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08" w:rsidRDefault="00805508"/>
    <w:p w:rsidR="00805508" w:rsidRPr="00805508" w:rsidRDefault="00805508" w:rsidP="00805508"/>
    <w:p w:rsidR="00805508" w:rsidRPr="00805508" w:rsidRDefault="00805508" w:rsidP="00805508"/>
    <w:p w:rsidR="00805508" w:rsidRPr="00805508" w:rsidRDefault="00805508" w:rsidP="00805508"/>
    <w:p w:rsidR="00805508" w:rsidRPr="004807F1" w:rsidRDefault="00805508" w:rsidP="00805508">
      <w:pPr>
        <w:rPr>
          <w:rFonts w:ascii="Times New Roman" w:hAnsi="Times New Roman"/>
        </w:rPr>
      </w:pPr>
    </w:p>
    <w:p w:rsidR="00805508" w:rsidRPr="004807F1" w:rsidRDefault="00805508" w:rsidP="00805508">
      <w:pPr>
        <w:rPr>
          <w:rFonts w:ascii="Times New Roman" w:hAnsi="Times New Roman"/>
        </w:rPr>
      </w:pPr>
    </w:p>
    <w:p w:rsidR="00805508" w:rsidRPr="004807F1" w:rsidRDefault="00805508" w:rsidP="00805508">
      <w:pPr>
        <w:rPr>
          <w:rFonts w:ascii="Times New Roman" w:hAnsi="Times New Roman"/>
        </w:rPr>
      </w:pPr>
    </w:p>
    <w:p w:rsidR="00805508" w:rsidRPr="004807F1" w:rsidRDefault="00805508" w:rsidP="00805508">
      <w:pPr>
        <w:rPr>
          <w:rFonts w:ascii="Times New Roman" w:hAnsi="Times New Roman"/>
        </w:rPr>
      </w:pPr>
    </w:p>
    <w:p w:rsidR="00805508" w:rsidRPr="004807F1" w:rsidRDefault="00805508" w:rsidP="00805508">
      <w:pPr>
        <w:rPr>
          <w:rFonts w:ascii="Times New Roman" w:hAnsi="Times New Roman"/>
        </w:rPr>
      </w:pPr>
    </w:p>
    <w:p w:rsidR="00805508" w:rsidRPr="004807F1" w:rsidRDefault="00805508" w:rsidP="00805508">
      <w:pPr>
        <w:rPr>
          <w:rFonts w:ascii="Times New Roman" w:hAnsi="Times New Roman"/>
        </w:rPr>
      </w:pPr>
    </w:p>
    <w:p w:rsidR="00805508" w:rsidRPr="004807F1" w:rsidRDefault="004E0E4A" w:rsidP="00805508">
      <w:pPr>
        <w:rPr>
          <w:rFonts w:ascii="Times New Roman" w:hAnsi="Times New Roman"/>
        </w:rPr>
      </w:pPr>
      <w:r w:rsidRPr="004807F1">
        <w:rPr>
          <w:rFonts w:ascii="Times New Roman" w:hAnsi="Times New Roman"/>
          <w:noProof/>
        </w:rPr>
        <w:drawing>
          <wp:anchor distT="0" distB="0" distL="114300" distR="114300" simplePos="0" relativeHeight="251658240" behindDoc="1" locked="0" layoutInCell="1" allowOverlap="1">
            <wp:simplePos x="0" y="0"/>
            <wp:positionH relativeFrom="column">
              <wp:posOffset>3724275</wp:posOffset>
            </wp:positionH>
            <wp:positionV relativeFrom="page">
              <wp:posOffset>3200400</wp:posOffset>
            </wp:positionV>
            <wp:extent cx="2324100" cy="2657475"/>
            <wp:effectExtent l="0" t="0" r="0" b="0"/>
            <wp:wrapNone/>
            <wp:docPr id="3"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24100" cy="2657475"/>
                    </a:xfrm>
                    <a:prstGeom prst="rect">
                      <a:avLst/>
                    </a:prstGeom>
                    <a:noFill/>
                    <a:ln w="9525">
                      <a:noFill/>
                      <a:miter lim="800000"/>
                      <a:headEnd/>
                      <a:tailEnd/>
                    </a:ln>
                  </pic:spPr>
                </pic:pic>
              </a:graphicData>
            </a:graphic>
          </wp:anchor>
        </w:drawing>
      </w:r>
    </w:p>
    <w:p w:rsidR="00805508" w:rsidRPr="004807F1" w:rsidRDefault="00805508" w:rsidP="00805508">
      <w:pPr>
        <w:rPr>
          <w:rFonts w:ascii="Times New Roman" w:hAnsi="Times New Roman"/>
        </w:rPr>
      </w:pPr>
    </w:p>
    <w:p w:rsidR="00805508" w:rsidRPr="004807F1" w:rsidRDefault="00805508" w:rsidP="000801DC">
      <w:pPr>
        <w:shd w:val="clear" w:color="auto" w:fill="B8CCE4" w:themeFill="accent1" w:themeFillTint="66"/>
        <w:tabs>
          <w:tab w:val="left" w:pos="2400"/>
        </w:tabs>
        <w:jc w:val="center"/>
        <w:rPr>
          <w:rFonts w:ascii="Times New Roman" w:hAnsi="Times New Roman"/>
          <w:b/>
        </w:rPr>
      </w:pPr>
      <w:r w:rsidRPr="004807F1">
        <w:rPr>
          <w:rFonts w:ascii="Times New Roman" w:hAnsi="Times New Roman"/>
          <w:b/>
        </w:rPr>
        <w:t>КОНКУРСНА ДОКУМЕНТАЦИЈА</w:t>
      </w:r>
    </w:p>
    <w:p w:rsidR="003477B0" w:rsidRPr="004807F1" w:rsidRDefault="003477B0" w:rsidP="00A87F22">
      <w:pPr>
        <w:tabs>
          <w:tab w:val="left" w:pos="2400"/>
        </w:tabs>
        <w:jc w:val="center"/>
        <w:rPr>
          <w:rFonts w:ascii="Times New Roman" w:hAnsi="Times New Roman"/>
          <w:b/>
        </w:rPr>
      </w:pPr>
    </w:p>
    <w:p w:rsidR="005F3663" w:rsidRPr="004807F1" w:rsidRDefault="005F3663" w:rsidP="00A87F22">
      <w:pPr>
        <w:tabs>
          <w:tab w:val="left" w:pos="2400"/>
        </w:tabs>
        <w:jc w:val="center"/>
        <w:rPr>
          <w:rFonts w:ascii="Times New Roman" w:hAnsi="Times New Roman"/>
          <w:b/>
        </w:rPr>
      </w:pPr>
      <w:proofErr w:type="gramStart"/>
      <w:r w:rsidRPr="004807F1">
        <w:rPr>
          <w:rFonts w:ascii="Times New Roman" w:hAnsi="Times New Roman"/>
          <w:b/>
        </w:rPr>
        <w:t>Агенција за привредне регистре, Београд, Бранкова бр.</w:t>
      </w:r>
      <w:proofErr w:type="gramEnd"/>
      <w:r w:rsidRPr="004807F1">
        <w:rPr>
          <w:rFonts w:ascii="Times New Roman" w:hAnsi="Times New Roman"/>
          <w:b/>
        </w:rPr>
        <w:t xml:space="preserve"> 25 </w:t>
      </w:r>
    </w:p>
    <w:p w:rsidR="00ED7A0A" w:rsidRPr="004807F1" w:rsidRDefault="00ED7A0A" w:rsidP="00A87F22">
      <w:pPr>
        <w:tabs>
          <w:tab w:val="left" w:pos="2400"/>
        </w:tabs>
        <w:jc w:val="center"/>
        <w:rPr>
          <w:rFonts w:ascii="Times New Roman" w:hAnsi="Times New Roman"/>
          <w:b/>
        </w:rPr>
      </w:pPr>
    </w:p>
    <w:p w:rsidR="005F3663" w:rsidRPr="004807F1" w:rsidRDefault="003477B0" w:rsidP="00A87F22">
      <w:pPr>
        <w:tabs>
          <w:tab w:val="left" w:pos="2400"/>
        </w:tabs>
        <w:jc w:val="center"/>
        <w:rPr>
          <w:rFonts w:ascii="Times New Roman" w:hAnsi="Times New Roman"/>
          <w:b/>
        </w:rPr>
      </w:pPr>
      <w:r w:rsidRPr="004807F1">
        <w:rPr>
          <w:rFonts w:ascii="Times New Roman" w:hAnsi="Times New Roman"/>
          <w:b/>
        </w:rPr>
        <w:t>ЈАВН</w:t>
      </w:r>
      <w:r w:rsidR="005F3663" w:rsidRPr="004807F1">
        <w:rPr>
          <w:rFonts w:ascii="Times New Roman" w:hAnsi="Times New Roman"/>
          <w:b/>
        </w:rPr>
        <w:t>А</w:t>
      </w:r>
      <w:r w:rsidRPr="004807F1">
        <w:rPr>
          <w:rFonts w:ascii="Times New Roman" w:hAnsi="Times New Roman"/>
          <w:b/>
        </w:rPr>
        <w:t xml:space="preserve"> НАБАВК</w:t>
      </w:r>
      <w:r w:rsidR="005F3663" w:rsidRPr="004807F1">
        <w:rPr>
          <w:rFonts w:ascii="Times New Roman" w:hAnsi="Times New Roman"/>
          <w:b/>
        </w:rPr>
        <w:t>А</w:t>
      </w:r>
      <w:r w:rsidRPr="004807F1">
        <w:rPr>
          <w:rFonts w:ascii="Times New Roman" w:hAnsi="Times New Roman"/>
          <w:b/>
        </w:rPr>
        <w:t xml:space="preserve"> УСЛУГА</w:t>
      </w:r>
      <w:r w:rsidR="00A87F22" w:rsidRPr="004807F1">
        <w:rPr>
          <w:rFonts w:ascii="Times New Roman" w:hAnsi="Times New Roman"/>
          <w:b/>
        </w:rPr>
        <w:t xml:space="preserve"> </w:t>
      </w:r>
    </w:p>
    <w:p w:rsidR="005F3663" w:rsidRPr="004807F1" w:rsidRDefault="005F3663" w:rsidP="00A87F22">
      <w:pPr>
        <w:tabs>
          <w:tab w:val="left" w:pos="2400"/>
        </w:tabs>
        <w:jc w:val="center"/>
        <w:rPr>
          <w:rFonts w:ascii="Times New Roman" w:hAnsi="Times New Roman"/>
          <w:b/>
        </w:rPr>
      </w:pPr>
    </w:p>
    <w:p w:rsidR="00805508" w:rsidRPr="007F564A" w:rsidRDefault="00D70690" w:rsidP="00A87F22">
      <w:pPr>
        <w:tabs>
          <w:tab w:val="left" w:pos="2400"/>
        </w:tabs>
        <w:jc w:val="center"/>
        <w:rPr>
          <w:rFonts w:ascii="Times New Roman" w:hAnsi="Times New Roman"/>
          <w:b/>
        </w:rPr>
      </w:pPr>
      <w:r>
        <w:rPr>
          <w:rFonts w:ascii="Times New Roman" w:hAnsi="Times New Roman"/>
          <w:b/>
        </w:rPr>
        <w:t>У</w:t>
      </w:r>
      <w:r w:rsidR="00A340C8">
        <w:rPr>
          <w:rFonts w:ascii="Times New Roman" w:hAnsi="Times New Roman"/>
          <w:b/>
        </w:rPr>
        <w:t xml:space="preserve">савршавање информатичких кадрова </w:t>
      </w:r>
      <w:r w:rsidR="00544711">
        <w:rPr>
          <w:rFonts w:ascii="Times New Roman" w:hAnsi="Times New Roman"/>
          <w:b/>
        </w:rPr>
        <w:t xml:space="preserve">и консултантске услуге </w:t>
      </w:r>
      <w:r w:rsidR="00BF50DC">
        <w:rPr>
          <w:rFonts w:ascii="Times New Roman" w:hAnsi="Times New Roman"/>
          <w:b/>
        </w:rPr>
        <w:t>у</w:t>
      </w:r>
      <w:r w:rsidR="007F564A">
        <w:rPr>
          <w:rFonts w:ascii="Times New Roman" w:hAnsi="Times New Roman"/>
          <w:b/>
        </w:rPr>
        <w:t xml:space="preserve"> </w:t>
      </w:r>
      <w:r w:rsidR="00273540">
        <w:rPr>
          <w:rFonts w:ascii="Times New Roman" w:hAnsi="Times New Roman"/>
          <w:b/>
        </w:rPr>
        <w:t>реализациј</w:t>
      </w:r>
      <w:r w:rsidR="00BF50DC">
        <w:rPr>
          <w:rFonts w:ascii="Times New Roman" w:hAnsi="Times New Roman"/>
          <w:b/>
        </w:rPr>
        <w:t>и</w:t>
      </w:r>
      <w:r w:rsidR="007F564A">
        <w:rPr>
          <w:rFonts w:ascii="Times New Roman" w:hAnsi="Times New Roman"/>
          <w:b/>
        </w:rPr>
        <w:t xml:space="preserve"> Пројекта „Друга фаза имплементације ITIL препорука</w:t>
      </w:r>
      <w:proofErr w:type="gramStart"/>
      <w:r w:rsidR="007F564A">
        <w:rPr>
          <w:rFonts w:ascii="Times New Roman" w:hAnsi="Times New Roman"/>
          <w:b/>
        </w:rPr>
        <w:t>“</w:t>
      </w:r>
      <w:r w:rsidR="00A030F0">
        <w:rPr>
          <w:rFonts w:ascii="Times New Roman" w:hAnsi="Times New Roman"/>
          <w:b/>
        </w:rPr>
        <w:t xml:space="preserve"> </w:t>
      </w:r>
      <w:r w:rsidR="007F564A">
        <w:rPr>
          <w:rFonts w:ascii="Times New Roman" w:hAnsi="Times New Roman"/>
          <w:b/>
        </w:rPr>
        <w:t>за</w:t>
      </w:r>
      <w:proofErr w:type="gramEnd"/>
      <w:r w:rsidR="007F564A">
        <w:rPr>
          <w:rFonts w:ascii="Times New Roman" w:hAnsi="Times New Roman"/>
          <w:b/>
        </w:rPr>
        <w:t xml:space="preserve"> потребе Аге</w:t>
      </w:r>
      <w:r w:rsidR="004F10F8">
        <w:rPr>
          <w:rFonts w:ascii="Times New Roman" w:hAnsi="Times New Roman"/>
          <w:b/>
        </w:rPr>
        <w:t>нције за привредне регистре</w:t>
      </w:r>
    </w:p>
    <w:p w:rsidR="00805508" w:rsidRPr="004807F1" w:rsidRDefault="00805508" w:rsidP="00A87F22">
      <w:pPr>
        <w:tabs>
          <w:tab w:val="left" w:pos="2400"/>
        </w:tabs>
        <w:jc w:val="center"/>
        <w:rPr>
          <w:rFonts w:ascii="Times New Roman" w:hAnsi="Times New Roman"/>
        </w:rPr>
      </w:pPr>
    </w:p>
    <w:p w:rsidR="00805508" w:rsidRPr="004807F1" w:rsidRDefault="003477B0" w:rsidP="00A87F22">
      <w:pPr>
        <w:tabs>
          <w:tab w:val="left" w:pos="2400"/>
        </w:tabs>
        <w:jc w:val="center"/>
        <w:rPr>
          <w:rFonts w:ascii="Times New Roman" w:hAnsi="Times New Roman"/>
          <w:b/>
        </w:rPr>
      </w:pPr>
      <w:r w:rsidRPr="004807F1">
        <w:rPr>
          <w:rFonts w:ascii="Times New Roman" w:hAnsi="Times New Roman"/>
          <w:b/>
        </w:rPr>
        <w:t>ЈАВНА НАБАВКА МАЛЕ ВРЕДНОСТИ</w:t>
      </w:r>
    </w:p>
    <w:p w:rsidR="00ED7A0A" w:rsidRPr="004807F1" w:rsidRDefault="00ED7A0A" w:rsidP="00A87F22">
      <w:pPr>
        <w:tabs>
          <w:tab w:val="left" w:pos="2400"/>
        </w:tabs>
        <w:jc w:val="center"/>
        <w:rPr>
          <w:rFonts w:ascii="Times New Roman" w:hAnsi="Times New Roman"/>
          <w:b/>
        </w:rPr>
      </w:pPr>
    </w:p>
    <w:p w:rsidR="00805508" w:rsidRPr="004807F1" w:rsidRDefault="003477B0" w:rsidP="00A87F22">
      <w:pPr>
        <w:tabs>
          <w:tab w:val="left" w:pos="2400"/>
        </w:tabs>
        <w:jc w:val="center"/>
        <w:rPr>
          <w:rFonts w:ascii="Times New Roman" w:hAnsi="Times New Roman"/>
          <w:b/>
        </w:rPr>
      </w:pPr>
      <w:r w:rsidRPr="004807F1">
        <w:rPr>
          <w:rFonts w:ascii="Times New Roman" w:hAnsi="Times New Roman"/>
          <w:b/>
        </w:rPr>
        <w:t xml:space="preserve">ЈАВНА НАБАВКА </w:t>
      </w:r>
      <w:r w:rsidR="005F3663" w:rsidRPr="004807F1">
        <w:rPr>
          <w:rFonts w:ascii="Times New Roman" w:hAnsi="Times New Roman"/>
          <w:b/>
        </w:rPr>
        <w:t>редни број</w:t>
      </w:r>
      <w:r w:rsidR="00805508" w:rsidRPr="004807F1">
        <w:rPr>
          <w:rFonts w:ascii="Times New Roman" w:hAnsi="Times New Roman"/>
          <w:b/>
        </w:rPr>
        <w:t xml:space="preserve">: </w:t>
      </w:r>
      <w:r w:rsidR="009C37E3" w:rsidRPr="004807F1">
        <w:rPr>
          <w:rFonts w:ascii="Times New Roman" w:hAnsi="Times New Roman"/>
          <w:b/>
        </w:rPr>
        <w:t>ЈНМВ</w:t>
      </w:r>
      <w:r w:rsidR="00A87F22" w:rsidRPr="004807F1">
        <w:rPr>
          <w:rFonts w:ascii="Times New Roman" w:hAnsi="Times New Roman"/>
          <w:b/>
        </w:rPr>
        <w:t xml:space="preserve"> </w:t>
      </w:r>
      <w:r w:rsidR="00D70690">
        <w:rPr>
          <w:rFonts w:ascii="Times New Roman" w:hAnsi="Times New Roman"/>
          <w:b/>
        </w:rPr>
        <w:t>10</w:t>
      </w:r>
      <w:r w:rsidR="000801DC" w:rsidRPr="004807F1">
        <w:rPr>
          <w:rFonts w:ascii="Times New Roman" w:hAnsi="Times New Roman"/>
          <w:b/>
        </w:rPr>
        <w:t>/04</w:t>
      </w:r>
      <w:r w:rsidR="00A825C8" w:rsidRPr="004807F1">
        <w:rPr>
          <w:rFonts w:ascii="Times New Roman" w:hAnsi="Times New Roman"/>
          <w:b/>
        </w:rPr>
        <w:t>-1</w:t>
      </w:r>
      <w:r w:rsidR="005F3663" w:rsidRPr="004807F1">
        <w:rPr>
          <w:rFonts w:ascii="Times New Roman" w:hAnsi="Times New Roman"/>
          <w:b/>
        </w:rPr>
        <w:t>5</w:t>
      </w:r>
    </w:p>
    <w:p w:rsidR="00805508" w:rsidRPr="004807F1" w:rsidRDefault="00805508" w:rsidP="00A87F22">
      <w:pPr>
        <w:tabs>
          <w:tab w:val="left" w:pos="2400"/>
        </w:tabs>
        <w:jc w:val="center"/>
        <w:rPr>
          <w:rFonts w:ascii="Times New Roman" w:hAnsi="Times New Roman"/>
        </w:rPr>
      </w:pPr>
    </w:p>
    <w:p w:rsidR="00805508" w:rsidRPr="004807F1" w:rsidRDefault="00805508" w:rsidP="00805508">
      <w:pPr>
        <w:tabs>
          <w:tab w:val="left" w:pos="2400"/>
        </w:tabs>
        <w:rPr>
          <w:rFonts w:ascii="Times New Roman" w:hAnsi="Times New Roman"/>
        </w:rPr>
      </w:pPr>
    </w:p>
    <w:p w:rsidR="00805508" w:rsidRPr="004807F1" w:rsidRDefault="00805508" w:rsidP="00805508">
      <w:pPr>
        <w:tabs>
          <w:tab w:val="left" w:pos="2400"/>
        </w:tabs>
        <w:rPr>
          <w:rFonts w:ascii="Times New Roman" w:hAnsi="Times New Roman"/>
        </w:rPr>
      </w:pPr>
    </w:p>
    <w:p w:rsidR="00805508" w:rsidRPr="004807F1" w:rsidRDefault="00805508" w:rsidP="00805508">
      <w:pPr>
        <w:tabs>
          <w:tab w:val="left" w:pos="2400"/>
        </w:tabs>
        <w:rPr>
          <w:rFonts w:ascii="Times New Roman" w:hAnsi="Times New Roman"/>
        </w:rPr>
      </w:pPr>
    </w:p>
    <w:p w:rsidR="00ED7A0A" w:rsidRPr="004807F1" w:rsidRDefault="00ED7A0A" w:rsidP="004E0E4A">
      <w:pPr>
        <w:tabs>
          <w:tab w:val="left" w:pos="5760"/>
        </w:tabs>
        <w:rPr>
          <w:rFonts w:ascii="Times New Roman" w:hAnsi="Times New Roman"/>
        </w:rPr>
      </w:pPr>
    </w:p>
    <w:p w:rsidR="00ED7A0A" w:rsidRPr="004807F1" w:rsidRDefault="00ED7A0A" w:rsidP="00805508">
      <w:pPr>
        <w:tabs>
          <w:tab w:val="left" w:pos="2400"/>
        </w:tabs>
        <w:rPr>
          <w:rFonts w:ascii="Times New Roman" w:hAnsi="Times New Roman"/>
        </w:rPr>
      </w:pPr>
    </w:p>
    <w:p w:rsidR="00ED7A0A" w:rsidRPr="004807F1" w:rsidRDefault="00ED7A0A" w:rsidP="00805508">
      <w:pPr>
        <w:tabs>
          <w:tab w:val="left" w:pos="2400"/>
        </w:tabs>
        <w:rPr>
          <w:rFonts w:ascii="Times New Roman" w:hAnsi="Times New Roman"/>
        </w:rPr>
      </w:pPr>
    </w:p>
    <w:p w:rsidR="005F3663" w:rsidRPr="004807F1" w:rsidRDefault="008A6FE7" w:rsidP="005F3663">
      <w:pPr>
        <w:tabs>
          <w:tab w:val="left" w:pos="2400"/>
        </w:tabs>
        <w:rPr>
          <w:rFonts w:ascii="Times New Roman" w:hAnsi="Times New Roman"/>
        </w:rPr>
      </w:pPr>
      <w:r w:rsidRPr="004807F1">
        <w:rPr>
          <w:rFonts w:ascii="Times New Roman" w:hAnsi="Times New Roman"/>
        </w:rPr>
        <w:t xml:space="preserve">  </w:t>
      </w:r>
      <w:r w:rsidR="005F3663" w:rsidRPr="004807F1">
        <w:rPr>
          <w:rFonts w:ascii="Times New Roman" w:hAnsi="Times New Roman"/>
        </w:rPr>
        <w:tab/>
      </w:r>
      <w:r w:rsidR="005F3663" w:rsidRPr="004807F1">
        <w:rPr>
          <w:rFonts w:ascii="Times New Roman" w:hAnsi="Times New Roman"/>
        </w:rPr>
        <w:tab/>
      </w:r>
      <w:r w:rsidR="005F3663" w:rsidRPr="004807F1">
        <w:rPr>
          <w:rFonts w:ascii="Times New Roman" w:hAnsi="Times New Roman"/>
        </w:rPr>
        <w:tab/>
        <w:t xml:space="preserve">                      АГЕНЦИЈА ЗА ПРИВРЕДНЕ РЕГИСТРЕ</w:t>
      </w:r>
    </w:p>
    <w:p w:rsidR="005F3663" w:rsidRPr="004807F1" w:rsidRDefault="005F3663" w:rsidP="005F3663">
      <w:pPr>
        <w:tabs>
          <w:tab w:val="left" w:pos="2400"/>
        </w:tabs>
        <w:rPr>
          <w:rFonts w:ascii="Times New Roman" w:hAnsi="Times New Roman"/>
        </w:rPr>
      </w:pPr>
      <w:r w:rsidRPr="004807F1">
        <w:rPr>
          <w:rFonts w:ascii="Times New Roman" w:hAnsi="Times New Roman"/>
        </w:rPr>
        <w:tab/>
      </w:r>
      <w:r w:rsidRPr="004807F1">
        <w:rPr>
          <w:rFonts w:ascii="Times New Roman" w:hAnsi="Times New Roman"/>
        </w:rPr>
        <w:tab/>
      </w:r>
      <w:r w:rsidRPr="004807F1">
        <w:rPr>
          <w:rFonts w:ascii="Times New Roman" w:hAnsi="Times New Roman"/>
        </w:rPr>
        <w:tab/>
      </w:r>
      <w:r w:rsidRPr="004807F1">
        <w:rPr>
          <w:rFonts w:ascii="Times New Roman" w:hAnsi="Times New Roman"/>
        </w:rPr>
        <w:tab/>
        <w:t xml:space="preserve"> </w:t>
      </w:r>
      <w:r w:rsidRPr="004807F1">
        <w:rPr>
          <w:rFonts w:ascii="Times New Roman" w:hAnsi="Times New Roman"/>
        </w:rPr>
        <w:tab/>
        <w:t xml:space="preserve">              Комисија за јавну набавку</w:t>
      </w:r>
    </w:p>
    <w:p w:rsidR="005F3663" w:rsidRPr="004807F1" w:rsidRDefault="005F3663" w:rsidP="005F3663">
      <w:pPr>
        <w:tabs>
          <w:tab w:val="left" w:pos="2400"/>
        </w:tabs>
        <w:rPr>
          <w:rFonts w:ascii="Times New Roman" w:hAnsi="Times New Roman"/>
        </w:rPr>
      </w:pPr>
    </w:p>
    <w:tbl>
      <w:tblPr>
        <w:tblStyle w:val="TableGrid"/>
        <w:tblW w:w="0" w:type="auto"/>
        <w:tblInd w:w="4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4140"/>
      </w:tblGrid>
      <w:tr w:rsidR="005F3663" w:rsidRPr="004807F1" w:rsidTr="005F3663">
        <w:tc>
          <w:tcPr>
            <w:tcW w:w="450" w:type="dxa"/>
          </w:tcPr>
          <w:p w:rsidR="005F3663" w:rsidRPr="004807F1" w:rsidRDefault="005F3663" w:rsidP="005F3663">
            <w:pPr>
              <w:tabs>
                <w:tab w:val="left" w:pos="2400"/>
              </w:tabs>
              <w:rPr>
                <w:rFonts w:ascii="Times New Roman" w:hAnsi="Times New Roman"/>
              </w:rPr>
            </w:pPr>
            <w:r w:rsidRPr="004807F1">
              <w:rPr>
                <w:rFonts w:ascii="Times New Roman" w:hAnsi="Times New Roman"/>
              </w:rPr>
              <w:t>1.</w:t>
            </w:r>
          </w:p>
        </w:tc>
        <w:tc>
          <w:tcPr>
            <w:tcW w:w="4140" w:type="dxa"/>
          </w:tcPr>
          <w:p w:rsidR="005F3663" w:rsidRPr="004807F1" w:rsidRDefault="00A340C8" w:rsidP="005F3663">
            <w:pPr>
              <w:tabs>
                <w:tab w:val="left" w:pos="2400"/>
              </w:tabs>
              <w:rPr>
                <w:rFonts w:ascii="Times New Roman" w:hAnsi="Times New Roman"/>
              </w:rPr>
            </w:pPr>
            <w:r>
              <w:rPr>
                <w:rFonts w:ascii="Times New Roman" w:hAnsi="Times New Roman"/>
              </w:rPr>
              <w:t>Драган Драјер</w:t>
            </w:r>
            <w:r w:rsidR="005F3663" w:rsidRPr="004807F1">
              <w:rPr>
                <w:rFonts w:ascii="Times New Roman" w:hAnsi="Times New Roman"/>
              </w:rPr>
              <w:t>, члан, с.р.</w:t>
            </w:r>
          </w:p>
        </w:tc>
      </w:tr>
      <w:tr w:rsidR="005F3663" w:rsidRPr="004807F1" w:rsidTr="005F3663">
        <w:tc>
          <w:tcPr>
            <w:tcW w:w="450" w:type="dxa"/>
          </w:tcPr>
          <w:p w:rsidR="005F3663" w:rsidRPr="004807F1" w:rsidRDefault="005F3663" w:rsidP="005F3663">
            <w:pPr>
              <w:tabs>
                <w:tab w:val="left" w:pos="2400"/>
              </w:tabs>
              <w:rPr>
                <w:rFonts w:ascii="Times New Roman" w:hAnsi="Times New Roman"/>
              </w:rPr>
            </w:pPr>
          </w:p>
        </w:tc>
        <w:tc>
          <w:tcPr>
            <w:tcW w:w="4140" w:type="dxa"/>
          </w:tcPr>
          <w:p w:rsidR="005F3663" w:rsidRPr="004807F1" w:rsidRDefault="00A340C8" w:rsidP="00C87535">
            <w:pPr>
              <w:tabs>
                <w:tab w:val="left" w:pos="2400"/>
              </w:tabs>
              <w:rPr>
                <w:rFonts w:ascii="Times New Roman" w:hAnsi="Times New Roman"/>
              </w:rPr>
            </w:pPr>
            <w:r>
              <w:rPr>
                <w:rFonts w:ascii="Times New Roman" w:hAnsi="Times New Roman"/>
              </w:rPr>
              <w:t>Александар Котевски</w:t>
            </w:r>
            <w:r w:rsidR="005F3663" w:rsidRPr="004807F1">
              <w:rPr>
                <w:rFonts w:ascii="Times New Roman" w:hAnsi="Times New Roman"/>
              </w:rPr>
              <w:t>, заменик члана, с.р.</w:t>
            </w:r>
          </w:p>
        </w:tc>
      </w:tr>
      <w:tr w:rsidR="000801DC" w:rsidRPr="004807F1" w:rsidTr="005F3663">
        <w:tc>
          <w:tcPr>
            <w:tcW w:w="450" w:type="dxa"/>
          </w:tcPr>
          <w:p w:rsidR="000801DC" w:rsidRPr="004807F1" w:rsidRDefault="000801DC" w:rsidP="005F3663">
            <w:pPr>
              <w:tabs>
                <w:tab w:val="left" w:pos="2400"/>
              </w:tabs>
              <w:rPr>
                <w:rFonts w:ascii="Times New Roman" w:hAnsi="Times New Roman"/>
              </w:rPr>
            </w:pPr>
            <w:r w:rsidRPr="004807F1">
              <w:rPr>
                <w:rFonts w:ascii="Times New Roman" w:hAnsi="Times New Roman"/>
              </w:rPr>
              <w:t>2.</w:t>
            </w:r>
          </w:p>
        </w:tc>
        <w:tc>
          <w:tcPr>
            <w:tcW w:w="4140" w:type="dxa"/>
          </w:tcPr>
          <w:p w:rsidR="000801DC" w:rsidRPr="004807F1" w:rsidRDefault="00A340C8" w:rsidP="000801DC">
            <w:pPr>
              <w:tabs>
                <w:tab w:val="left" w:pos="2400"/>
              </w:tabs>
              <w:rPr>
                <w:rFonts w:ascii="Times New Roman" w:hAnsi="Times New Roman"/>
              </w:rPr>
            </w:pPr>
            <w:r>
              <w:rPr>
                <w:rFonts w:ascii="Times New Roman" w:hAnsi="Times New Roman"/>
              </w:rPr>
              <w:t>Небојша Вучетић</w:t>
            </w:r>
            <w:r w:rsidR="000801DC" w:rsidRPr="004807F1">
              <w:rPr>
                <w:rFonts w:ascii="Times New Roman" w:hAnsi="Times New Roman"/>
              </w:rPr>
              <w:t>, члан, с.р.</w:t>
            </w:r>
          </w:p>
        </w:tc>
      </w:tr>
      <w:tr w:rsidR="000801DC" w:rsidRPr="004807F1" w:rsidTr="005F3663">
        <w:tc>
          <w:tcPr>
            <w:tcW w:w="450" w:type="dxa"/>
          </w:tcPr>
          <w:p w:rsidR="000801DC" w:rsidRPr="004807F1" w:rsidRDefault="000801DC" w:rsidP="005F3663">
            <w:pPr>
              <w:tabs>
                <w:tab w:val="left" w:pos="2400"/>
              </w:tabs>
              <w:rPr>
                <w:rFonts w:ascii="Times New Roman" w:hAnsi="Times New Roman"/>
              </w:rPr>
            </w:pPr>
          </w:p>
        </w:tc>
        <w:tc>
          <w:tcPr>
            <w:tcW w:w="4140" w:type="dxa"/>
          </w:tcPr>
          <w:p w:rsidR="000801DC" w:rsidRPr="004807F1" w:rsidRDefault="00A340C8" w:rsidP="000801DC">
            <w:pPr>
              <w:tabs>
                <w:tab w:val="left" w:pos="2400"/>
              </w:tabs>
              <w:rPr>
                <w:rFonts w:ascii="Times New Roman" w:hAnsi="Times New Roman"/>
              </w:rPr>
            </w:pPr>
            <w:r>
              <w:rPr>
                <w:rFonts w:ascii="Times New Roman" w:hAnsi="Times New Roman"/>
              </w:rPr>
              <w:t>Бранко Панић</w:t>
            </w:r>
            <w:r w:rsidR="000801DC" w:rsidRPr="004807F1">
              <w:rPr>
                <w:rFonts w:ascii="Times New Roman" w:hAnsi="Times New Roman"/>
              </w:rPr>
              <w:t>, заменик члана, с.р.</w:t>
            </w:r>
          </w:p>
        </w:tc>
      </w:tr>
      <w:tr w:rsidR="000801DC" w:rsidRPr="004807F1" w:rsidTr="005F3663">
        <w:tc>
          <w:tcPr>
            <w:tcW w:w="450" w:type="dxa"/>
          </w:tcPr>
          <w:p w:rsidR="000801DC" w:rsidRPr="004807F1" w:rsidRDefault="000801DC" w:rsidP="005F3663">
            <w:pPr>
              <w:tabs>
                <w:tab w:val="left" w:pos="2400"/>
              </w:tabs>
              <w:rPr>
                <w:rFonts w:ascii="Times New Roman" w:hAnsi="Times New Roman"/>
              </w:rPr>
            </w:pPr>
            <w:r w:rsidRPr="004807F1">
              <w:rPr>
                <w:rFonts w:ascii="Times New Roman" w:hAnsi="Times New Roman"/>
              </w:rPr>
              <w:t>3.</w:t>
            </w:r>
          </w:p>
        </w:tc>
        <w:tc>
          <w:tcPr>
            <w:tcW w:w="4140" w:type="dxa"/>
          </w:tcPr>
          <w:p w:rsidR="000801DC" w:rsidRPr="004807F1" w:rsidRDefault="000801DC" w:rsidP="000801DC">
            <w:pPr>
              <w:tabs>
                <w:tab w:val="left" w:pos="2400"/>
              </w:tabs>
              <w:rPr>
                <w:rFonts w:ascii="Times New Roman" w:hAnsi="Times New Roman"/>
              </w:rPr>
            </w:pPr>
            <w:r w:rsidRPr="004807F1">
              <w:rPr>
                <w:rFonts w:ascii="Times New Roman" w:hAnsi="Times New Roman"/>
              </w:rPr>
              <w:t>Мира Видовић, члан, с.р.</w:t>
            </w:r>
          </w:p>
        </w:tc>
      </w:tr>
      <w:tr w:rsidR="000801DC" w:rsidRPr="004807F1" w:rsidTr="005F3663">
        <w:tc>
          <w:tcPr>
            <w:tcW w:w="450" w:type="dxa"/>
          </w:tcPr>
          <w:p w:rsidR="000801DC" w:rsidRPr="004807F1" w:rsidRDefault="000801DC" w:rsidP="005F3663">
            <w:pPr>
              <w:tabs>
                <w:tab w:val="left" w:pos="2400"/>
              </w:tabs>
              <w:rPr>
                <w:rFonts w:ascii="Times New Roman" w:hAnsi="Times New Roman"/>
              </w:rPr>
            </w:pPr>
          </w:p>
        </w:tc>
        <w:tc>
          <w:tcPr>
            <w:tcW w:w="4140" w:type="dxa"/>
          </w:tcPr>
          <w:p w:rsidR="000801DC" w:rsidRPr="004807F1" w:rsidRDefault="004B1229" w:rsidP="000801DC">
            <w:pPr>
              <w:tabs>
                <w:tab w:val="left" w:pos="2400"/>
              </w:tabs>
              <w:rPr>
                <w:rFonts w:ascii="Times New Roman" w:hAnsi="Times New Roman"/>
              </w:rPr>
            </w:pPr>
            <w:r>
              <w:rPr>
                <w:rFonts w:ascii="Times New Roman" w:hAnsi="Times New Roman"/>
              </w:rPr>
              <w:t>Наташа Тадић</w:t>
            </w:r>
            <w:r w:rsidR="000801DC" w:rsidRPr="004807F1">
              <w:rPr>
                <w:rFonts w:ascii="Times New Roman" w:hAnsi="Times New Roman"/>
              </w:rPr>
              <w:t>, заменик члана, с.р.</w:t>
            </w:r>
          </w:p>
        </w:tc>
      </w:tr>
    </w:tbl>
    <w:p w:rsidR="005F3663" w:rsidRPr="004807F1" w:rsidRDefault="005F3663" w:rsidP="005F3663">
      <w:pPr>
        <w:tabs>
          <w:tab w:val="left" w:pos="2400"/>
        </w:tabs>
        <w:rPr>
          <w:rFonts w:ascii="Times New Roman" w:hAnsi="Times New Roman"/>
        </w:rPr>
      </w:pPr>
    </w:p>
    <w:p w:rsidR="00ED7A0A" w:rsidRPr="004807F1" w:rsidRDefault="00ED7A0A" w:rsidP="005F3663">
      <w:pPr>
        <w:tabs>
          <w:tab w:val="left" w:pos="2400"/>
        </w:tabs>
        <w:rPr>
          <w:rFonts w:ascii="Times New Roman" w:hAnsi="Times New Roman"/>
        </w:rPr>
      </w:pPr>
    </w:p>
    <w:p w:rsidR="004E0E4A" w:rsidRPr="004807F1" w:rsidRDefault="004E0E4A" w:rsidP="00805508">
      <w:pPr>
        <w:tabs>
          <w:tab w:val="left" w:pos="2400"/>
        </w:tabs>
        <w:rPr>
          <w:rFonts w:ascii="Times New Roman" w:hAnsi="Times New Roman"/>
        </w:rPr>
      </w:pPr>
    </w:p>
    <w:p w:rsidR="004E0E4A" w:rsidRPr="004807F1" w:rsidRDefault="004E0E4A" w:rsidP="00805508">
      <w:pPr>
        <w:tabs>
          <w:tab w:val="left" w:pos="2400"/>
        </w:tabs>
        <w:rPr>
          <w:rFonts w:ascii="Times New Roman" w:hAnsi="Times New Roman"/>
        </w:rPr>
      </w:pPr>
    </w:p>
    <w:p w:rsidR="00805508" w:rsidRPr="004807F1" w:rsidRDefault="00805508" w:rsidP="00805508">
      <w:pPr>
        <w:tabs>
          <w:tab w:val="left" w:pos="2400"/>
        </w:tabs>
        <w:rPr>
          <w:rFonts w:ascii="Times New Roman" w:hAnsi="Times New Roman"/>
        </w:rPr>
      </w:pPr>
    </w:p>
    <w:p w:rsidR="00805508" w:rsidRPr="004807F1" w:rsidRDefault="00805508" w:rsidP="00805508">
      <w:pPr>
        <w:tabs>
          <w:tab w:val="left" w:pos="2400"/>
        </w:tabs>
        <w:rPr>
          <w:rFonts w:ascii="Times New Roman" w:hAnsi="Times New Roman"/>
        </w:rPr>
      </w:pPr>
    </w:p>
    <w:p w:rsidR="00805508" w:rsidRPr="004807F1" w:rsidRDefault="00805508" w:rsidP="00805508">
      <w:pPr>
        <w:tabs>
          <w:tab w:val="left" w:pos="2400"/>
        </w:tabs>
        <w:jc w:val="center"/>
        <w:rPr>
          <w:rFonts w:ascii="Times New Roman" w:hAnsi="Times New Roman"/>
        </w:rPr>
      </w:pPr>
      <w:r w:rsidRPr="004807F1">
        <w:rPr>
          <w:rFonts w:ascii="Times New Roman" w:hAnsi="Times New Roman"/>
        </w:rPr>
        <w:t>Београд,</w:t>
      </w:r>
    </w:p>
    <w:p w:rsidR="000932B2" w:rsidRPr="004807F1" w:rsidRDefault="00A030F0" w:rsidP="00805508">
      <w:pPr>
        <w:tabs>
          <w:tab w:val="left" w:pos="2400"/>
        </w:tabs>
        <w:jc w:val="center"/>
        <w:rPr>
          <w:rFonts w:ascii="Times New Roman" w:hAnsi="Times New Roman"/>
        </w:rPr>
      </w:pPr>
      <w:r>
        <w:rPr>
          <w:rFonts w:ascii="Times New Roman" w:hAnsi="Times New Roman"/>
        </w:rPr>
        <w:t>јун</w:t>
      </w:r>
      <w:r w:rsidR="004323CA" w:rsidRPr="004807F1">
        <w:rPr>
          <w:rFonts w:ascii="Times New Roman" w:hAnsi="Times New Roman"/>
        </w:rPr>
        <w:t xml:space="preserve"> </w:t>
      </w:r>
      <w:r w:rsidR="00805508" w:rsidRPr="004807F1">
        <w:rPr>
          <w:rFonts w:ascii="Times New Roman" w:hAnsi="Times New Roman"/>
        </w:rPr>
        <w:t>201</w:t>
      </w:r>
      <w:r w:rsidR="005F3663" w:rsidRPr="004807F1">
        <w:rPr>
          <w:rFonts w:ascii="Times New Roman" w:hAnsi="Times New Roman"/>
        </w:rPr>
        <w:t>5</w:t>
      </w:r>
      <w:r w:rsidR="00805508" w:rsidRPr="004807F1">
        <w:rPr>
          <w:rFonts w:ascii="Times New Roman" w:hAnsi="Times New Roman"/>
        </w:rPr>
        <w:t xml:space="preserve">. </w:t>
      </w:r>
      <w:proofErr w:type="gramStart"/>
      <w:r w:rsidR="00805508" w:rsidRPr="004807F1">
        <w:rPr>
          <w:rFonts w:ascii="Times New Roman" w:hAnsi="Times New Roman"/>
        </w:rPr>
        <w:t>год</w:t>
      </w:r>
      <w:proofErr w:type="gramEnd"/>
      <w:r w:rsidR="000932B2" w:rsidRPr="004807F1">
        <w:rPr>
          <w:rFonts w:ascii="Times New Roman" w:hAnsi="Times New Roman"/>
        </w:rPr>
        <w:t>.</w:t>
      </w:r>
    </w:p>
    <w:p w:rsidR="000932B2" w:rsidRPr="004807F1" w:rsidRDefault="000932B2" w:rsidP="00805508">
      <w:pPr>
        <w:tabs>
          <w:tab w:val="left" w:pos="2400"/>
        </w:tabs>
        <w:jc w:val="center"/>
        <w:rPr>
          <w:rFonts w:ascii="Times New Roman" w:hAnsi="Times New Roman"/>
        </w:rPr>
      </w:pPr>
    </w:p>
    <w:p w:rsidR="000932B2" w:rsidRPr="004807F1" w:rsidRDefault="000932B2" w:rsidP="00805508">
      <w:pPr>
        <w:tabs>
          <w:tab w:val="left" w:pos="2400"/>
        </w:tabs>
        <w:jc w:val="center"/>
        <w:rPr>
          <w:rFonts w:ascii="Times New Roman" w:hAnsi="Times New Roman"/>
        </w:rPr>
      </w:pPr>
    </w:p>
    <w:p w:rsidR="0053051C" w:rsidRPr="004807F1" w:rsidRDefault="0053051C" w:rsidP="00416781">
      <w:pPr>
        <w:pStyle w:val="Heading1"/>
        <w:shd w:val="clear" w:color="auto" w:fill="B8CCE4" w:themeFill="accent1" w:themeFillTint="66"/>
        <w:spacing w:before="0"/>
        <w:jc w:val="center"/>
        <w:rPr>
          <w:rFonts w:ascii="Times New Roman" w:hAnsi="Times New Roman" w:cs="Times New Roman"/>
          <w:color w:val="000000" w:themeColor="text1"/>
          <w:sz w:val="22"/>
          <w:szCs w:val="22"/>
          <w:lang w:bidi="en-US"/>
        </w:rPr>
      </w:pPr>
      <w:bookmarkStart w:id="0" w:name="_Toc421695749"/>
      <w:r w:rsidRPr="004807F1">
        <w:rPr>
          <w:rFonts w:ascii="Times New Roman" w:hAnsi="Times New Roman" w:cs="Times New Roman"/>
          <w:color w:val="000000" w:themeColor="text1"/>
          <w:sz w:val="22"/>
          <w:szCs w:val="22"/>
          <w:lang w:bidi="en-US"/>
        </w:rPr>
        <w:t>ОПШТИ ПОДАЦИ О НАРУЧИОЦУ</w:t>
      </w:r>
      <w:bookmarkEnd w:id="0"/>
    </w:p>
    <w:p w:rsidR="0053051C" w:rsidRPr="004807F1" w:rsidRDefault="0053051C" w:rsidP="0053051C">
      <w:pPr>
        <w:jc w:val="both"/>
        <w:rPr>
          <w:rFonts w:ascii="Times New Roman" w:hAnsi="Times New Roman"/>
          <w:lang w:bidi="en-US"/>
        </w:rPr>
      </w:pPr>
    </w:p>
    <w:p w:rsidR="005A0369" w:rsidRPr="004807F1" w:rsidRDefault="005A0369" w:rsidP="005A0369">
      <w:pPr>
        <w:jc w:val="both"/>
        <w:rPr>
          <w:rFonts w:ascii="Times New Roman" w:hAnsi="Times New Roman"/>
          <w:lang w:bidi="en-US"/>
        </w:rPr>
      </w:pPr>
      <w:proofErr w:type="gramStart"/>
      <w:r w:rsidRPr="004807F1">
        <w:rPr>
          <w:rFonts w:ascii="Times New Roman" w:hAnsi="Times New Roman"/>
          <w:lang w:bidi="en-US"/>
        </w:rPr>
        <w:t>Агенција за привредне регистре основана је 2004.</w:t>
      </w:r>
      <w:proofErr w:type="gramEnd"/>
      <w:r w:rsidRPr="004807F1">
        <w:rPr>
          <w:rFonts w:ascii="Times New Roman" w:hAnsi="Times New Roman"/>
          <w:lang w:bidi="en-US"/>
        </w:rPr>
        <w:t xml:space="preserve"> </w:t>
      </w:r>
      <w:proofErr w:type="gramStart"/>
      <w:r w:rsidRPr="004807F1">
        <w:rPr>
          <w:rFonts w:ascii="Times New Roman" w:hAnsi="Times New Roman"/>
          <w:lang w:bidi="en-US"/>
        </w:rPr>
        <w:t>године</w:t>
      </w:r>
      <w:proofErr w:type="gramEnd"/>
      <w:r w:rsidRPr="004807F1">
        <w:rPr>
          <w:rFonts w:ascii="Times New Roman" w:hAnsi="Times New Roman"/>
          <w:lang w:bidi="en-US"/>
        </w:rPr>
        <w:t xml:space="preserve"> Законом о Агенцији за привредне регистре, којим су утврђени статус, седиште, послови и органи Агенције.</w:t>
      </w:r>
    </w:p>
    <w:p w:rsidR="005A0369" w:rsidRPr="004807F1" w:rsidRDefault="005A0369" w:rsidP="005A0369">
      <w:pPr>
        <w:jc w:val="both"/>
        <w:rPr>
          <w:rFonts w:ascii="Times New Roman" w:hAnsi="Times New Roman"/>
          <w:lang w:bidi="en-US"/>
        </w:rPr>
      </w:pPr>
    </w:p>
    <w:p w:rsidR="005A0369" w:rsidRPr="004807F1" w:rsidRDefault="005A0369" w:rsidP="005A0369">
      <w:pPr>
        <w:jc w:val="both"/>
        <w:rPr>
          <w:rFonts w:ascii="Times New Roman" w:hAnsi="Times New Roman"/>
          <w:bCs/>
          <w:lang w:bidi="en-US"/>
        </w:rPr>
      </w:pPr>
      <w:proofErr w:type="gramStart"/>
      <w:r w:rsidRPr="004807F1">
        <w:rPr>
          <w:rFonts w:ascii="Times New Roman" w:hAnsi="Times New Roman"/>
          <w:lang w:bidi="en-US"/>
        </w:rPr>
        <w:t>Агенција је са радом почела 31.</w:t>
      </w:r>
      <w:proofErr w:type="gramEnd"/>
      <w:r w:rsidRPr="004807F1">
        <w:rPr>
          <w:rFonts w:ascii="Times New Roman" w:hAnsi="Times New Roman"/>
          <w:lang w:bidi="en-US"/>
        </w:rPr>
        <w:t xml:space="preserve"> </w:t>
      </w:r>
      <w:proofErr w:type="gramStart"/>
      <w:r w:rsidRPr="004807F1">
        <w:rPr>
          <w:rFonts w:ascii="Times New Roman" w:hAnsi="Times New Roman"/>
          <w:lang w:bidi="en-US"/>
        </w:rPr>
        <w:t>децембра</w:t>
      </w:r>
      <w:proofErr w:type="gramEnd"/>
      <w:r w:rsidRPr="004807F1">
        <w:rPr>
          <w:rFonts w:ascii="Times New Roman" w:hAnsi="Times New Roman"/>
          <w:lang w:bidi="en-US"/>
        </w:rPr>
        <w:t xml:space="preserve"> 2004. </w:t>
      </w:r>
      <w:proofErr w:type="gramStart"/>
      <w:r w:rsidRPr="004807F1">
        <w:rPr>
          <w:rFonts w:ascii="Times New Roman" w:hAnsi="Times New Roman"/>
          <w:lang w:bidi="en-US"/>
        </w:rPr>
        <w:t>године</w:t>
      </w:r>
      <w:proofErr w:type="gramEnd"/>
      <w:r w:rsidRPr="004807F1">
        <w:rPr>
          <w:rFonts w:ascii="Times New Roman" w:hAnsi="Times New Roman"/>
          <w:lang w:bidi="en-US"/>
        </w:rPr>
        <w:t>, у складу са Законом о регистрацији привредних субјеката, као јединствена институција у Србији са циљем и задатком да се вођењем регистара као јединствених електронских јавних база података створе  услови за постизање веће правне сигурности, веће инвестиције и стварање повољнијег привредног амбијента у Србији.</w:t>
      </w:r>
      <w:r w:rsidRPr="004807F1">
        <w:rPr>
          <w:rFonts w:ascii="Times New Roman" w:hAnsi="Times New Roman"/>
          <w:bCs/>
          <w:lang w:bidi="en-US"/>
        </w:rPr>
        <w:t xml:space="preserve"> </w:t>
      </w:r>
    </w:p>
    <w:p w:rsidR="005A0369" w:rsidRPr="004807F1" w:rsidRDefault="005A0369" w:rsidP="005A0369">
      <w:pPr>
        <w:jc w:val="both"/>
        <w:rPr>
          <w:rFonts w:ascii="Times New Roman" w:hAnsi="Times New Roman"/>
          <w:bCs/>
          <w:lang w:bidi="en-US"/>
        </w:rPr>
      </w:pPr>
    </w:p>
    <w:p w:rsidR="005A0369" w:rsidRPr="004807F1" w:rsidRDefault="005A0369" w:rsidP="005A0369">
      <w:pPr>
        <w:jc w:val="both"/>
        <w:rPr>
          <w:rFonts w:ascii="Times New Roman" w:hAnsi="Times New Roman"/>
        </w:rPr>
      </w:pPr>
      <w:proofErr w:type="gramStart"/>
      <w:r w:rsidRPr="004807F1">
        <w:rPr>
          <w:rFonts w:ascii="Times New Roman" w:hAnsi="Times New Roman"/>
        </w:rPr>
        <w:t>Од 2005.</w:t>
      </w:r>
      <w:proofErr w:type="gramEnd"/>
      <w:r w:rsidRPr="004807F1">
        <w:rPr>
          <w:rFonts w:ascii="Times New Roman" w:hAnsi="Times New Roman"/>
        </w:rPr>
        <w:t xml:space="preserve"> </w:t>
      </w:r>
      <w:proofErr w:type="gramStart"/>
      <w:r w:rsidRPr="004807F1">
        <w:rPr>
          <w:rFonts w:ascii="Times New Roman" w:hAnsi="Times New Roman"/>
        </w:rPr>
        <w:t>године</w:t>
      </w:r>
      <w:proofErr w:type="gramEnd"/>
      <w:r w:rsidRPr="004807F1">
        <w:rPr>
          <w:rFonts w:ascii="Times New Roman" w:hAnsi="Times New Roman"/>
        </w:rPr>
        <w:t xml:space="preserve"> Агенција је члан Форума европских привредних регистара (</w:t>
      </w:r>
      <w:r w:rsidRPr="004807F1">
        <w:rPr>
          <w:rFonts w:ascii="Times New Roman" w:hAnsi="Times New Roman"/>
          <w:i/>
        </w:rPr>
        <w:t>European Commerce Registers</w:t>
      </w:r>
      <w:r w:rsidRPr="004807F1">
        <w:rPr>
          <w:rFonts w:ascii="Times New Roman" w:hAnsi="Times New Roman"/>
        </w:rPr>
        <w:t xml:space="preserve">), а од 2007. </w:t>
      </w:r>
      <w:proofErr w:type="gramStart"/>
      <w:r w:rsidRPr="004807F1">
        <w:rPr>
          <w:rFonts w:ascii="Times New Roman" w:hAnsi="Times New Roman"/>
        </w:rPr>
        <w:t>године</w:t>
      </w:r>
      <w:proofErr w:type="gramEnd"/>
      <w:r w:rsidRPr="004807F1">
        <w:rPr>
          <w:rFonts w:ascii="Times New Roman" w:hAnsi="Times New Roman"/>
        </w:rPr>
        <w:t xml:space="preserve"> Европског привредног регистра (</w:t>
      </w:r>
      <w:r w:rsidRPr="004807F1">
        <w:rPr>
          <w:rFonts w:ascii="Times New Roman" w:hAnsi="Times New Roman"/>
          <w:i/>
        </w:rPr>
        <w:t>European Business Register</w:t>
      </w:r>
      <w:r w:rsidRPr="004807F1">
        <w:rPr>
          <w:rFonts w:ascii="Times New Roman" w:hAnsi="Times New Roman"/>
        </w:rPr>
        <w:t>).</w:t>
      </w:r>
    </w:p>
    <w:p w:rsidR="005A0369" w:rsidRPr="004807F1" w:rsidRDefault="005A0369" w:rsidP="005A0369">
      <w:pPr>
        <w:jc w:val="both"/>
        <w:rPr>
          <w:rFonts w:ascii="Times New Roman" w:hAnsi="Times New Roman"/>
          <w:color w:val="BFBFBF"/>
          <w:lang w:bidi="en-US"/>
        </w:rPr>
      </w:pPr>
    </w:p>
    <w:p w:rsidR="005A0369" w:rsidRPr="004807F1" w:rsidRDefault="005A0369" w:rsidP="005A0369">
      <w:pPr>
        <w:jc w:val="both"/>
        <w:rPr>
          <w:rFonts w:ascii="Times New Roman" w:hAnsi="Times New Roman"/>
          <w:lang w:bidi="en-US"/>
        </w:rPr>
      </w:pPr>
      <w:r w:rsidRPr="004807F1">
        <w:rPr>
          <w:rFonts w:ascii="Times New Roman" w:hAnsi="Times New Roman"/>
          <w:lang w:bidi="en-US"/>
        </w:rPr>
        <w:t>Агенција обавља Законом поверене послове и води регистре и то:</w:t>
      </w:r>
    </w:p>
    <w:p w:rsidR="005A0369" w:rsidRPr="004807F1" w:rsidRDefault="005A0369" w:rsidP="002C6F95">
      <w:pPr>
        <w:widowControl w:val="0"/>
        <w:numPr>
          <w:ilvl w:val="0"/>
          <w:numId w:val="1"/>
        </w:numPr>
        <w:tabs>
          <w:tab w:val="clear" w:pos="720"/>
          <w:tab w:val="num" w:pos="567"/>
        </w:tabs>
        <w:autoSpaceDE w:val="0"/>
        <w:autoSpaceDN w:val="0"/>
        <w:adjustRightInd w:val="0"/>
        <w:ind w:left="567" w:hanging="567"/>
        <w:jc w:val="both"/>
        <w:rPr>
          <w:rFonts w:ascii="Times New Roman" w:hAnsi="Times New Roman"/>
          <w:lang w:bidi="en-US"/>
        </w:rPr>
      </w:pPr>
      <w:r w:rsidRPr="004807F1">
        <w:rPr>
          <w:rFonts w:ascii="Times New Roman" w:hAnsi="Times New Roman"/>
          <w:lang w:bidi="en-US"/>
        </w:rPr>
        <w:t>Регистар привредних субјеката који обухвата:</w:t>
      </w:r>
    </w:p>
    <w:p w:rsidR="005A0369" w:rsidRPr="004807F1" w:rsidRDefault="005A0369" w:rsidP="002C6F95">
      <w:pPr>
        <w:widowControl w:val="0"/>
        <w:numPr>
          <w:ilvl w:val="0"/>
          <w:numId w:val="2"/>
        </w:numPr>
        <w:tabs>
          <w:tab w:val="clear" w:pos="720"/>
          <w:tab w:val="num" w:pos="993"/>
        </w:tabs>
        <w:autoSpaceDE w:val="0"/>
        <w:autoSpaceDN w:val="0"/>
        <w:adjustRightInd w:val="0"/>
        <w:ind w:left="993"/>
        <w:jc w:val="both"/>
        <w:rPr>
          <w:rFonts w:ascii="Times New Roman" w:hAnsi="Times New Roman"/>
          <w:lang w:bidi="en-US"/>
        </w:rPr>
      </w:pPr>
      <w:r w:rsidRPr="004807F1">
        <w:rPr>
          <w:rFonts w:ascii="Times New Roman" w:hAnsi="Times New Roman"/>
          <w:lang w:bidi="en-US"/>
        </w:rPr>
        <w:t xml:space="preserve">Регистар привредних друштава, од 31. </w:t>
      </w:r>
      <w:proofErr w:type="gramStart"/>
      <w:r w:rsidRPr="004807F1">
        <w:rPr>
          <w:rFonts w:ascii="Times New Roman" w:hAnsi="Times New Roman"/>
          <w:lang w:bidi="en-US"/>
        </w:rPr>
        <w:t>децембра</w:t>
      </w:r>
      <w:proofErr w:type="gramEnd"/>
      <w:r w:rsidRPr="004807F1">
        <w:rPr>
          <w:rFonts w:ascii="Times New Roman" w:hAnsi="Times New Roman"/>
          <w:lang w:bidi="en-US"/>
        </w:rPr>
        <w:t xml:space="preserve"> 2004. године;</w:t>
      </w:r>
    </w:p>
    <w:p w:rsidR="005A0369" w:rsidRPr="004807F1" w:rsidRDefault="005A0369" w:rsidP="002C6F95">
      <w:pPr>
        <w:widowControl w:val="0"/>
        <w:numPr>
          <w:ilvl w:val="0"/>
          <w:numId w:val="2"/>
        </w:numPr>
        <w:tabs>
          <w:tab w:val="clear" w:pos="720"/>
          <w:tab w:val="num" w:pos="993"/>
        </w:tabs>
        <w:autoSpaceDE w:val="0"/>
        <w:autoSpaceDN w:val="0"/>
        <w:adjustRightInd w:val="0"/>
        <w:ind w:left="993"/>
        <w:jc w:val="both"/>
        <w:rPr>
          <w:rFonts w:ascii="Times New Roman" w:hAnsi="Times New Roman"/>
          <w:lang w:bidi="en-US"/>
        </w:rPr>
      </w:pPr>
      <w:r w:rsidRPr="004807F1">
        <w:rPr>
          <w:rFonts w:ascii="Times New Roman" w:hAnsi="Times New Roman"/>
          <w:lang w:bidi="en-US"/>
        </w:rPr>
        <w:t xml:space="preserve">Регистар предузетника, од 1. </w:t>
      </w:r>
      <w:proofErr w:type="gramStart"/>
      <w:r w:rsidRPr="004807F1">
        <w:rPr>
          <w:rFonts w:ascii="Times New Roman" w:hAnsi="Times New Roman"/>
          <w:lang w:bidi="en-US"/>
        </w:rPr>
        <w:t>јануара</w:t>
      </w:r>
      <w:proofErr w:type="gramEnd"/>
      <w:r w:rsidRPr="004807F1">
        <w:rPr>
          <w:rFonts w:ascii="Times New Roman" w:hAnsi="Times New Roman"/>
          <w:lang w:bidi="en-US"/>
        </w:rPr>
        <w:t xml:space="preserve"> 2006. године; </w:t>
      </w:r>
    </w:p>
    <w:p w:rsidR="005A0369" w:rsidRPr="004807F1" w:rsidRDefault="005A0369" w:rsidP="002C6F95">
      <w:pPr>
        <w:widowControl w:val="0"/>
        <w:numPr>
          <w:ilvl w:val="0"/>
          <w:numId w:val="1"/>
        </w:numPr>
        <w:tabs>
          <w:tab w:val="clear" w:pos="720"/>
          <w:tab w:val="num" w:pos="567"/>
        </w:tabs>
        <w:autoSpaceDE w:val="0"/>
        <w:autoSpaceDN w:val="0"/>
        <w:adjustRightInd w:val="0"/>
        <w:ind w:left="567" w:hanging="567"/>
        <w:jc w:val="both"/>
        <w:rPr>
          <w:rFonts w:ascii="Times New Roman" w:hAnsi="Times New Roman"/>
          <w:lang w:bidi="en-US"/>
        </w:rPr>
      </w:pPr>
      <w:r w:rsidRPr="004807F1">
        <w:rPr>
          <w:rFonts w:ascii="Times New Roman" w:hAnsi="Times New Roman"/>
          <w:lang w:bidi="en-US"/>
        </w:rPr>
        <w:t xml:space="preserve">Регистар финансијског лизинга, од 31. </w:t>
      </w:r>
      <w:proofErr w:type="gramStart"/>
      <w:r w:rsidRPr="004807F1">
        <w:rPr>
          <w:rFonts w:ascii="Times New Roman" w:hAnsi="Times New Roman"/>
          <w:lang w:bidi="en-US"/>
        </w:rPr>
        <w:t>децембра</w:t>
      </w:r>
      <w:proofErr w:type="gramEnd"/>
      <w:r w:rsidRPr="004807F1">
        <w:rPr>
          <w:rFonts w:ascii="Times New Roman" w:hAnsi="Times New Roman"/>
          <w:lang w:bidi="en-US"/>
        </w:rPr>
        <w:t xml:space="preserve"> 2004. године;</w:t>
      </w:r>
    </w:p>
    <w:p w:rsidR="005A0369" w:rsidRPr="004807F1" w:rsidRDefault="005A0369" w:rsidP="002C6F95">
      <w:pPr>
        <w:widowControl w:val="0"/>
        <w:numPr>
          <w:ilvl w:val="0"/>
          <w:numId w:val="1"/>
        </w:numPr>
        <w:tabs>
          <w:tab w:val="clear" w:pos="720"/>
          <w:tab w:val="num" w:pos="567"/>
        </w:tabs>
        <w:autoSpaceDE w:val="0"/>
        <w:autoSpaceDN w:val="0"/>
        <w:adjustRightInd w:val="0"/>
        <w:ind w:left="567" w:hanging="567"/>
        <w:jc w:val="both"/>
        <w:rPr>
          <w:rFonts w:ascii="Times New Roman" w:hAnsi="Times New Roman"/>
          <w:lang w:bidi="en-US"/>
        </w:rPr>
      </w:pPr>
      <w:r w:rsidRPr="004807F1">
        <w:rPr>
          <w:rFonts w:ascii="Times New Roman" w:hAnsi="Times New Roman"/>
          <w:lang w:bidi="en-US"/>
        </w:rPr>
        <w:t xml:space="preserve">Регистар заложног права на покретним стварима и правима, са радом 15. </w:t>
      </w:r>
      <w:proofErr w:type="gramStart"/>
      <w:r w:rsidRPr="004807F1">
        <w:rPr>
          <w:rFonts w:ascii="Times New Roman" w:hAnsi="Times New Roman"/>
          <w:lang w:bidi="en-US"/>
        </w:rPr>
        <w:t>августа</w:t>
      </w:r>
      <w:proofErr w:type="gramEnd"/>
      <w:r w:rsidRPr="004807F1">
        <w:rPr>
          <w:rFonts w:ascii="Times New Roman" w:hAnsi="Times New Roman"/>
          <w:lang w:bidi="en-US"/>
        </w:rPr>
        <w:t xml:space="preserve"> 2005. године;</w:t>
      </w:r>
    </w:p>
    <w:p w:rsidR="005A0369" w:rsidRPr="004807F1" w:rsidRDefault="005A0369" w:rsidP="002C6F95">
      <w:pPr>
        <w:widowControl w:val="0"/>
        <w:numPr>
          <w:ilvl w:val="0"/>
          <w:numId w:val="1"/>
        </w:numPr>
        <w:tabs>
          <w:tab w:val="clear" w:pos="720"/>
          <w:tab w:val="num" w:pos="567"/>
        </w:tabs>
        <w:autoSpaceDE w:val="0"/>
        <w:autoSpaceDN w:val="0"/>
        <w:adjustRightInd w:val="0"/>
        <w:ind w:left="567" w:hanging="567"/>
        <w:jc w:val="both"/>
        <w:rPr>
          <w:rFonts w:ascii="Times New Roman" w:hAnsi="Times New Roman"/>
          <w:lang w:bidi="en-US"/>
        </w:rPr>
      </w:pPr>
      <w:r w:rsidRPr="004807F1">
        <w:rPr>
          <w:rFonts w:ascii="Times New Roman" w:hAnsi="Times New Roman"/>
          <w:lang w:bidi="en-US"/>
        </w:rPr>
        <w:t xml:space="preserve">Регистар јавних гласила, од 14. </w:t>
      </w:r>
      <w:proofErr w:type="gramStart"/>
      <w:r w:rsidRPr="004807F1">
        <w:rPr>
          <w:rFonts w:ascii="Times New Roman" w:hAnsi="Times New Roman"/>
          <w:lang w:bidi="en-US"/>
        </w:rPr>
        <w:t>октобра</w:t>
      </w:r>
      <w:proofErr w:type="gramEnd"/>
      <w:r w:rsidRPr="004807F1">
        <w:rPr>
          <w:rFonts w:ascii="Times New Roman" w:hAnsi="Times New Roman"/>
          <w:lang w:bidi="en-US"/>
        </w:rPr>
        <w:t xml:space="preserve"> 2009. године;</w:t>
      </w:r>
    </w:p>
    <w:p w:rsidR="005A0369" w:rsidRPr="004807F1" w:rsidRDefault="005A0369" w:rsidP="002C6F95">
      <w:pPr>
        <w:widowControl w:val="0"/>
        <w:numPr>
          <w:ilvl w:val="0"/>
          <w:numId w:val="1"/>
        </w:numPr>
        <w:tabs>
          <w:tab w:val="clear" w:pos="720"/>
          <w:tab w:val="num" w:pos="567"/>
        </w:tabs>
        <w:autoSpaceDE w:val="0"/>
        <w:autoSpaceDN w:val="0"/>
        <w:adjustRightInd w:val="0"/>
        <w:ind w:left="567" w:hanging="567"/>
        <w:jc w:val="both"/>
        <w:rPr>
          <w:rFonts w:ascii="Times New Roman" w:hAnsi="Times New Roman"/>
          <w:lang w:bidi="en-US"/>
        </w:rPr>
      </w:pPr>
      <w:r w:rsidRPr="004807F1">
        <w:rPr>
          <w:rFonts w:ascii="Times New Roman" w:hAnsi="Times New Roman"/>
          <w:lang w:bidi="en-US"/>
        </w:rPr>
        <w:t xml:space="preserve">Регистар удружења, од 22. </w:t>
      </w:r>
      <w:proofErr w:type="gramStart"/>
      <w:r w:rsidRPr="004807F1">
        <w:rPr>
          <w:rFonts w:ascii="Times New Roman" w:hAnsi="Times New Roman"/>
          <w:lang w:bidi="en-US"/>
        </w:rPr>
        <w:t>октобра</w:t>
      </w:r>
      <w:proofErr w:type="gramEnd"/>
      <w:r w:rsidRPr="004807F1">
        <w:rPr>
          <w:rFonts w:ascii="Times New Roman" w:hAnsi="Times New Roman"/>
          <w:lang w:bidi="en-US"/>
        </w:rPr>
        <w:t xml:space="preserve"> 2009. године;</w:t>
      </w:r>
    </w:p>
    <w:p w:rsidR="005A0369" w:rsidRPr="004807F1" w:rsidRDefault="005A0369" w:rsidP="002C6F95">
      <w:pPr>
        <w:widowControl w:val="0"/>
        <w:numPr>
          <w:ilvl w:val="0"/>
          <w:numId w:val="1"/>
        </w:numPr>
        <w:tabs>
          <w:tab w:val="clear" w:pos="720"/>
          <w:tab w:val="num" w:pos="567"/>
        </w:tabs>
        <w:autoSpaceDE w:val="0"/>
        <w:autoSpaceDN w:val="0"/>
        <w:adjustRightInd w:val="0"/>
        <w:ind w:left="567" w:hanging="567"/>
        <w:jc w:val="both"/>
        <w:rPr>
          <w:rFonts w:ascii="Times New Roman" w:hAnsi="Times New Roman"/>
          <w:lang w:bidi="en-US"/>
        </w:rPr>
      </w:pPr>
      <w:r w:rsidRPr="004807F1">
        <w:rPr>
          <w:rFonts w:ascii="Times New Roman" w:hAnsi="Times New Roman"/>
          <w:lang w:bidi="en-US"/>
        </w:rPr>
        <w:t xml:space="preserve">Регистар страних удружења, од 22. </w:t>
      </w:r>
      <w:proofErr w:type="gramStart"/>
      <w:r w:rsidRPr="004807F1">
        <w:rPr>
          <w:rFonts w:ascii="Times New Roman" w:hAnsi="Times New Roman"/>
          <w:lang w:bidi="en-US"/>
        </w:rPr>
        <w:t>октобра</w:t>
      </w:r>
      <w:proofErr w:type="gramEnd"/>
      <w:r w:rsidRPr="004807F1">
        <w:rPr>
          <w:rFonts w:ascii="Times New Roman" w:hAnsi="Times New Roman"/>
          <w:lang w:bidi="en-US"/>
        </w:rPr>
        <w:t xml:space="preserve"> 2009. године;</w:t>
      </w:r>
    </w:p>
    <w:p w:rsidR="005A0369" w:rsidRPr="004807F1" w:rsidRDefault="005A0369" w:rsidP="002C6F95">
      <w:pPr>
        <w:widowControl w:val="0"/>
        <w:numPr>
          <w:ilvl w:val="0"/>
          <w:numId w:val="1"/>
        </w:numPr>
        <w:tabs>
          <w:tab w:val="clear" w:pos="720"/>
          <w:tab w:val="num" w:pos="567"/>
        </w:tabs>
        <w:autoSpaceDE w:val="0"/>
        <w:autoSpaceDN w:val="0"/>
        <w:adjustRightInd w:val="0"/>
        <w:ind w:left="567" w:hanging="567"/>
        <w:jc w:val="both"/>
        <w:rPr>
          <w:rFonts w:ascii="Times New Roman" w:hAnsi="Times New Roman"/>
          <w:lang w:bidi="en-US"/>
        </w:rPr>
      </w:pPr>
      <w:r w:rsidRPr="004807F1">
        <w:rPr>
          <w:rFonts w:ascii="Times New Roman" w:hAnsi="Times New Roman"/>
          <w:lang w:bidi="en-US"/>
        </w:rPr>
        <w:t xml:space="preserve">Регистар туризма, од 1. </w:t>
      </w:r>
      <w:proofErr w:type="gramStart"/>
      <w:r w:rsidRPr="004807F1">
        <w:rPr>
          <w:rFonts w:ascii="Times New Roman" w:hAnsi="Times New Roman"/>
          <w:lang w:bidi="en-US"/>
        </w:rPr>
        <w:t>јануара</w:t>
      </w:r>
      <w:proofErr w:type="gramEnd"/>
      <w:r w:rsidRPr="004807F1">
        <w:rPr>
          <w:rFonts w:ascii="Times New Roman" w:hAnsi="Times New Roman"/>
          <w:lang w:bidi="en-US"/>
        </w:rPr>
        <w:t xml:space="preserve"> 2010. године;</w:t>
      </w:r>
    </w:p>
    <w:p w:rsidR="005A0369" w:rsidRPr="004807F1" w:rsidRDefault="005A0369" w:rsidP="002C6F95">
      <w:pPr>
        <w:widowControl w:val="0"/>
        <w:numPr>
          <w:ilvl w:val="0"/>
          <w:numId w:val="1"/>
        </w:numPr>
        <w:tabs>
          <w:tab w:val="clear" w:pos="720"/>
          <w:tab w:val="num" w:pos="567"/>
        </w:tabs>
        <w:autoSpaceDE w:val="0"/>
        <w:autoSpaceDN w:val="0"/>
        <w:adjustRightInd w:val="0"/>
        <w:ind w:left="567" w:hanging="567"/>
        <w:jc w:val="both"/>
        <w:rPr>
          <w:rFonts w:ascii="Times New Roman" w:hAnsi="Times New Roman"/>
          <w:lang w:bidi="en-US"/>
        </w:rPr>
      </w:pPr>
      <w:r w:rsidRPr="004807F1">
        <w:rPr>
          <w:rFonts w:ascii="Times New Roman" w:hAnsi="Times New Roman"/>
          <w:lang w:bidi="en-US"/>
        </w:rPr>
        <w:t xml:space="preserve">Регистар стечајних маса, од 1. </w:t>
      </w:r>
      <w:proofErr w:type="gramStart"/>
      <w:r w:rsidRPr="004807F1">
        <w:rPr>
          <w:rFonts w:ascii="Times New Roman" w:hAnsi="Times New Roman"/>
          <w:lang w:bidi="en-US"/>
        </w:rPr>
        <w:t>јануара</w:t>
      </w:r>
      <w:proofErr w:type="gramEnd"/>
      <w:r w:rsidRPr="004807F1">
        <w:rPr>
          <w:rFonts w:ascii="Times New Roman" w:hAnsi="Times New Roman"/>
          <w:lang w:bidi="en-US"/>
        </w:rPr>
        <w:t xml:space="preserve"> 2010. године;</w:t>
      </w:r>
    </w:p>
    <w:p w:rsidR="005A0369" w:rsidRPr="004807F1" w:rsidRDefault="005A0369" w:rsidP="002C6F95">
      <w:pPr>
        <w:widowControl w:val="0"/>
        <w:numPr>
          <w:ilvl w:val="0"/>
          <w:numId w:val="1"/>
        </w:numPr>
        <w:tabs>
          <w:tab w:val="clear" w:pos="720"/>
          <w:tab w:val="num" w:pos="567"/>
        </w:tabs>
        <w:autoSpaceDE w:val="0"/>
        <w:autoSpaceDN w:val="0"/>
        <w:adjustRightInd w:val="0"/>
        <w:ind w:left="567" w:hanging="567"/>
        <w:jc w:val="both"/>
        <w:rPr>
          <w:rFonts w:ascii="Times New Roman" w:hAnsi="Times New Roman"/>
          <w:lang w:bidi="en-US"/>
        </w:rPr>
      </w:pPr>
      <w:r w:rsidRPr="004807F1">
        <w:rPr>
          <w:rFonts w:ascii="Times New Roman" w:hAnsi="Times New Roman"/>
          <w:lang w:bidi="en-US"/>
        </w:rPr>
        <w:t xml:space="preserve">Регистар финансијских извештаја и података о бонитету правних лица и предузетника, од 1. </w:t>
      </w:r>
      <w:proofErr w:type="gramStart"/>
      <w:r w:rsidRPr="004807F1">
        <w:rPr>
          <w:rFonts w:ascii="Times New Roman" w:hAnsi="Times New Roman"/>
          <w:lang w:bidi="en-US"/>
        </w:rPr>
        <w:t>јануара</w:t>
      </w:r>
      <w:proofErr w:type="gramEnd"/>
      <w:r w:rsidRPr="004807F1">
        <w:rPr>
          <w:rFonts w:ascii="Times New Roman" w:hAnsi="Times New Roman"/>
          <w:lang w:bidi="en-US"/>
        </w:rPr>
        <w:t xml:space="preserve"> 2010. године;</w:t>
      </w:r>
    </w:p>
    <w:p w:rsidR="005A0369" w:rsidRPr="004807F1" w:rsidRDefault="005A0369" w:rsidP="002C6F95">
      <w:pPr>
        <w:widowControl w:val="0"/>
        <w:numPr>
          <w:ilvl w:val="0"/>
          <w:numId w:val="1"/>
        </w:numPr>
        <w:tabs>
          <w:tab w:val="clear" w:pos="720"/>
          <w:tab w:val="num" w:pos="567"/>
        </w:tabs>
        <w:autoSpaceDE w:val="0"/>
        <w:autoSpaceDN w:val="0"/>
        <w:adjustRightInd w:val="0"/>
        <w:ind w:left="567" w:hanging="567"/>
        <w:jc w:val="both"/>
        <w:rPr>
          <w:rFonts w:ascii="Times New Roman" w:hAnsi="Times New Roman"/>
          <w:lang w:bidi="en-US"/>
        </w:rPr>
      </w:pPr>
      <w:r w:rsidRPr="004807F1">
        <w:rPr>
          <w:rFonts w:ascii="Times New Roman" w:hAnsi="Times New Roman"/>
          <w:lang w:bidi="en-US"/>
        </w:rPr>
        <w:t xml:space="preserve">Регистар мера и подстицаја регионалног развоја, од 1. </w:t>
      </w:r>
      <w:proofErr w:type="gramStart"/>
      <w:r w:rsidRPr="004807F1">
        <w:rPr>
          <w:rFonts w:ascii="Times New Roman" w:hAnsi="Times New Roman"/>
          <w:lang w:bidi="en-US"/>
        </w:rPr>
        <w:t>фебруара</w:t>
      </w:r>
      <w:proofErr w:type="gramEnd"/>
      <w:r w:rsidRPr="004807F1">
        <w:rPr>
          <w:rFonts w:ascii="Times New Roman" w:hAnsi="Times New Roman"/>
          <w:lang w:bidi="en-US"/>
        </w:rPr>
        <w:t xml:space="preserve"> 2011. године; </w:t>
      </w:r>
    </w:p>
    <w:p w:rsidR="005A0369" w:rsidRPr="004807F1" w:rsidRDefault="005A0369" w:rsidP="002C6F95">
      <w:pPr>
        <w:widowControl w:val="0"/>
        <w:numPr>
          <w:ilvl w:val="0"/>
          <w:numId w:val="1"/>
        </w:numPr>
        <w:tabs>
          <w:tab w:val="clear" w:pos="720"/>
          <w:tab w:val="num" w:pos="567"/>
        </w:tabs>
        <w:autoSpaceDE w:val="0"/>
        <w:autoSpaceDN w:val="0"/>
        <w:adjustRightInd w:val="0"/>
        <w:ind w:left="567" w:hanging="567"/>
        <w:jc w:val="both"/>
        <w:rPr>
          <w:rFonts w:ascii="Times New Roman" w:hAnsi="Times New Roman"/>
          <w:lang w:bidi="en-US"/>
        </w:rPr>
      </w:pPr>
      <w:r w:rsidRPr="004807F1">
        <w:rPr>
          <w:rFonts w:ascii="Times New Roman" w:hAnsi="Times New Roman"/>
          <w:lang w:bidi="en-US"/>
        </w:rPr>
        <w:t xml:space="preserve">Регистар задужбина и фондација, од 1. </w:t>
      </w:r>
      <w:proofErr w:type="gramStart"/>
      <w:r w:rsidRPr="004807F1">
        <w:rPr>
          <w:rFonts w:ascii="Times New Roman" w:hAnsi="Times New Roman"/>
          <w:lang w:bidi="en-US"/>
        </w:rPr>
        <w:t>марта</w:t>
      </w:r>
      <w:proofErr w:type="gramEnd"/>
      <w:r w:rsidRPr="004807F1">
        <w:rPr>
          <w:rFonts w:ascii="Times New Roman" w:hAnsi="Times New Roman"/>
          <w:lang w:bidi="en-US"/>
        </w:rPr>
        <w:t xml:space="preserve"> 2011. године;</w:t>
      </w:r>
    </w:p>
    <w:p w:rsidR="005A0369" w:rsidRPr="004807F1" w:rsidRDefault="005A0369" w:rsidP="002C6F95">
      <w:pPr>
        <w:widowControl w:val="0"/>
        <w:numPr>
          <w:ilvl w:val="0"/>
          <w:numId w:val="1"/>
        </w:numPr>
        <w:tabs>
          <w:tab w:val="clear" w:pos="720"/>
          <w:tab w:val="num" w:pos="567"/>
        </w:tabs>
        <w:autoSpaceDE w:val="0"/>
        <w:autoSpaceDN w:val="0"/>
        <w:adjustRightInd w:val="0"/>
        <w:ind w:left="567" w:hanging="567"/>
        <w:jc w:val="both"/>
        <w:rPr>
          <w:rFonts w:ascii="Times New Roman" w:hAnsi="Times New Roman"/>
          <w:lang w:bidi="en-US"/>
        </w:rPr>
      </w:pPr>
      <w:r w:rsidRPr="004807F1">
        <w:rPr>
          <w:rFonts w:ascii="Times New Roman" w:hAnsi="Times New Roman"/>
          <w:lang w:bidi="en-US"/>
        </w:rPr>
        <w:t xml:space="preserve">Регистар представништава страних фондација и задужбина, од 01. </w:t>
      </w:r>
      <w:proofErr w:type="gramStart"/>
      <w:r w:rsidRPr="004807F1">
        <w:rPr>
          <w:rFonts w:ascii="Times New Roman" w:hAnsi="Times New Roman"/>
          <w:lang w:bidi="en-US"/>
        </w:rPr>
        <w:t>марта</w:t>
      </w:r>
      <w:proofErr w:type="gramEnd"/>
      <w:r w:rsidRPr="004807F1">
        <w:rPr>
          <w:rFonts w:ascii="Times New Roman" w:hAnsi="Times New Roman"/>
          <w:lang w:bidi="en-US"/>
        </w:rPr>
        <w:t xml:space="preserve"> 2011. године;</w:t>
      </w:r>
    </w:p>
    <w:p w:rsidR="005A0369" w:rsidRPr="004807F1" w:rsidRDefault="005A0369" w:rsidP="002C6F95">
      <w:pPr>
        <w:widowControl w:val="0"/>
        <w:numPr>
          <w:ilvl w:val="0"/>
          <w:numId w:val="1"/>
        </w:numPr>
        <w:tabs>
          <w:tab w:val="clear" w:pos="720"/>
          <w:tab w:val="num" w:pos="567"/>
        </w:tabs>
        <w:autoSpaceDE w:val="0"/>
        <w:autoSpaceDN w:val="0"/>
        <w:adjustRightInd w:val="0"/>
        <w:ind w:left="567" w:hanging="567"/>
        <w:jc w:val="both"/>
        <w:rPr>
          <w:rFonts w:ascii="Times New Roman" w:hAnsi="Times New Roman"/>
          <w:lang w:bidi="en-US"/>
        </w:rPr>
      </w:pPr>
      <w:r w:rsidRPr="004807F1">
        <w:rPr>
          <w:rFonts w:ascii="Times New Roman" w:hAnsi="Times New Roman"/>
          <w:lang w:bidi="en-US"/>
        </w:rPr>
        <w:t xml:space="preserve">Регистар удржења, друштава и савеза у области спорта, од 23. </w:t>
      </w:r>
      <w:proofErr w:type="gramStart"/>
      <w:r w:rsidRPr="004807F1">
        <w:rPr>
          <w:rFonts w:ascii="Times New Roman" w:hAnsi="Times New Roman"/>
          <w:lang w:bidi="en-US"/>
        </w:rPr>
        <w:t>септембра</w:t>
      </w:r>
      <w:proofErr w:type="gramEnd"/>
      <w:r w:rsidRPr="004807F1">
        <w:rPr>
          <w:rFonts w:ascii="Times New Roman" w:hAnsi="Times New Roman"/>
          <w:lang w:bidi="en-US"/>
        </w:rPr>
        <w:t xml:space="preserve"> 2011. године;</w:t>
      </w:r>
    </w:p>
    <w:p w:rsidR="005A0369" w:rsidRPr="004807F1" w:rsidRDefault="005A0369" w:rsidP="002C6F95">
      <w:pPr>
        <w:widowControl w:val="0"/>
        <w:numPr>
          <w:ilvl w:val="0"/>
          <w:numId w:val="1"/>
        </w:numPr>
        <w:tabs>
          <w:tab w:val="clear" w:pos="720"/>
          <w:tab w:val="num" w:pos="567"/>
        </w:tabs>
        <w:autoSpaceDE w:val="0"/>
        <w:autoSpaceDN w:val="0"/>
        <w:adjustRightInd w:val="0"/>
        <w:ind w:left="567" w:hanging="567"/>
        <w:jc w:val="both"/>
        <w:rPr>
          <w:rFonts w:ascii="Times New Roman" w:hAnsi="Times New Roman"/>
          <w:lang w:bidi="en-US"/>
        </w:rPr>
      </w:pPr>
      <w:r w:rsidRPr="004807F1">
        <w:rPr>
          <w:rFonts w:ascii="Times New Roman" w:hAnsi="Times New Roman"/>
          <w:lang w:bidi="en-US"/>
        </w:rPr>
        <w:t xml:space="preserve">Регистар судских забрана, од 17. </w:t>
      </w:r>
      <w:proofErr w:type="gramStart"/>
      <w:r w:rsidRPr="004807F1">
        <w:rPr>
          <w:rFonts w:ascii="Times New Roman" w:hAnsi="Times New Roman"/>
          <w:lang w:bidi="en-US"/>
        </w:rPr>
        <w:t>септембра</w:t>
      </w:r>
      <w:proofErr w:type="gramEnd"/>
      <w:r w:rsidRPr="004807F1">
        <w:rPr>
          <w:rFonts w:ascii="Times New Roman" w:hAnsi="Times New Roman"/>
          <w:lang w:bidi="en-US"/>
        </w:rPr>
        <w:t xml:space="preserve"> 2011. године;</w:t>
      </w:r>
    </w:p>
    <w:p w:rsidR="005A0369" w:rsidRPr="004807F1" w:rsidRDefault="005A0369" w:rsidP="002C6F95">
      <w:pPr>
        <w:widowControl w:val="0"/>
        <w:numPr>
          <w:ilvl w:val="0"/>
          <w:numId w:val="1"/>
        </w:numPr>
        <w:tabs>
          <w:tab w:val="clear" w:pos="720"/>
          <w:tab w:val="num" w:pos="567"/>
        </w:tabs>
        <w:autoSpaceDE w:val="0"/>
        <w:autoSpaceDN w:val="0"/>
        <w:adjustRightInd w:val="0"/>
        <w:ind w:left="567" w:hanging="567"/>
        <w:jc w:val="both"/>
        <w:rPr>
          <w:rFonts w:ascii="Times New Roman" w:hAnsi="Times New Roman"/>
          <w:lang w:bidi="en-US"/>
        </w:rPr>
      </w:pPr>
      <w:r w:rsidRPr="004807F1">
        <w:rPr>
          <w:rFonts w:ascii="Times New Roman" w:hAnsi="Times New Roman"/>
          <w:lang w:bidi="en-US"/>
        </w:rPr>
        <w:t xml:space="preserve">Регистар комора, од 1. </w:t>
      </w:r>
      <w:proofErr w:type="gramStart"/>
      <w:r w:rsidRPr="004807F1">
        <w:rPr>
          <w:rFonts w:ascii="Times New Roman" w:hAnsi="Times New Roman"/>
          <w:lang w:bidi="en-US"/>
        </w:rPr>
        <w:t>јануара</w:t>
      </w:r>
      <w:proofErr w:type="gramEnd"/>
      <w:r w:rsidRPr="004807F1">
        <w:rPr>
          <w:rFonts w:ascii="Times New Roman" w:hAnsi="Times New Roman"/>
          <w:lang w:bidi="en-US"/>
        </w:rPr>
        <w:t xml:space="preserve"> 2013. године;</w:t>
      </w:r>
    </w:p>
    <w:p w:rsidR="005A0369" w:rsidRPr="004807F1" w:rsidRDefault="005A0369" w:rsidP="002C6F95">
      <w:pPr>
        <w:widowControl w:val="0"/>
        <w:numPr>
          <w:ilvl w:val="0"/>
          <w:numId w:val="1"/>
        </w:numPr>
        <w:tabs>
          <w:tab w:val="clear" w:pos="720"/>
          <w:tab w:val="num" w:pos="567"/>
        </w:tabs>
        <w:autoSpaceDE w:val="0"/>
        <w:autoSpaceDN w:val="0"/>
        <w:adjustRightInd w:val="0"/>
        <w:ind w:left="567" w:hanging="567"/>
        <w:jc w:val="both"/>
        <w:rPr>
          <w:rFonts w:ascii="Times New Roman" w:hAnsi="Times New Roman"/>
          <w:lang w:bidi="en-US"/>
        </w:rPr>
      </w:pPr>
      <w:r w:rsidRPr="004807F1">
        <w:rPr>
          <w:rFonts w:ascii="Times New Roman" w:hAnsi="Times New Roman"/>
          <w:lang w:bidi="en-US"/>
        </w:rPr>
        <w:t xml:space="preserve">Регистар понуђача, од 1. </w:t>
      </w:r>
      <w:proofErr w:type="gramStart"/>
      <w:r w:rsidRPr="004807F1">
        <w:rPr>
          <w:rFonts w:ascii="Times New Roman" w:hAnsi="Times New Roman"/>
          <w:lang w:bidi="en-US"/>
        </w:rPr>
        <w:t>септембра</w:t>
      </w:r>
      <w:proofErr w:type="gramEnd"/>
      <w:r w:rsidRPr="004807F1">
        <w:rPr>
          <w:rFonts w:ascii="Times New Roman" w:hAnsi="Times New Roman"/>
          <w:lang w:bidi="en-US"/>
        </w:rPr>
        <w:t xml:space="preserve"> 2013. године;</w:t>
      </w:r>
    </w:p>
    <w:p w:rsidR="00A030F0" w:rsidRPr="00A030F0" w:rsidRDefault="005A0369" w:rsidP="002C6F95">
      <w:pPr>
        <w:widowControl w:val="0"/>
        <w:numPr>
          <w:ilvl w:val="0"/>
          <w:numId w:val="1"/>
        </w:numPr>
        <w:tabs>
          <w:tab w:val="clear" w:pos="720"/>
          <w:tab w:val="num" w:pos="567"/>
        </w:tabs>
        <w:autoSpaceDE w:val="0"/>
        <w:autoSpaceDN w:val="0"/>
        <w:adjustRightInd w:val="0"/>
        <w:ind w:left="567" w:hanging="567"/>
        <w:jc w:val="both"/>
        <w:rPr>
          <w:rFonts w:ascii="Times New Roman" w:hAnsi="Times New Roman"/>
          <w:lang w:bidi="en-US"/>
        </w:rPr>
      </w:pPr>
      <w:r w:rsidRPr="004807F1">
        <w:rPr>
          <w:rFonts w:ascii="Times New Roman" w:hAnsi="Times New Roman"/>
          <w:lang w:bidi="en-US"/>
        </w:rPr>
        <w:t xml:space="preserve">Регистар факторинга, од 22. </w:t>
      </w:r>
      <w:proofErr w:type="gramStart"/>
      <w:r w:rsidRPr="004807F1">
        <w:rPr>
          <w:rFonts w:ascii="Times New Roman" w:hAnsi="Times New Roman"/>
          <w:lang w:bidi="en-US"/>
        </w:rPr>
        <w:t>октобра</w:t>
      </w:r>
      <w:proofErr w:type="gramEnd"/>
      <w:r w:rsidRPr="004807F1">
        <w:rPr>
          <w:rFonts w:ascii="Times New Roman" w:hAnsi="Times New Roman"/>
          <w:lang w:bidi="en-US"/>
        </w:rPr>
        <w:t xml:space="preserve"> 2013. </w:t>
      </w:r>
      <w:r w:rsidR="00A030F0">
        <w:rPr>
          <w:rFonts w:ascii="Times New Roman" w:hAnsi="Times New Roman"/>
          <w:lang w:bidi="en-US"/>
        </w:rPr>
        <w:t>г</w:t>
      </w:r>
      <w:r w:rsidRPr="004807F1">
        <w:rPr>
          <w:rFonts w:ascii="Times New Roman" w:hAnsi="Times New Roman"/>
          <w:lang w:bidi="en-US"/>
        </w:rPr>
        <w:t>одине</w:t>
      </w:r>
      <w:r w:rsidR="00A030F0">
        <w:rPr>
          <w:rFonts w:ascii="Times New Roman" w:hAnsi="Times New Roman"/>
          <w:lang w:bidi="en-US"/>
        </w:rPr>
        <w:t>;</w:t>
      </w:r>
    </w:p>
    <w:p w:rsidR="005A0369" w:rsidRPr="004807F1" w:rsidRDefault="00A030F0" w:rsidP="002C6F95">
      <w:pPr>
        <w:widowControl w:val="0"/>
        <w:numPr>
          <w:ilvl w:val="0"/>
          <w:numId w:val="1"/>
        </w:numPr>
        <w:tabs>
          <w:tab w:val="clear" w:pos="720"/>
          <w:tab w:val="num" w:pos="567"/>
        </w:tabs>
        <w:autoSpaceDE w:val="0"/>
        <w:autoSpaceDN w:val="0"/>
        <w:adjustRightInd w:val="0"/>
        <w:ind w:left="567" w:hanging="567"/>
        <w:jc w:val="both"/>
        <w:rPr>
          <w:rFonts w:ascii="Times New Roman" w:hAnsi="Times New Roman"/>
          <w:lang w:bidi="en-US"/>
        </w:rPr>
      </w:pPr>
      <w:r>
        <w:rPr>
          <w:rFonts w:ascii="Times New Roman" w:hAnsi="Times New Roman"/>
          <w:lang w:bidi="en-US"/>
        </w:rPr>
        <w:t>Регистар уговора о ф</w:t>
      </w:r>
      <w:r w:rsidR="0009643C">
        <w:rPr>
          <w:rFonts w:ascii="Times New Roman" w:hAnsi="Times New Roman"/>
          <w:lang w:bidi="en-US"/>
        </w:rPr>
        <w:t>и</w:t>
      </w:r>
      <w:r>
        <w:rPr>
          <w:rFonts w:ascii="Times New Roman" w:hAnsi="Times New Roman"/>
          <w:lang w:bidi="en-US"/>
        </w:rPr>
        <w:t>нансирању пољопривредне производње, од 01.06.20</w:t>
      </w:r>
      <w:r w:rsidR="0009643C">
        <w:rPr>
          <w:rFonts w:ascii="Times New Roman" w:hAnsi="Times New Roman"/>
          <w:lang w:bidi="en-US"/>
        </w:rPr>
        <w:t>1</w:t>
      </w:r>
      <w:r>
        <w:rPr>
          <w:rFonts w:ascii="Times New Roman" w:hAnsi="Times New Roman"/>
          <w:lang w:bidi="en-US"/>
        </w:rPr>
        <w:t>5. године</w:t>
      </w:r>
      <w:r w:rsidR="005A0369" w:rsidRPr="004807F1">
        <w:rPr>
          <w:rFonts w:ascii="Times New Roman" w:hAnsi="Times New Roman"/>
          <w:lang w:bidi="en-US"/>
        </w:rPr>
        <w:t>.</w:t>
      </w:r>
    </w:p>
    <w:p w:rsidR="005A0369" w:rsidRPr="004807F1" w:rsidRDefault="005A0369" w:rsidP="005A0369">
      <w:pPr>
        <w:jc w:val="both"/>
        <w:rPr>
          <w:rFonts w:ascii="Times New Roman" w:hAnsi="Times New Roman"/>
          <w:color w:val="000000"/>
          <w:lang w:bidi="en-US"/>
        </w:rPr>
      </w:pPr>
    </w:p>
    <w:p w:rsidR="005A0369" w:rsidRPr="004807F1" w:rsidRDefault="005A0369" w:rsidP="005A0369">
      <w:pPr>
        <w:jc w:val="both"/>
        <w:rPr>
          <w:rFonts w:ascii="Times New Roman" w:hAnsi="Times New Roman"/>
        </w:rPr>
      </w:pPr>
      <w:proofErr w:type="gramStart"/>
      <w:r w:rsidRPr="004807F1">
        <w:rPr>
          <w:rFonts w:ascii="Times New Roman" w:hAnsi="Times New Roman"/>
          <w:color w:val="000000"/>
          <w:lang w:bidi="en-US"/>
        </w:rPr>
        <w:t>Седиште Агенције је у Београду, Бранкова бр.</w:t>
      </w:r>
      <w:proofErr w:type="gramEnd"/>
      <w:r w:rsidRPr="004807F1">
        <w:rPr>
          <w:rFonts w:ascii="Times New Roman" w:hAnsi="Times New Roman"/>
          <w:color w:val="000000"/>
          <w:lang w:bidi="en-US"/>
        </w:rPr>
        <w:t xml:space="preserve"> </w:t>
      </w:r>
      <w:proofErr w:type="gramStart"/>
      <w:r w:rsidRPr="004807F1">
        <w:rPr>
          <w:rFonts w:ascii="Times New Roman" w:hAnsi="Times New Roman"/>
          <w:color w:val="000000"/>
          <w:lang w:bidi="en-US"/>
        </w:rPr>
        <w:t>25, а организационе јединице Агенције основане су у 13 градова Србије (Суботица, Зрењанин, Нови Сад, Панчево, Ваљево, Крагујевац, Краљево, Ужице, Пожаревац, Зајечар, Ниш, Лесковац и Косовска Митровица).</w:t>
      </w:r>
      <w:proofErr w:type="gramEnd"/>
    </w:p>
    <w:p w:rsidR="005A0369" w:rsidRPr="004807F1" w:rsidRDefault="005A0369">
      <w:pPr>
        <w:spacing w:after="200" w:line="276" w:lineRule="auto"/>
        <w:rPr>
          <w:rFonts w:ascii="Times New Roman" w:hAnsi="Times New Roman"/>
        </w:rPr>
      </w:pPr>
      <w:r w:rsidRPr="004807F1">
        <w:rPr>
          <w:rFonts w:ascii="Times New Roman" w:hAnsi="Times New Roman"/>
        </w:rPr>
        <w:br w:type="page"/>
      </w:r>
    </w:p>
    <w:p w:rsidR="0053051C" w:rsidRPr="004807F1" w:rsidRDefault="0053051C" w:rsidP="002F3828">
      <w:pPr>
        <w:tabs>
          <w:tab w:val="left" w:pos="2400"/>
        </w:tabs>
        <w:jc w:val="both"/>
        <w:rPr>
          <w:rFonts w:ascii="Times New Roman" w:hAnsi="Times New Roman"/>
        </w:rPr>
      </w:pPr>
    </w:p>
    <w:p w:rsidR="0053051C" w:rsidRPr="004807F1" w:rsidRDefault="0053051C" w:rsidP="002F3828">
      <w:pPr>
        <w:tabs>
          <w:tab w:val="left" w:pos="2400"/>
        </w:tabs>
        <w:jc w:val="both"/>
        <w:rPr>
          <w:rFonts w:ascii="Times New Roman" w:hAnsi="Times New Roman"/>
        </w:rPr>
      </w:pPr>
    </w:p>
    <w:p w:rsidR="000932B2" w:rsidRPr="00674E44" w:rsidRDefault="002F3828" w:rsidP="002F3828">
      <w:pPr>
        <w:tabs>
          <w:tab w:val="left" w:pos="2400"/>
        </w:tabs>
        <w:jc w:val="both"/>
        <w:rPr>
          <w:rFonts w:ascii="Times New Roman" w:hAnsi="Times New Roman"/>
        </w:rPr>
      </w:pPr>
      <w:proofErr w:type="gramStart"/>
      <w:r w:rsidRPr="00674E44">
        <w:rPr>
          <w:rFonts w:ascii="Times New Roman" w:hAnsi="Times New Roman"/>
        </w:rPr>
        <w:t xml:space="preserve">На основу члана </w:t>
      </w:r>
      <w:r w:rsidR="00822059" w:rsidRPr="00674E44">
        <w:rPr>
          <w:rFonts w:ascii="Times New Roman" w:hAnsi="Times New Roman"/>
        </w:rPr>
        <w:t>39.</w:t>
      </w:r>
      <w:proofErr w:type="gramEnd"/>
      <w:r w:rsidR="00822059" w:rsidRPr="00674E44">
        <w:rPr>
          <w:rFonts w:ascii="Times New Roman" w:hAnsi="Times New Roman"/>
        </w:rPr>
        <w:t xml:space="preserve"> </w:t>
      </w:r>
      <w:proofErr w:type="gramStart"/>
      <w:r w:rsidR="00822059" w:rsidRPr="00674E44">
        <w:rPr>
          <w:rFonts w:ascii="Times New Roman" w:hAnsi="Times New Roman"/>
        </w:rPr>
        <w:t>и</w:t>
      </w:r>
      <w:proofErr w:type="gramEnd"/>
      <w:r w:rsidR="00822059" w:rsidRPr="00674E44">
        <w:rPr>
          <w:rFonts w:ascii="Times New Roman" w:hAnsi="Times New Roman"/>
        </w:rPr>
        <w:t xml:space="preserve"> </w:t>
      </w:r>
      <w:r w:rsidRPr="00674E44">
        <w:rPr>
          <w:rFonts w:ascii="Times New Roman" w:hAnsi="Times New Roman"/>
        </w:rPr>
        <w:t>61. Закона о јавним набавкама („Сл. гласник РС“, бр. 124/</w:t>
      </w:r>
      <w:r w:rsidR="004B49D8" w:rsidRPr="00674E44">
        <w:rPr>
          <w:rFonts w:ascii="Times New Roman" w:hAnsi="Times New Roman"/>
        </w:rPr>
        <w:t>20</w:t>
      </w:r>
      <w:r w:rsidRPr="00674E44">
        <w:rPr>
          <w:rFonts w:ascii="Times New Roman" w:hAnsi="Times New Roman"/>
        </w:rPr>
        <w:t>12</w:t>
      </w:r>
      <w:r w:rsidR="005F3663" w:rsidRPr="00674E44">
        <w:rPr>
          <w:rFonts w:ascii="Times New Roman" w:hAnsi="Times New Roman"/>
        </w:rPr>
        <w:t xml:space="preserve"> и 14/2015</w:t>
      </w:r>
      <w:r w:rsidR="004B49D8" w:rsidRPr="00674E44">
        <w:rPr>
          <w:rFonts w:ascii="Times New Roman" w:hAnsi="Times New Roman"/>
        </w:rPr>
        <w:t>)</w:t>
      </w:r>
      <w:r w:rsidRPr="00674E44">
        <w:rPr>
          <w:rFonts w:ascii="Times New Roman" w:hAnsi="Times New Roman"/>
        </w:rPr>
        <w:t xml:space="preserve">, у даљем тексту: </w:t>
      </w:r>
      <w:r w:rsidR="00822059" w:rsidRPr="00674E44">
        <w:rPr>
          <w:rFonts w:ascii="Times New Roman" w:hAnsi="Times New Roman"/>
        </w:rPr>
        <w:t>Закон</w:t>
      </w:r>
      <w:r w:rsidRPr="00674E44">
        <w:rPr>
          <w:rFonts w:ascii="Times New Roman" w:hAnsi="Times New Roman"/>
        </w:rPr>
        <w:t>)</w:t>
      </w:r>
      <w:r w:rsidR="00822059" w:rsidRPr="00674E44">
        <w:rPr>
          <w:rFonts w:ascii="Times New Roman" w:hAnsi="Times New Roman"/>
        </w:rPr>
        <w:t>,</w:t>
      </w:r>
      <w:r w:rsidRPr="00674E44">
        <w:rPr>
          <w:rFonts w:ascii="Times New Roman" w:hAnsi="Times New Roman"/>
        </w:rPr>
        <w:t xml:space="preserve"> члана 6. </w:t>
      </w:r>
      <w:proofErr w:type="gramStart"/>
      <w:r w:rsidRPr="00674E44">
        <w:rPr>
          <w:rFonts w:ascii="Times New Roman" w:hAnsi="Times New Roman"/>
        </w:rPr>
        <w:t>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F335E1" w:rsidRPr="00674E44">
        <w:rPr>
          <w:rFonts w:ascii="Times New Roman" w:hAnsi="Times New Roman"/>
        </w:rPr>
        <w:t xml:space="preserve"> и </w:t>
      </w:r>
      <w:r w:rsidR="004323CA" w:rsidRPr="00674E44">
        <w:rPr>
          <w:rFonts w:ascii="Times New Roman" w:hAnsi="Times New Roman"/>
        </w:rPr>
        <w:t>104</w:t>
      </w:r>
      <w:r w:rsidR="00F335E1" w:rsidRPr="00674E44">
        <w:rPr>
          <w:rFonts w:ascii="Times New Roman" w:hAnsi="Times New Roman"/>
        </w:rPr>
        <w:t>/2013</w:t>
      </w:r>
      <w:r w:rsidRPr="00674E44">
        <w:rPr>
          <w:rFonts w:ascii="Times New Roman" w:hAnsi="Times New Roman"/>
        </w:rPr>
        <w:t xml:space="preserve">), Одлуке о покретању поступка јавне набавке </w:t>
      </w:r>
      <w:r w:rsidR="00752603" w:rsidRPr="00674E44">
        <w:rPr>
          <w:rFonts w:ascii="Times New Roman" w:hAnsi="Times New Roman"/>
        </w:rPr>
        <w:t xml:space="preserve">редни </w:t>
      </w:r>
      <w:r w:rsidRPr="00674E44">
        <w:rPr>
          <w:rFonts w:ascii="Times New Roman" w:hAnsi="Times New Roman"/>
        </w:rPr>
        <w:t>бр</w:t>
      </w:r>
      <w:r w:rsidR="00F335E1" w:rsidRPr="00674E44">
        <w:rPr>
          <w:rFonts w:ascii="Times New Roman" w:hAnsi="Times New Roman"/>
        </w:rPr>
        <w:t>ој ЈНМВ</w:t>
      </w:r>
      <w:r w:rsidR="00822059" w:rsidRPr="00674E44">
        <w:rPr>
          <w:rFonts w:ascii="Times New Roman" w:hAnsi="Times New Roman"/>
        </w:rPr>
        <w:t xml:space="preserve"> </w:t>
      </w:r>
      <w:r w:rsidR="00A340C8">
        <w:rPr>
          <w:rFonts w:ascii="Times New Roman" w:hAnsi="Times New Roman"/>
        </w:rPr>
        <w:t>10</w:t>
      </w:r>
      <w:r w:rsidR="000801DC" w:rsidRPr="00674E44">
        <w:rPr>
          <w:rFonts w:ascii="Times New Roman" w:hAnsi="Times New Roman"/>
        </w:rPr>
        <w:t>/04</w:t>
      </w:r>
      <w:r w:rsidR="00ED7A0A" w:rsidRPr="00674E44">
        <w:rPr>
          <w:rFonts w:ascii="Times New Roman" w:hAnsi="Times New Roman"/>
        </w:rPr>
        <w:t>-1</w:t>
      </w:r>
      <w:r w:rsidR="005F3663" w:rsidRPr="00674E44">
        <w:rPr>
          <w:rFonts w:ascii="Times New Roman" w:hAnsi="Times New Roman"/>
        </w:rPr>
        <w:t>5</w:t>
      </w:r>
      <w:r w:rsidR="00ED7A0A" w:rsidRPr="00674E44">
        <w:rPr>
          <w:rFonts w:ascii="Times New Roman" w:hAnsi="Times New Roman"/>
        </w:rPr>
        <w:t>,</w:t>
      </w:r>
      <w:r w:rsidR="00DA0E25" w:rsidRPr="00674E44">
        <w:rPr>
          <w:rFonts w:ascii="Times New Roman" w:hAnsi="Times New Roman"/>
        </w:rPr>
        <w:t xml:space="preserve"> број</w:t>
      </w:r>
      <w:r w:rsidR="004B49D8" w:rsidRPr="00674E44">
        <w:rPr>
          <w:rFonts w:ascii="Times New Roman" w:hAnsi="Times New Roman"/>
        </w:rPr>
        <w:t xml:space="preserve"> </w:t>
      </w:r>
      <w:r w:rsidR="00DA0E25" w:rsidRPr="00674E44">
        <w:rPr>
          <w:rFonts w:ascii="Times New Roman" w:hAnsi="Times New Roman"/>
        </w:rPr>
        <w:t>10-6-</w:t>
      </w:r>
      <w:r w:rsidR="00DA23C1">
        <w:rPr>
          <w:rFonts w:ascii="Times New Roman" w:hAnsi="Times New Roman"/>
        </w:rPr>
        <w:t>582</w:t>
      </w:r>
      <w:r w:rsidR="005F3663" w:rsidRPr="00674E44">
        <w:rPr>
          <w:rFonts w:ascii="Times New Roman" w:hAnsi="Times New Roman"/>
        </w:rPr>
        <w:t xml:space="preserve">/15 </w:t>
      </w:r>
      <w:r w:rsidRPr="00674E44">
        <w:rPr>
          <w:rFonts w:ascii="Times New Roman" w:hAnsi="Times New Roman"/>
        </w:rPr>
        <w:t xml:space="preserve">од </w:t>
      </w:r>
      <w:r w:rsidR="00DA23C1">
        <w:rPr>
          <w:rFonts w:ascii="Times New Roman" w:hAnsi="Times New Roman"/>
        </w:rPr>
        <w:t>22</w:t>
      </w:r>
      <w:r w:rsidR="00F335E1" w:rsidRPr="00674E44">
        <w:rPr>
          <w:rFonts w:ascii="Times New Roman" w:hAnsi="Times New Roman"/>
        </w:rPr>
        <w:t>.0</w:t>
      </w:r>
      <w:r w:rsidR="00A340C8">
        <w:rPr>
          <w:rFonts w:ascii="Times New Roman" w:hAnsi="Times New Roman"/>
        </w:rPr>
        <w:t>5</w:t>
      </w:r>
      <w:r w:rsidR="00F335E1" w:rsidRPr="00674E44">
        <w:rPr>
          <w:rFonts w:ascii="Times New Roman" w:hAnsi="Times New Roman"/>
        </w:rPr>
        <w:t>.201</w:t>
      </w:r>
      <w:r w:rsidR="005F3663" w:rsidRPr="00674E44">
        <w:rPr>
          <w:rFonts w:ascii="Times New Roman" w:hAnsi="Times New Roman"/>
        </w:rPr>
        <w:t>5</w:t>
      </w:r>
      <w:r w:rsidRPr="00674E44">
        <w:rPr>
          <w:rFonts w:ascii="Times New Roman" w:hAnsi="Times New Roman"/>
        </w:rPr>
        <w:t>.</w:t>
      </w:r>
      <w:proofErr w:type="gramEnd"/>
      <w:r w:rsidRPr="00674E44">
        <w:rPr>
          <w:rFonts w:ascii="Times New Roman" w:hAnsi="Times New Roman"/>
        </w:rPr>
        <w:t xml:space="preserve"> </w:t>
      </w:r>
      <w:proofErr w:type="gramStart"/>
      <w:r w:rsidRPr="00674E44">
        <w:rPr>
          <w:rFonts w:ascii="Times New Roman" w:hAnsi="Times New Roman"/>
        </w:rPr>
        <w:t>године</w:t>
      </w:r>
      <w:proofErr w:type="gramEnd"/>
      <w:r w:rsidRPr="00674E44">
        <w:rPr>
          <w:rFonts w:ascii="Times New Roman" w:hAnsi="Times New Roman"/>
        </w:rPr>
        <w:t xml:space="preserve"> и Решења о образовању комисије за јавну набавку</w:t>
      </w:r>
      <w:r w:rsidR="004B49D8" w:rsidRPr="00674E44">
        <w:rPr>
          <w:rFonts w:ascii="Times New Roman" w:hAnsi="Times New Roman"/>
        </w:rPr>
        <w:t xml:space="preserve"> </w:t>
      </w:r>
      <w:r w:rsidR="00752603" w:rsidRPr="00674E44">
        <w:rPr>
          <w:rFonts w:ascii="Times New Roman" w:hAnsi="Times New Roman"/>
        </w:rPr>
        <w:t xml:space="preserve">редни </w:t>
      </w:r>
      <w:r w:rsidR="004B49D8" w:rsidRPr="00674E44">
        <w:rPr>
          <w:rFonts w:ascii="Times New Roman" w:hAnsi="Times New Roman"/>
        </w:rPr>
        <w:t xml:space="preserve">број </w:t>
      </w:r>
      <w:r w:rsidR="00F335E1" w:rsidRPr="00674E44">
        <w:rPr>
          <w:rFonts w:ascii="Times New Roman" w:hAnsi="Times New Roman"/>
        </w:rPr>
        <w:t xml:space="preserve">ЈНМВ </w:t>
      </w:r>
      <w:r w:rsidR="00A340C8">
        <w:rPr>
          <w:rFonts w:ascii="Times New Roman" w:hAnsi="Times New Roman"/>
        </w:rPr>
        <w:t>10</w:t>
      </w:r>
      <w:r w:rsidR="000801DC" w:rsidRPr="00674E44">
        <w:rPr>
          <w:rFonts w:ascii="Times New Roman" w:hAnsi="Times New Roman"/>
        </w:rPr>
        <w:t>/04</w:t>
      </w:r>
      <w:r w:rsidR="004B49D8" w:rsidRPr="00674E44">
        <w:rPr>
          <w:rFonts w:ascii="Times New Roman" w:hAnsi="Times New Roman"/>
        </w:rPr>
        <w:t>-1</w:t>
      </w:r>
      <w:r w:rsidR="005F3663" w:rsidRPr="00674E44">
        <w:rPr>
          <w:rFonts w:ascii="Times New Roman" w:hAnsi="Times New Roman"/>
        </w:rPr>
        <w:t>5</w:t>
      </w:r>
      <w:r w:rsidR="004B49D8" w:rsidRPr="00674E44">
        <w:rPr>
          <w:rFonts w:ascii="Times New Roman" w:hAnsi="Times New Roman"/>
        </w:rPr>
        <w:t xml:space="preserve">, </w:t>
      </w:r>
      <w:r w:rsidRPr="00674E44">
        <w:rPr>
          <w:rFonts w:ascii="Times New Roman" w:hAnsi="Times New Roman"/>
        </w:rPr>
        <w:t>бр</w:t>
      </w:r>
      <w:r w:rsidR="00822059" w:rsidRPr="00674E44">
        <w:rPr>
          <w:rFonts w:ascii="Times New Roman" w:hAnsi="Times New Roman"/>
        </w:rPr>
        <w:t>oj</w:t>
      </w:r>
      <w:r w:rsidRPr="00674E44">
        <w:rPr>
          <w:rFonts w:ascii="Times New Roman" w:hAnsi="Times New Roman"/>
        </w:rPr>
        <w:t xml:space="preserve"> </w:t>
      </w:r>
      <w:r w:rsidR="00DA0E25" w:rsidRPr="00674E44">
        <w:rPr>
          <w:rFonts w:ascii="Times New Roman" w:hAnsi="Times New Roman"/>
        </w:rPr>
        <w:t>10-6-</w:t>
      </w:r>
      <w:r w:rsidR="00DA23C1">
        <w:rPr>
          <w:rFonts w:ascii="Times New Roman" w:hAnsi="Times New Roman"/>
        </w:rPr>
        <w:t>583</w:t>
      </w:r>
      <w:r w:rsidR="005F3663" w:rsidRPr="00674E44">
        <w:rPr>
          <w:rFonts w:ascii="Times New Roman" w:hAnsi="Times New Roman"/>
        </w:rPr>
        <w:t>/15</w:t>
      </w:r>
      <w:r w:rsidRPr="00674E44">
        <w:rPr>
          <w:rFonts w:ascii="Times New Roman" w:hAnsi="Times New Roman"/>
        </w:rPr>
        <w:t xml:space="preserve"> од </w:t>
      </w:r>
      <w:r w:rsidR="00DA23C1">
        <w:rPr>
          <w:rFonts w:ascii="Times New Roman" w:hAnsi="Times New Roman"/>
        </w:rPr>
        <w:t>22</w:t>
      </w:r>
      <w:r w:rsidR="00F335E1" w:rsidRPr="00674E44">
        <w:rPr>
          <w:rFonts w:ascii="Times New Roman" w:hAnsi="Times New Roman"/>
        </w:rPr>
        <w:t>.0</w:t>
      </w:r>
      <w:r w:rsidR="00A340C8">
        <w:rPr>
          <w:rFonts w:ascii="Times New Roman" w:hAnsi="Times New Roman"/>
        </w:rPr>
        <w:t>5</w:t>
      </w:r>
      <w:r w:rsidRPr="00674E44">
        <w:rPr>
          <w:rFonts w:ascii="Times New Roman" w:hAnsi="Times New Roman"/>
        </w:rPr>
        <w:t>.201</w:t>
      </w:r>
      <w:r w:rsidR="005F3663" w:rsidRPr="00674E44">
        <w:rPr>
          <w:rFonts w:ascii="Times New Roman" w:hAnsi="Times New Roman"/>
        </w:rPr>
        <w:t>5</w:t>
      </w:r>
      <w:r w:rsidRPr="00674E44">
        <w:rPr>
          <w:rFonts w:ascii="Times New Roman" w:hAnsi="Times New Roman"/>
        </w:rPr>
        <w:t xml:space="preserve">. </w:t>
      </w:r>
      <w:proofErr w:type="gramStart"/>
      <w:r w:rsidRPr="00674E44">
        <w:rPr>
          <w:rFonts w:ascii="Times New Roman" w:hAnsi="Times New Roman"/>
        </w:rPr>
        <w:t>године</w:t>
      </w:r>
      <w:proofErr w:type="gramEnd"/>
      <w:r w:rsidRPr="00674E44">
        <w:rPr>
          <w:rFonts w:ascii="Times New Roman" w:hAnsi="Times New Roman"/>
        </w:rPr>
        <w:t>, припремљена је:</w:t>
      </w:r>
    </w:p>
    <w:p w:rsidR="002F3828" w:rsidRPr="00674E44" w:rsidRDefault="002F3828" w:rsidP="002F3828">
      <w:pPr>
        <w:tabs>
          <w:tab w:val="left" w:pos="2400"/>
        </w:tabs>
        <w:jc w:val="both"/>
        <w:rPr>
          <w:rFonts w:ascii="Times New Roman" w:hAnsi="Times New Roman"/>
        </w:rPr>
      </w:pPr>
    </w:p>
    <w:p w:rsidR="002F3828" w:rsidRPr="00674E44" w:rsidRDefault="002F3828" w:rsidP="002F3828">
      <w:pPr>
        <w:tabs>
          <w:tab w:val="left" w:pos="2400"/>
        </w:tabs>
        <w:jc w:val="both"/>
        <w:rPr>
          <w:rFonts w:ascii="Times New Roman" w:hAnsi="Times New Roman"/>
        </w:rPr>
      </w:pPr>
    </w:p>
    <w:p w:rsidR="002F3828" w:rsidRPr="00674E44" w:rsidRDefault="002F3828" w:rsidP="00416781">
      <w:pPr>
        <w:shd w:val="clear" w:color="auto" w:fill="B8CCE4" w:themeFill="accent1" w:themeFillTint="66"/>
        <w:tabs>
          <w:tab w:val="left" w:pos="2400"/>
        </w:tabs>
        <w:jc w:val="center"/>
        <w:rPr>
          <w:rFonts w:ascii="Times New Roman" w:hAnsi="Times New Roman"/>
          <w:b/>
        </w:rPr>
      </w:pPr>
      <w:r w:rsidRPr="00674E44">
        <w:rPr>
          <w:rFonts w:ascii="Times New Roman" w:hAnsi="Times New Roman"/>
          <w:b/>
        </w:rPr>
        <w:t>КОНКУРСНА ДОКУМЕНТАЦИЈА</w:t>
      </w:r>
    </w:p>
    <w:p w:rsidR="002F3828" w:rsidRPr="00674E44" w:rsidRDefault="002F3828" w:rsidP="002F3828">
      <w:pPr>
        <w:tabs>
          <w:tab w:val="left" w:pos="2400"/>
        </w:tabs>
        <w:jc w:val="both"/>
        <w:rPr>
          <w:rFonts w:ascii="Times New Roman" w:hAnsi="Times New Roman"/>
        </w:rPr>
      </w:pPr>
    </w:p>
    <w:p w:rsidR="00B23CBE" w:rsidRPr="00674E44" w:rsidRDefault="00B23CBE" w:rsidP="002F3828">
      <w:pPr>
        <w:tabs>
          <w:tab w:val="left" w:pos="2400"/>
        </w:tabs>
        <w:jc w:val="both"/>
        <w:rPr>
          <w:rFonts w:ascii="Times New Roman" w:hAnsi="Times New Roman"/>
        </w:rPr>
      </w:pPr>
    </w:p>
    <w:p w:rsidR="002F3828" w:rsidRPr="004F10F8" w:rsidRDefault="00A87F22" w:rsidP="004F10F8">
      <w:pPr>
        <w:tabs>
          <w:tab w:val="left" w:pos="2400"/>
        </w:tabs>
        <w:jc w:val="center"/>
        <w:rPr>
          <w:rFonts w:ascii="Times New Roman" w:hAnsi="Times New Roman"/>
        </w:rPr>
      </w:pPr>
      <w:r w:rsidRPr="004F10F8">
        <w:rPr>
          <w:rFonts w:ascii="Times New Roman" w:hAnsi="Times New Roman"/>
        </w:rPr>
        <w:t>з</w:t>
      </w:r>
      <w:r w:rsidR="002F3828" w:rsidRPr="004F10F8">
        <w:rPr>
          <w:rFonts w:ascii="Times New Roman" w:hAnsi="Times New Roman"/>
        </w:rPr>
        <w:t xml:space="preserve">а јавну набавку </w:t>
      </w:r>
      <w:r w:rsidR="004B49D8" w:rsidRPr="004F10F8">
        <w:rPr>
          <w:rFonts w:ascii="Times New Roman" w:hAnsi="Times New Roman"/>
        </w:rPr>
        <w:t>мале вредности</w:t>
      </w:r>
      <w:r w:rsidR="00C34800" w:rsidRPr="004F10F8">
        <w:rPr>
          <w:rFonts w:ascii="Times New Roman" w:hAnsi="Times New Roman"/>
        </w:rPr>
        <w:t xml:space="preserve"> </w:t>
      </w:r>
      <w:r w:rsidR="00F335E1" w:rsidRPr="004F10F8">
        <w:rPr>
          <w:rFonts w:ascii="Times New Roman" w:hAnsi="Times New Roman"/>
        </w:rPr>
        <w:t>услуга</w:t>
      </w:r>
      <w:r w:rsidRPr="004F10F8">
        <w:rPr>
          <w:rFonts w:ascii="Times New Roman" w:hAnsi="Times New Roman"/>
        </w:rPr>
        <w:t xml:space="preserve"> </w:t>
      </w:r>
      <w:r w:rsidR="00BF441C" w:rsidRPr="004F10F8">
        <w:rPr>
          <w:rFonts w:ascii="Times New Roman" w:hAnsi="Times New Roman"/>
        </w:rPr>
        <w:t>-</w:t>
      </w:r>
      <w:r w:rsidR="00F06CA3" w:rsidRPr="004F10F8">
        <w:rPr>
          <w:rFonts w:ascii="Times New Roman" w:hAnsi="Times New Roman"/>
        </w:rPr>
        <w:t xml:space="preserve"> </w:t>
      </w:r>
      <w:r w:rsidR="00273540">
        <w:rPr>
          <w:rFonts w:ascii="Times New Roman" w:hAnsi="Times New Roman"/>
        </w:rPr>
        <w:t>у</w:t>
      </w:r>
      <w:r w:rsidR="004F10F8" w:rsidRPr="004F10F8">
        <w:rPr>
          <w:rFonts w:ascii="Times New Roman" w:hAnsi="Times New Roman"/>
        </w:rPr>
        <w:t xml:space="preserve">савршавање информатичких кадрова и консултантске услуге </w:t>
      </w:r>
      <w:r w:rsidR="00BF50DC">
        <w:rPr>
          <w:rFonts w:ascii="Times New Roman" w:hAnsi="Times New Roman"/>
        </w:rPr>
        <w:t>у</w:t>
      </w:r>
      <w:r w:rsidR="004F10F8" w:rsidRPr="004F10F8">
        <w:rPr>
          <w:rFonts w:ascii="Times New Roman" w:hAnsi="Times New Roman"/>
        </w:rPr>
        <w:t xml:space="preserve"> </w:t>
      </w:r>
      <w:r w:rsidR="00273540">
        <w:rPr>
          <w:rFonts w:ascii="Times New Roman" w:hAnsi="Times New Roman"/>
        </w:rPr>
        <w:t>реализациј</w:t>
      </w:r>
      <w:r w:rsidR="00BF50DC">
        <w:rPr>
          <w:rFonts w:ascii="Times New Roman" w:hAnsi="Times New Roman"/>
        </w:rPr>
        <w:t>и</w:t>
      </w:r>
      <w:r w:rsidR="004F10F8" w:rsidRPr="004F10F8">
        <w:rPr>
          <w:rFonts w:ascii="Times New Roman" w:hAnsi="Times New Roman"/>
        </w:rPr>
        <w:t xml:space="preserve"> Пројекта „Друга фаза имплементације ITIL препорука“ за потребе Агенције за привредне регистре,</w:t>
      </w:r>
      <w:r w:rsidR="004B49D8" w:rsidRPr="004F10F8">
        <w:rPr>
          <w:rFonts w:ascii="Times New Roman" w:hAnsi="Times New Roman"/>
        </w:rPr>
        <w:t xml:space="preserve"> </w:t>
      </w:r>
      <w:r w:rsidR="00C34800" w:rsidRPr="004F10F8">
        <w:rPr>
          <w:rFonts w:ascii="Times New Roman" w:hAnsi="Times New Roman"/>
        </w:rPr>
        <w:t>редни број</w:t>
      </w:r>
      <w:r w:rsidR="004B49D8" w:rsidRPr="004F10F8">
        <w:rPr>
          <w:rFonts w:ascii="Times New Roman" w:hAnsi="Times New Roman"/>
        </w:rPr>
        <w:t xml:space="preserve"> </w:t>
      </w:r>
      <w:r w:rsidR="000801DC" w:rsidRPr="004F10F8">
        <w:rPr>
          <w:rFonts w:ascii="Times New Roman" w:hAnsi="Times New Roman"/>
        </w:rPr>
        <w:t xml:space="preserve">ЈНМВ </w:t>
      </w:r>
      <w:r w:rsidR="003D252A" w:rsidRPr="004F10F8">
        <w:rPr>
          <w:rFonts w:ascii="Times New Roman" w:hAnsi="Times New Roman"/>
        </w:rPr>
        <w:t>10</w:t>
      </w:r>
      <w:r w:rsidR="000801DC" w:rsidRPr="004F10F8">
        <w:rPr>
          <w:rFonts w:ascii="Times New Roman" w:hAnsi="Times New Roman"/>
        </w:rPr>
        <w:t>/04-15</w:t>
      </w:r>
    </w:p>
    <w:p w:rsidR="002F3828" w:rsidRPr="00674E44" w:rsidRDefault="002F3828" w:rsidP="002F3828">
      <w:pPr>
        <w:tabs>
          <w:tab w:val="left" w:pos="2400"/>
        </w:tabs>
        <w:jc w:val="both"/>
        <w:rPr>
          <w:rFonts w:ascii="Times New Roman" w:hAnsi="Times New Roman"/>
        </w:rPr>
      </w:pPr>
    </w:p>
    <w:p w:rsidR="002F3828" w:rsidRPr="00674E44" w:rsidRDefault="002F3828" w:rsidP="002F3828">
      <w:pPr>
        <w:tabs>
          <w:tab w:val="left" w:pos="2400"/>
        </w:tabs>
        <w:jc w:val="both"/>
        <w:rPr>
          <w:rFonts w:ascii="Times New Roman" w:hAnsi="Times New Roman"/>
        </w:rPr>
      </w:pPr>
      <w:r w:rsidRPr="00674E44">
        <w:rPr>
          <w:rFonts w:ascii="Times New Roman" w:hAnsi="Times New Roman"/>
        </w:rPr>
        <w:t>Конкурсна документација садржи:</w:t>
      </w:r>
    </w:p>
    <w:p w:rsidR="006723A5" w:rsidRPr="00674E44" w:rsidRDefault="006723A5" w:rsidP="002F3828">
      <w:pPr>
        <w:tabs>
          <w:tab w:val="left" w:pos="2400"/>
        </w:tabs>
        <w:jc w:val="both"/>
        <w:rPr>
          <w:rFonts w:ascii="Times New Roman" w:hAnsi="Times New Roman"/>
        </w:rPr>
      </w:pPr>
    </w:p>
    <w:sdt>
      <w:sdtPr>
        <w:id w:val="21949463"/>
        <w:docPartObj>
          <w:docPartGallery w:val="Table of Contents"/>
          <w:docPartUnique/>
        </w:docPartObj>
      </w:sdtPr>
      <w:sdtEndPr>
        <w:rPr>
          <w:rFonts w:ascii="Times New Roman" w:hAnsi="Times New Roman"/>
          <w:i/>
          <w:color w:val="000000" w:themeColor="text1"/>
        </w:rPr>
      </w:sdtEndPr>
      <w:sdtContent>
        <w:p w:rsidR="004436D7" w:rsidRPr="00A718D0" w:rsidRDefault="00697348">
          <w:pPr>
            <w:pStyle w:val="TOC1"/>
            <w:rPr>
              <w:rFonts w:ascii="Times New Roman" w:eastAsiaTheme="minorEastAsia" w:hAnsi="Times New Roman"/>
              <w:i/>
              <w:noProof/>
            </w:rPr>
          </w:pPr>
          <w:r w:rsidRPr="00A718D0">
            <w:rPr>
              <w:rFonts w:ascii="Times New Roman" w:hAnsi="Times New Roman"/>
              <w:i/>
              <w:color w:val="000000" w:themeColor="text1"/>
            </w:rPr>
            <w:fldChar w:fldCharType="begin"/>
          </w:r>
          <w:r w:rsidR="006723A5" w:rsidRPr="00A718D0">
            <w:rPr>
              <w:rFonts w:ascii="Times New Roman" w:hAnsi="Times New Roman"/>
              <w:i/>
              <w:color w:val="000000" w:themeColor="text1"/>
            </w:rPr>
            <w:instrText xml:space="preserve"> TOC \o "1-3" \h \z \u </w:instrText>
          </w:r>
          <w:r w:rsidRPr="00A718D0">
            <w:rPr>
              <w:rFonts w:ascii="Times New Roman" w:hAnsi="Times New Roman"/>
              <w:i/>
              <w:color w:val="000000" w:themeColor="text1"/>
            </w:rPr>
            <w:fldChar w:fldCharType="separate"/>
          </w:r>
          <w:hyperlink w:anchor="_Toc421695749" w:history="1">
            <w:r w:rsidR="004436D7" w:rsidRPr="00A718D0">
              <w:rPr>
                <w:rStyle w:val="Hyperlink"/>
                <w:rFonts w:ascii="Times New Roman" w:hAnsi="Times New Roman"/>
                <w:i/>
                <w:noProof/>
                <w:lang w:bidi="en-US"/>
              </w:rPr>
              <w:t>ОПШТИ ПОДАЦИ О НАРУЧИОЦУ</w:t>
            </w:r>
            <w:r w:rsidR="004436D7" w:rsidRPr="00A718D0">
              <w:rPr>
                <w:rFonts w:ascii="Times New Roman" w:hAnsi="Times New Roman"/>
                <w:i/>
                <w:noProof/>
                <w:webHidden/>
              </w:rPr>
              <w:tab/>
            </w:r>
            <w:r w:rsidRPr="00A718D0">
              <w:rPr>
                <w:rFonts w:ascii="Times New Roman" w:hAnsi="Times New Roman"/>
                <w:i/>
                <w:noProof/>
                <w:webHidden/>
              </w:rPr>
              <w:fldChar w:fldCharType="begin"/>
            </w:r>
            <w:r w:rsidR="004436D7" w:rsidRPr="00A718D0">
              <w:rPr>
                <w:rFonts w:ascii="Times New Roman" w:hAnsi="Times New Roman"/>
                <w:i/>
                <w:noProof/>
                <w:webHidden/>
              </w:rPr>
              <w:instrText xml:space="preserve"> PAGEREF _Toc421695749 \h </w:instrText>
            </w:r>
            <w:r w:rsidRPr="00A718D0">
              <w:rPr>
                <w:rFonts w:ascii="Times New Roman" w:hAnsi="Times New Roman"/>
                <w:i/>
                <w:noProof/>
                <w:webHidden/>
              </w:rPr>
            </w:r>
            <w:r w:rsidRPr="00A718D0">
              <w:rPr>
                <w:rFonts w:ascii="Times New Roman" w:hAnsi="Times New Roman"/>
                <w:i/>
                <w:noProof/>
                <w:webHidden/>
              </w:rPr>
              <w:fldChar w:fldCharType="separate"/>
            </w:r>
            <w:r w:rsidR="00345034">
              <w:rPr>
                <w:rFonts w:ascii="Times New Roman" w:hAnsi="Times New Roman"/>
                <w:i/>
                <w:noProof/>
                <w:webHidden/>
              </w:rPr>
              <w:t>2</w:t>
            </w:r>
            <w:r w:rsidRPr="00A718D0">
              <w:rPr>
                <w:rFonts w:ascii="Times New Roman" w:hAnsi="Times New Roman"/>
                <w:i/>
                <w:noProof/>
                <w:webHidden/>
              </w:rPr>
              <w:fldChar w:fldCharType="end"/>
            </w:r>
          </w:hyperlink>
        </w:p>
        <w:p w:rsidR="004436D7" w:rsidRPr="00A718D0" w:rsidRDefault="00697348">
          <w:pPr>
            <w:pStyle w:val="TOC1"/>
            <w:rPr>
              <w:rFonts w:ascii="Times New Roman" w:eastAsiaTheme="minorEastAsia" w:hAnsi="Times New Roman"/>
              <w:i/>
              <w:noProof/>
            </w:rPr>
          </w:pPr>
          <w:hyperlink w:anchor="_Toc421695750" w:history="1">
            <w:r w:rsidR="004436D7" w:rsidRPr="00A718D0">
              <w:rPr>
                <w:rStyle w:val="Hyperlink"/>
                <w:rFonts w:ascii="Times New Roman" w:hAnsi="Times New Roman"/>
                <w:i/>
                <w:noProof/>
              </w:rPr>
              <w:t>I ОПШТИ ПОДАЦИ О ЈАВНОЈ НАБАВЦИ</w:t>
            </w:r>
            <w:r w:rsidR="004436D7" w:rsidRPr="00A718D0">
              <w:rPr>
                <w:rFonts w:ascii="Times New Roman" w:hAnsi="Times New Roman"/>
                <w:i/>
                <w:noProof/>
                <w:webHidden/>
              </w:rPr>
              <w:tab/>
            </w:r>
            <w:r w:rsidRPr="00A718D0">
              <w:rPr>
                <w:rFonts w:ascii="Times New Roman" w:hAnsi="Times New Roman"/>
                <w:i/>
                <w:noProof/>
                <w:webHidden/>
              </w:rPr>
              <w:fldChar w:fldCharType="begin"/>
            </w:r>
            <w:r w:rsidR="004436D7" w:rsidRPr="00A718D0">
              <w:rPr>
                <w:rFonts w:ascii="Times New Roman" w:hAnsi="Times New Roman"/>
                <w:i/>
                <w:noProof/>
                <w:webHidden/>
              </w:rPr>
              <w:instrText xml:space="preserve"> PAGEREF _Toc421695750 \h </w:instrText>
            </w:r>
            <w:r w:rsidRPr="00A718D0">
              <w:rPr>
                <w:rFonts w:ascii="Times New Roman" w:hAnsi="Times New Roman"/>
                <w:i/>
                <w:noProof/>
                <w:webHidden/>
              </w:rPr>
            </w:r>
            <w:r w:rsidRPr="00A718D0">
              <w:rPr>
                <w:rFonts w:ascii="Times New Roman" w:hAnsi="Times New Roman"/>
                <w:i/>
                <w:noProof/>
                <w:webHidden/>
              </w:rPr>
              <w:fldChar w:fldCharType="separate"/>
            </w:r>
            <w:r w:rsidR="00345034">
              <w:rPr>
                <w:rFonts w:ascii="Times New Roman" w:hAnsi="Times New Roman"/>
                <w:i/>
                <w:noProof/>
                <w:webHidden/>
              </w:rPr>
              <w:t>4</w:t>
            </w:r>
            <w:r w:rsidRPr="00A718D0">
              <w:rPr>
                <w:rFonts w:ascii="Times New Roman" w:hAnsi="Times New Roman"/>
                <w:i/>
                <w:noProof/>
                <w:webHidden/>
              </w:rPr>
              <w:fldChar w:fldCharType="end"/>
            </w:r>
          </w:hyperlink>
        </w:p>
        <w:p w:rsidR="004436D7" w:rsidRPr="00A718D0" w:rsidRDefault="00697348">
          <w:pPr>
            <w:pStyle w:val="TOC1"/>
            <w:rPr>
              <w:rFonts w:ascii="Times New Roman" w:eastAsiaTheme="minorEastAsia" w:hAnsi="Times New Roman"/>
              <w:i/>
              <w:noProof/>
            </w:rPr>
          </w:pPr>
          <w:hyperlink w:anchor="_Toc421695751" w:history="1">
            <w:r w:rsidR="004436D7" w:rsidRPr="00A718D0">
              <w:rPr>
                <w:rStyle w:val="Hyperlink"/>
                <w:rFonts w:ascii="Times New Roman" w:hAnsi="Times New Roman"/>
                <w:i/>
                <w:noProof/>
              </w:rPr>
              <w:t>II ПОДАЦИ О ПРЕДМЕТУ ЈАВНЕ НАБАВКЕ</w:t>
            </w:r>
            <w:r w:rsidR="004436D7" w:rsidRPr="00A718D0">
              <w:rPr>
                <w:rFonts w:ascii="Times New Roman" w:hAnsi="Times New Roman"/>
                <w:i/>
                <w:noProof/>
                <w:webHidden/>
              </w:rPr>
              <w:tab/>
            </w:r>
            <w:r w:rsidRPr="00A718D0">
              <w:rPr>
                <w:rFonts w:ascii="Times New Roman" w:hAnsi="Times New Roman"/>
                <w:i/>
                <w:noProof/>
                <w:webHidden/>
              </w:rPr>
              <w:fldChar w:fldCharType="begin"/>
            </w:r>
            <w:r w:rsidR="004436D7" w:rsidRPr="00A718D0">
              <w:rPr>
                <w:rFonts w:ascii="Times New Roman" w:hAnsi="Times New Roman"/>
                <w:i/>
                <w:noProof/>
                <w:webHidden/>
              </w:rPr>
              <w:instrText xml:space="preserve"> PAGEREF _Toc421695751 \h </w:instrText>
            </w:r>
            <w:r w:rsidRPr="00A718D0">
              <w:rPr>
                <w:rFonts w:ascii="Times New Roman" w:hAnsi="Times New Roman"/>
                <w:i/>
                <w:noProof/>
                <w:webHidden/>
              </w:rPr>
            </w:r>
            <w:r w:rsidRPr="00A718D0">
              <w:rPr>
                <w:rFonts w:ascii="Times New Roman" w:hAnsi="Times New Roman"/>
                <w:i/>
                <w:noProof/>
                <w:webHidden/>
              </w:rPr>
              <w:fldChar w:fldCharType="separate"/>
            </w:r>
            <w:r w:rsidR="00345034">
              <w:rPr>
                <w:rFonts w:ascii="Times New Roman" w:hAnsi="Times New Roman"/>
                <w:i/>
                <w:noProof/>
                <w:webHidden/>
              </w:rPr>
              <w:t>5</w:t>
            </w:r>
            <w:r w:rsidRPr="00A718D0">
              <w:rPr>
                <w:rFonts w:ascii="Times New Roman" w:hAnsi="Times New Roman"/>
                <w:i/>
                <w:noProof/>
                <w:webHidden/>
              </w:rPr>
              <w:fldChar w:fldCharType="end"/>
            </w:r>
          </w:hyperlink>
        </w:p>
        <w:p w:rsidR="004436D7" w:rsidRPr="00A718D0" w:rsidRDefault="00697348">
          <w:pPr>
            <w:pStyle w:val="TOC1"/>
            <w:rPr>
              <w:rFonts w:ascii="Times New Roman" w:eastAsiaTheme="minorEastAsia" w:hAnsi="Times New Roman"/>
              <w:i/>
              <w:noProof/>
            </w:rPr>
          </w:pPr>
          <w:hyperlink w:anchor="_Toc421695752" w:history="1">
            <w:r w:rsidR="004436D7" w:rsidRPr="00A718D0">
              <w:rPr>
                <w:rStyle w:val="Hyperlink"/>
                <w:rFonts w:ascii="Times New Roman" w:hAnsi="Times New Roman"/>
                <w:i/>
                <w:noProof/>
              </w:rPr>
              <w:t>III ТЕХНИЧКЕ  КАРАКТЕРИСТИКЕ (СПЕЦИФИКАЦИЈЕ)</w:t>
            </w:r>
            <w:r w:rsidR="004436D7" w:rsidRPr="00A718D0">
              <w:rPr>
                <w:rFonts w:ascii="Times New Roman" w:hAnsi="Times New Roman"/>
                <w:i/>
                <w:noProof/>
                <w:webHidden/>
              </w:rPr>
              <w:tab/>
            </w:r>
            <w:r w:rsidRPr="00A718D0">
              <w:rPr>
                <w:rFonts w:ascii="Times New Roman" w:hAnsi="Times New Roman"/>
                <w:i/>
                <w:noProof/>
                <w:webHidden/>
              </w:rPr>
              <w:fldChar w:fldCharType="begin"/>
            </w:r>
            <w:r w:rsidR="004436D7" w:rsidRPr="00A718D0">
              <w:rPr>
                <w:rFonts w:ascii="Times New Roman" w:hAnsi="Times New Roman"/>
                <w:i/>
                <w:noProof/>
                <w:webHidden/>
              </w:rPr>
              <w:instrText xml:space="preserve"> PAGEREF _Toc421695752 \h </w:instrText>
            </w:r>
            <w:r w:rsidRPr="00A718D0">
              <w:rPr>
                <w:rFonts w:ascii="Times New Roman" w:hAnsi="Times New Roman"/>
                <w:i/>
                <w:noProof/>
                <w:webHidden/>
              </w:rPr>
            </w:r>
            <w:r w:rsidRPr="00A718D0">
              <w:rPr>
                <w:rFonts w:ascii="Times New Roman" w:hAnsi="Times New Roman"/>
                <w:i/>
                <w:noProof/>
                <w:webHidden/>
              </w:rPr>
              <w:fldChar w:fldCharType="separate"/>
            </w:r>
            <w:r w:rsidR="00345034">
              <w:rPr>
                <w:rFonts w:ascii="Times New Roman" w:hAnsi="Times New Roman"/>
                <w:i/>
                <w:noProof/>
                <w:webHidden/>
              </w:rPr>
              <w:t>6</w:t>
            </w:r>
            <w:r w:rsidRPr="00A718D0">
              <w:rPr>
                <w:rFonts w:ascii="Times New Roman" w:hAnsi="Times New Roman"/>
                <w:i/>
                <w:noProof/>
                <w:webHidden/>
              </w:rPr>
              <w:fldChar w:fldCharType="end"/>
            </w:r>
          </w:hyperlink>
        </w:p>
        <w:p w:rsidR="004436D7" w:rsidRPr="00A718D0" w:rsidRDefault="00697348">
          <w:pPr>
            <w:pStyle w:val="TOC1"/>
            <w:rPr>
              <w:rFonts w:ascii="Times New Roman" w:eastAsiaTheme="minorEastAsia" w:hAnsi="Times New Roman"/>
              <w:i/>
              <w:noProof/>
            </w:rPr>
          </w:pPr>
          <w:hyperlink w:anchor="_Toc421695753" w:history="1">
            <w:r w:rsidR="004436D7" w:rsidRPr="00A718D0">
              <w:rPr>
                <w:rStyle w:val="Hyperlink"/>
                <w:rFonts w:ascii="Times New Roman" w:hAnsi="Times New Roman"/>
                <w:i/>
                <w:noProof/>
              </w:rPr>
              <w:t>IV УСЛОВИ ЗА УЧЕШЋЕ У ПОСТУПКУ ЈАВНЕ НАБАВКЕ ИЗ ЧЛ. 75. И 76. ЗАКОНА И УПУТСТВО КАКО СЕ ДОКАЗУЈЕ ИСПУЊЕНОСТ ТИХ УСЛОВА</w:t>
            </w:r>
            <w:r w:rsidR="004436D7" w:rsidRPr="00A718D0">
              <w:rPr>
                <w:rFonts w:ascii="Times New Roman" w:hAnsi="Times New Roman"/>
                <w:i/>
                <w:noProof/>
                <w:webHidden/>
              </w:rPr>
              <w:tab/>
            </w:r>
            <w:r w:rsidRPr="00A718D0">
              <w:rPr>
                <w:rFonts w:ascii="Times New Roman" w:hAnsi="Times New Roman"/>
                <w:i/>
                <w:noProof/>
                <w:webHidden/>
              </w:rPr>
              <w:fldChar w:fldCharType="begin"/>
            </w:r>
            <w:r w:rsidR="004436D7" w:rsidRPr="00A718D0">
              <w:rPr>
                <w:rFonts w:ascii="Times New Roman" w:hAnsi="Times New Roman"/>
                <w:i/>
                <w:noProof/>
                <w:webHidden/>
              </w:rPr>
              <w:instrText xml:space="preserve"> PAGEREF _Toc421695753 \h </w:instrText>
            </w:r>
            <w:r w:rsidRPr="00A718D0">
              <w:rPr>
                <w:rFonts w:ascii="Times New Roman" w:hAnsi="Times New Roman"/>
                <w:i/>
                <w:noProof/>
                <w:webHidden/>
              </w:rPr>
            </w:r>
            <w:r w:rsidRPr="00A718D0">
              <w:rPr>
                <w:rFonts w:ascii="Times New Roman" w:hAnsi="Times New Roman"/>
                <w:i/>
                <w:noProof/>
                <w:webHidden/>
              </w:rPr>
              <w:fldChar w:fldCharType="separate"/>
            </w:r>
            <w:r w:rsidR="00345034">
              <w:rPr>
                <w:rFonts w:ascii="Times New Roman" w:hAnsi="Times New Roman"/>
                <w:i/>
                <w:noProof/>
                <w:webHidden/>
              </w:rPr>
              <w:t>11</w:t>
            </w:r>
            <w:r w:rsidRPr="00A718D0">
              <w:rPr>
                <w:rFonts w:ascii="Times New Roman" w:hAnsi="Times New Roman"/>
                <w:i/>
                <w:noProof/>
                <w:webHidden/>
              </w:rPr>
              <w:fldChar w:fldCharType="end"/>
            </w:r>
          </w:hyperlink>
        </w:p>
        <w:p w:rsidR="004436D7" w:rsidRPr="00A718D0" w:rsidRDefault="00697348">
          <w:pPr>
            <w:pStyle w:val="TOC1"/>
            <w:rPr>
              <w:rFonts w:ascii="Times New Roman" w:eastAsiaTheme="minorEastAsia" w:hAnsi="Times New Roman"/>
              <w:i/>
              <w:noProof/>
            </w:rPr>
          </w:pPr>
          <w:hyperlink w:anchor="_Toc421695755" w:history="1">
            <w:r w:rsidR="004436D7" w:rsidRPr="00A718D0">
              <w:rPr>
                <w:rStyle w:val="Hyperlink"/>
                <w:rFonts w:ascii="Times New Roman" w:hAnsi="Times New Roman"/>
                <w:i/>
                <w:noProof/>
              </w:rPr>
              <w:t>V УПУТСТВО ПОНУЂАЧИМА КАКО ДА САЧИНЕ ПОНУДУ</w:t>
            </w:r>
            <w:r w:rsidR="004436D7" w:rsidRPr="00A718D0">
              <w:rPr>
                <w:rFonts w:ascii="Times New Roman" w:hAnsi="Times New Roman"/>
                <w:i/>
                <w:noProof/>
                <w:webHidden/>
              </w:rPr>
              <w:tab/>
            </w:r>
            <w:r w:rsidRPr="00A718D0">
              <w:rPr>
                <w:rFonts w:ascii="Times New Roman" w:hAnsi="Times New Roman"/>
                <w:i/>
                <w:noProof/>
                <w:webHidden/>
              </w:rPr>
              <w:fldChar w:fldCharType="begin"/>
            </w:r>
            <w:r w:rsidR="004436D7" w:rsidRPr="00A718D0">
              <w:rPr>
                <w:rFonts w:ascii="Times New Roman" w:hAnsi="Times New Roman"/>
                <w:i/>
                <w:noProof/>
                <w:webHidden/>
              </w:rPr>
              <w:instrText xml:space="preserve"> PAGEREF _Toc421695755 \h </w:instrText>
            </w:r>
            <w:r w:rsidRPr="00A718D0">
              <w:rPr>
                <w:rFonts w:ascii="Times New Roman" w:hAnsi="Times New Roman"/>
                <w:i/>
                <w:noProof/>
                <w:webHidden/>
              </w:rPr>
            </w:r>
            <w:r w:rsidRPr="00A718D0">
              <w:rPr>
                <w:rFonts w:ascii="Times New Roman" w:hAnsi="Times New Roman"/>
                <w:i/>
                <w:noProof/>
                <w:webHidden/>
              </w:rPr>
              <w:fldChar w:fldCharType="separate"/>
            </w:r>
            <w:r w:rsidR="00345034">
              <w:rPr>
                <w:rFonts w:ascii="Times New Roman" w:hAnsi="Times New Roman"/>
                <w:i/>
                <w:noProof/>
                <w:webHidden/>
              </w:rPr>
              <w:t>18</w:t>
            </w:r>
            <w:r w:rsidRPr="00A718D0">
              <w:rPr>
                <w:rFonts w:ascii="Times New Roman" w:hAnsi="Times New Roman"/>
                <w:i/>
                <w:noProof/>
                <w:webHidden/>
              </w:rPr>
              <w:fldChar w:fldCharType="end"/>
            </w:r>
          </w:hyperlink>
        </w:p>
        <w:p w:rsidR="004436D7" w:rsidRPr="00A718D0" w:rsidRDefault="00697348">
          <w:pPr>
            <w:pStyle w:val="TOC1"/>
            <w:rPr>
              <w:rFonts w:ascii="Times New Roman" w:eastAsiaTheme="minorEastAsia" w:hAnsi="Times New Roman"/>
              <w:i/>
              <w:noProof/>
            </w:rPr>
          </w:pPr>
          <w:hyperlink w:anchor="_Toc421695756" w:history="1">
            <w:r w:rsidR="004436D7" w:rsidRPr="00A718D0">
              <w:rPr>
                <w:rStyle w:val="Hyperlink"/>
                <w:rFonts w:ascii="Times New Roman" w:hAnsi="Times New Roman"/>
                <w:i/>
                <w:noProof/>
              </w:rPr>
              <w:t>VI ОБРАЗАЦ ПОНУДЕ</w:t>
            </w:r>
            <w:r w:rsidR="004436D7" w:rsidRPr="00A718D0">
              <w:rPr>
                <w:rFonts w:ascii="Times New Roman" w:hAnsi="Times New Roman"/>
                <w:i/>
                <w:noProof/>
                <w:webHidden/>
              </w:rPr>
              <w:tab/>
            </w:r>
            <w:r w:rsidRPr="00A718D0">
              <w:rPr>
                <w:rFonts w:ascii="Times New Roman" w:hAnsi="Times New Roman"/>
                <w:i/>
                <w:noProof/>
                <w:webHidden/>
              </w:rPr>
              <w:fldChar w:fldCharType="begin"/>
            </w:r>
            <w:r w:rsidR="004436D7" w:rsidRPr="00A718D0">
              <w:rPr>
                <w:rFonts w:ascii="Times New Roman" w:hAnsi="Times New Roman"/>
                <w:i/>
                <w:noProof/>
                <w:webHidden/>
              </w:rPr>
              <w:instrText xml:space="preserve"> PAGEREF _Toc421695756 \h </w:instrText>
            </w:r>
            <w:r w:rsidRPr="00A718D0">
              <w:rPr>
                <w:rFonts w:ascii="Times New Roman" w:hAnsi="Times New Roman"/>
                <w:i/>
                <w:noProof/>
                <w:webHidden/>
              </w:rPr>
            </w:r>
            <w:r w:rsidRPr="00A718D0">
              <w:rPr>
                <w:rFonts w:ascii="Times New Roman" w:hAnsi="Times New Roman"/>
                <w:i/>
                <w:noProof/>
                <w:webHidden/>
              </w:rPr>
              <w:fldChar w:fldCharType="separate"/>
            </w:r>
            <w:r w:rsidR="00345034">
              <w:rPr>
                <w:rFonts w:ascii="Times New Roman" w:hAnsi="Times New Roman"/>
                <w:i/>
                <w:noProof/>
                <w:webHidden/>
              </w:rPr>
              <w:t>28</w:t>
            </w:r>
            <w:r w:rsidRPr="00A718D0">
              <w:rPr>
                <w:rFonts w:ascii="Times New Roman" w:hAnsi="Times New Roman"/>
                <w:i/>
                <w:noProof/>
                <w:webHidden/>
              </w:rPr>
              <w:fldChar w:fldCharType="end"/>
            </w:r>
          </w:hyperlink>
        </w:p>
        <w:p w:rsidR="004436D7" w:rsidRPr="00A718D0" w:rsidRDefault="00697348">
          <w:pPr>
            <w:pStyle w:val="TOC1"/>
            <w:rPr>
              <w:rFonts w:ascii="Times New Roman" w:eastAsiaTheme="minorEastAsia" w:hAnsi="Times New Roman"/>
              <w:i/>
              <w:noProof/>
            </w:rPr>
          </w:pPr>
          <w:hyperlink w:anchor="_Toc421695757" w:history="1">
            <w:r w:rsidR="004436D7" w:rsidRPr="00A718D0">
              <w:rPr>
                <w:rStyle w:val="Hyperlink"/>
                <w:rFonts w:ascii="Times New Roman" w:hAnsi="Times New Roman"/>
                <w:i/>
                <w:noProof/>
              </w:rPr>
              <w:t>VII МОДЕЛ УГОВОРА</w:t>
            </w:r>
            <w:r w:rsidR="004436D7" w:rsidRPr="00A718D0">
              <w:rPr>
                <w:rFonts w:ascii="Times New Roman" w:hAnsi="Times New Roman"/>
                <w:i/>
                <w:noProof/>
                <w:webHidden/>
              </w:rPr>
              <w:tab/>
            </w:r>
            <w:r w:rsidRPr="00A718D0">
              <w:rPr>
                <w:rFonts w:ascii="Times New Roman" w:hAnsi="Times New Roman"/>
                <w:i/>
                <w:noProof/>
                <w:webHidden/>
              </w:rPr>
              <w:fldChar w:fldCharType="begin"/>
            </w:r>
            <w:r w:rsidR="004436D7" w:rsidRPr="00A718D0">
              <w:rPr>
                <w:rFonts w:ascii="Times New Roman" w:hAnsi="Times New Roman"/>
                <w:i/>
                <w:noProof/>
                <w:webHidden/>
              </w:rPr>
              <w:instrText xml:space="preserve"> PAGEREF _Toc421695757 \h </w:instrText>
            </w:r>
            <w:r w:rsidRPr="00A718D0">
              <w:rPr>
                <w:rFonts w:ascii="Times New Roman" w:hAnsi="Times New Roman"/>
                <w:i/>
                <w:noProof/>
                <w:webHidden/>
              </w:rPr>
            </w:r>
            <w:r w:rsidRPr="00A718D0">
              <w:rPr>
                <w:rFonts w:ascii="Times New Roman" w:hAnsi="Times New Roman"/>
                <w:i/>
                <w:noProof/>
                <w:webHidden/>
              </w:rPr>
              <w:fldChar w:fldCharType="separate"/>
            </w:r>
            <w:r w:rsidR="00345034">
              <w:rPr>
                <w:rFonts w:ascii="Times New Roman" w:hAnsi="Times New Roman"/>
                <w:i/>
                <w:noProof/>
                <w:webHidden/>
              </w:rPr>
              <w:t>35</w:t>
            </w:r>
            <w:r w:rsidRPr="00A718D0">
              <w:rPr>
                <w:rFonts w:ascii="Times New Roman" w:hAnsi="Times New Roman"/>
                <w:i/>
                <w:noProof/>
                <w:webHidden/>
              </w:rPr>
              <w:fldChar w:fldCharType="end"/>
            </w:r>
          </w:hyperlink>
        </w:p>
        <w:p w:rsidR="004436D7" w:rsidRPr="00A718D0" w:rsidRDefault="00697348">
          <w:pPr>
            <w:pStyle w:val="TOC1"/>
            <w:rPr>
              <w:rFonts w:ascii="Times New Roman" w:eastAsiaTheme="minorEastAsia" w:hAnsi="Times New Roman"/>
              <w:i/>
              <w:noProof/>
            </w:rPr>
          </w:pPr>
          <w:hyperlink w:anchor="_Toc421695758" w:history="1">
            <w:r w:rsidR="004436D7" w:rsidRPr="00A718D0">
              <w:rPr>
                <w:rStyle w:val="Hyperlink"/>
                <w:rFonts w:ascii="Times New Roman" w:hAnsi="Times New Roman"/>
                <w:i/>
                <w:noProof/>
              </w:rPr>
              <w:t>VIII ОБРАЗАЦ ТРОШКОВА ПРИПРЕМЕ ПОНУДЕ</w:t>
            </w:r>
            <w:r w:rsidR="004436D7" w:rsidRPr="00A718D0">
              <w:rPr>
                <w:rFonts w:ascii="Times New Roman" w:hAnsi="Times New Roman"/>
                <w:i/>
                <w:noProof/>
                <w:webHidden/>
              </w:rPr>
              <w:tab/>
            </w:r>
            <w:r w:rsidRPr="00A718D0">
              <w:rPr>
                <w:rFonts w:ascii="Times New Roman" w:hAnsi="Times New Roman"/>
                <w:i/>
                <w:noProof/>
                <w:webHidden/>
              </w:rPr>
              <w:fldChar w:fldCharType="begin"/>
            </w:r>
            <w:r w:rsidR="004436D7" w:rsidRPr="00A718D0">
              <w:rPr>
                <w:rFonts w:ascii="Times New Roman" w:hAnsi="Times New Roman"/>
                <w:i/>
                <w:noProof/>
                <w:webHidden/>
              </w:rPr>
              <w:instrText xml:space="preserve"> PAGEREF _Toc421695758 \h </w:instrText>
            </w:r>
            <w:r w:rsidRPr="00A718D0">
              <w:rPr>
                <w:rFonts w:ascii="Times New Roman" w:hAnsi="Times New Roman"/>
                <w:i/>
                <w:noProof/>
                <w:webHidden/>
              </w:rPr>
            </w:r>
            <w:r w:rsidRPr="00A718D0">
              <w:rPr>
                <w:rFonts w:ascii="Times New Roman" w:hAnsi="Times New Roman"/>
                <w:i/>
                <w:noProof/>
                <w:webHidden/>
              </w:rPr>
              <w:fldChar w:fldCharType="separate"/>
            </w:r>
            <w:r w:rsidR="00345034">
              <w:rPr>
                <w:rFonts w:ascii="Times New Roman" w:hAnsi="Times New Roman"/>
                <w:i/>
                <w:noProof/>
                <w:webHidden/>
              </w:rPr>
              <w:t>43</w:t>
            </w:r>
            <w:r w:rsidRPr="00A718D0">
              <w:rPr>
                <w:rFonts w:ascii="Times New Roman" w:hAnsi="Times New Roman"/>
                <w:i/>
                <w:noProof/>
                <w:webHidden/>
              </w:rPr>
              <w:fldChar w:fldCharType="end"/>
            </w:r>
          </w:hyperlink>
        </w:p>
        <w:p w:rsidR="004436D7" w:rsidRPr="00A718D0" w:rsidRDefault="00697348">
          <w:pPr>
            <w:pStyle w:val="TOC1"/>
            <w:rPr>
              <w:rFonts w:ascii="Times New Roman" w:eastAsiaTheme="minorEastAsia" w:hAnsi="Times New Roman"/>
              <w:i/>
              <w:noProof/>
            </w:rPr>
          </w:pPr>
          <w:hyperlink w:anchor="_Toc421695759" w:history="1">
            <w:r w:rsidR="004436D7" w:rsidRPr="00A718D0">
              <w:rPr>
                <w:rStyle w:val="Hyperlink"/>
                <w:rFonts w:ascii="Times New Roman" w:hAnsi="Times New Roman"/>
                <w:i/>
                <w:noProof/>
              </w:rPr>
              <w:t>IX ОБРАЗАЦ ИЗЈАВЕ О ПОШТОВАЊУ ОБАВЕЗА ИЗ ЧЛАНА 75. СТАВ 2. ЗАКОНА</w:t>
            </w:r>
            <w:r w:rsidR="004436D7" w:rsidRPr="00A718D0">
              <w:rPr>
                <w:rFonts w:ascii="Times New Roman" w:hAnsi="Times New Roman"/>
                <w:i/>
                <w:noProof/>
                <w:webHidden/>
              </w:rPr>
              <w:tab/>
            </w:r>
            <w:r w:rsidRPr="00A718D0">
              <w:rPr>
                <w:rFonts w:ascii="Times New Roman" w:hAnsi="Times New Roman"/>
                <w:i/>
                <w:noProof/>
                <w:webHidden/>
              </w:rPr>
              <w:fldChar w:fldCharType="begin"/>
            </w:r>
            <w:r w:rsidR="004436D7" w:rsidRPr="00A718D0">
              <w:rPr>
                <w:rFonts w:ascii="Times New Roman" w:hAnsi="Times New Roman"/>
                <w:i/>
                <w:noProof/>
                <w:webHidden/>
              </w:rPr>
              <w:instrText xml:space="preserve"> PAGEREF _Toc421695759 \h </w:instrText>
            </w:r>
            <w:r w:rsidRPr="00A718D0">
              <w:rPr>
                <w:rFonts w:ascii="Times New Roman" w:hAnsi="Times New Roman"/>
                <w:i/>
                <w:noProof/>
                <w:webHidden/>
              </w:rPr>
            </w:r>
            <w:r w:rsidRPr="00A718D0">
              <w:rPr>
                <w:rFonts w:ascii="Times New Roman" w:hAnsi="Times New Roman"/>
                <w:i/>
                <w:noProof/>
                <w:webHidden/>
              </w:rPr>
              <w:fldChar w:fldCharType="separate"/>
            </w:r>
            <w:r w:rsidR="00345034">
              <w:rPr>
                <w:rFonts w:ascii="Times New Roman" w:hAnsi="Times New Roman"/>
                <w:i/>
                <w:noProof/>
                <w:webHidden/>
              </w:rPr>
              <w:t>44</w:t>
            </w:r>
            <w:r w:rsidRPr="00A718D0">
              <w:rPr>
                <w:rFonts w:ascii="Times New Roman" w:hAnsi="Times New Roman"/>
                <w:i/>
                <w:noProof/>
                <w:webHidden/>
              </w:rPr>
              <w:fldChar w:fldCharType="end"/>
            </w:r>
          </w:hyperlink>
        </w:p>
        <w:p w:rsidR="004436D7" w:rsidRPr="00A718D0" w:rsidRDefault="00697348">
          <w:pPr>
            <w:pStyle w:val="TOC1"/>
            <w:rPr>
              <w:rFonts w:ascii="Times New Roman" w:eastAsiaTheme="minorEastAsia" w:hAnsi="Times New Roman"/>
              <w:i/>
              <w:noProof/>
            </w:rPr>
          </w:pPr>
          <w:hyperlink w:anchor="_Toc421695761" w:history="1">
            <w:r w:rsidR="004436D7" w:rsidRPr="00A718D0">
              <w:rPr>
                <w:rStyle w:val="Hyperlink"/>
                <w:rFonts w:ascii="Times New Roman" w:hAnsi="Times New Roman"/>
                <w:i/>
                <w:noProof/>
              </w:rPr>
              <w:t>X ОБРАЗАЦ ИЗЈАВЕ О НЕЗАВИСНОЈ ПОНУДИ</w:t>
            </w:r>
            <w:r w:rsidR="004436D7" w:rsidRPr="00A718D0">
              <w:rPr>
                <w:rFonts w:ascii="Times New Roman" w:hAnsi="Times New Roman"/>
                <w:i/>
                <w:noProof/>
                <w:webHidden/>
              </w:rPr>
              <w:tab/>
            </w:r>
            <w:r w:rsidRPr="00A718D0">
              <w:rPr>
                <w:rFonts w:ascii="Times New Roman" w:hAnsi="Times New Roman"/>
                <w:i/>
                <w:noProof/>
                <w:webHidden/>
              </w:rPr>
              <w:fldChar w:fldCharType="begin"/>
            </w:r>
            <w:r w:rsidR="004436D7" w:rsidRPr="00A718D0">
              <w:rPr>
                <w:rFonts w:ascii="Times New Roman" w:hAnsi="Times New Roman"/>
                <w:i/>
                <w:noProof/>
                <w:webHidden/>
              </w:rPr>
              <w:instrText xml:space="preserve"> PAGEREF _Toc421695761 \h </w:instrText>
            </w:r>
            <w:r w:rsidRPr="00A718D0">
              <w:rPr>
                <w:rFonts w:ascii="Times New Roman" w:hAnsi="Times New Roman"/>
                <w:i/>
                <w:noProof/>
                <w:webHidden/>
              </w:rPr>
            </w:r>
            <w:r w:rsidRPr="00A718D0">
              <w:rPr>
                <w:rFonts w:ascii="Times New Roman" w:hAnsi="Times New Roman"/>
                <w:i/>
                <w:noProof/>
                <w:webHidden/>
              </w:rPr>
              <w:fldChar w:fldCharType="separate"/>
            </w:r>
            <w:r w:rsidR="00345034">
              <w:rPr>
                <w:rFonts w:ascii="Times New Roman" w:hAnsi="Times New Roman"/>
                <w:i/>
                <w:noProof/>
                <w:webHidden/>
              </w:rPr>
              <w:t>46</w:t>
            </w:r>
            <w:r w:rsidRPr="00A718D0">
              <w:rPr>
                <w:rFonts w:ascii="Times New Roman" w:hAnsi="Times New Roman"/>
                <w:i/>
                <w:noProof/>
                <w:webHidden/>
              </w:rPr>
              <w:fldChar w:fldCharType="end"/>
            </w:r>
          </w:hyperlink>
        </w:p>
        <w:p w:rsidR="004436D7" w:rsidRPr="00A718D0" w:rsidRDefault="00697348">
          <w:pPr>
            <w:pStyle w:val="TOC1"/>
            <w:rPr>
              <w:rFonts w:ascii="Times New Roman" w:eastAsiaTheme="minorEastAsia" w:hAnsi="Times New Roman"/>
              <w:i/>
              <w:noProof/>
            </w:rPr>
          </w:pPr>
          <w:hyperlink w:anchor="_Toc421695762" w:history="1">
            <w:r w:rsidR="004436D7" w:rsidRPr="00A718D0">
              <w:rPr>
                <w:rStyle w:val="Hyperlink"/>
                <w:rFonts w:ascii="Times New Roman" w:hAnsi="Times New Roman"/>
                <w:i/>
                <w:noProof/>
              </w:rPr>
              <w:t>XI ОБРАЗАЦ ИЗЈАВЕ О КАДРОВСКОМ КАПАЦИТЕТУ</w:t>
            </w:r>
            <w:r w:rsidR="004436D7" w:rsidRPr="00A718D0">
              <w:rPr>
                <w:rFonts w:ascii="Times New Roman" w:hAnsi="Times New Roman"/>
                <w:i/>
                <w:noProof/>
                <w:webHidden/>
              </w:rPr>
              <w:tab/>
            </w:r>
            <w:r w:rsidRPr="00A718D0">
              <w:rPr>
                <w:rFonts w:ascii="Times New Roman" w:hAnsi="Times New Roman"/>
                <w:i/>
                <w:noProof/>
                <w:webHidden/>
              </w:rPr>
              <w:fldChar w:fldCharType="begin"/>
            </w:r>
            <w:r w:rsidR="004436D7" w:rsidRPr="00A718D0">
              <w:rPr>
                <w:rFonts w:ascii="Times New Roman" w:hAnsi="Times New Roman"/>
                <w:i/>
                <w:noProof/>
                <w:webHidden/>
              </w:rPr>
              <w:instrText xml:space="preserve"> PAGEREF _Toc421695762 \h </w:instrText>
            </w:r>
            <w:r w:rsidRPr="00A718D0">
              <w:rPr>
                <w:rFonts w:ascii="Times New Roman" w:hAnsi="Times New Roman"/>
                <w:i/>
                <w:noProof/>
                <w:webHidden/>
              </w:rPr>
            </w:r>
            <w:r w:rsidRPr="00A718D0">
              <w:rPr>
                <w:rFonts w:ascii="Times New Roman" w:hAnsi="Times New Roman"/>
                <w:i/>
                <w:noProof/>
                <w:webHidden/>
              </w:rPr>
              <w:fldChar w:fldCharType="separate"/>
            </w:r>
            <w:r w:rsidR="00345034">
              <w:rPr>
                <w:rFonts w:ascii="Times New Roman" w:hAnsi="Times New Roman"/>
                <w:i/>
                <w:noProof/>
                <w:webHidden/>
              </w:rPr>
              <w:t>47</w:t>
            </w:r>
            <w:r w:rsidRPr="00A718D0">
              <w:rPr>
                <w:rFonts w:ascii="Times New Roman" w:hAnsi="Times New Roman"/>
                <w:i/>
                <w:noProof/>
                <w:webHidden/>
              </w:rPr>
              <w:fldChar w:fldCharType="end"/>
            </w:r>
          </w:hyperlink>
        </w:p>
        <w:p w:rsidR="004436D7" w:rsidRPr="00A718D0" w:rsidRDefault="00697348">
          <w:pPr>
            <w:pStyle w:val="TOC1"/>
            <w:rPr>
              <w:rFonts w:ascii="Times New Roman" w:eastAsiaTheme="minorEastAsia" w:hAnsi="Times New Roman"/>
              <w:i/>
              <w:noProof/>
            </w:rPr>
          </w:pPr>
          <w:hyperlink w:anchor="_Toc421695763" w:history="1">
            <w:r w:rsidR="004436D7" w:rsidRPr="00A718D0">
              <w:rPr>
                <w:rStyle w:val="Hyperlink"/>
                <w:rFonts w:ascii="Times New Roman" w:hAnsi="Times New Roman"/>
                <w:i/>
                <w:noProof/>
              </w:rPr>
              <w:t>XII ОБРАЗАЦ РАДНЕ БИОГРАФИЈЕ (CV)</w:t>
            </w:r>
            <w:r w:rsidR="004436D7" w:rsidRPr="00A718D0">
              <w:rPr>
                <w:rFonts w:ascii="Times New Roman" w:hAnsi="Times New Roman"/>
                <w:i/>
                <w:noProof/>
                <w:webHidden/>
              </w:rPr>
              <w:tab/>
            </w:r>
            <w:r w:rsidRPr="00A718D0">
              <w:rPr>
                <w:rFonts w:ascii="Times New Roman" w:hAnsi="Times New Roman"/>
                <w:i/>
                <w:noProof/>
                <w:webHidden/>
              </w:rPr>
              <w:fldChar w:fldCharType="begin"/>
            </w:r>
            <w:r w:rsidR="004436D7" w:rsidRPr="00A718D0">
              <w:rPr>
                <w:rFonts w:ascii="Times New Roman" w:hAnsi="Times New Roman"/>
                <w:i/>
                <w:noProof/>
                <w:webHidden/>
              </w:rPr>
              <w:instrText xml:space="preserve"> PAGEREF _Toc421695763 \h </w:instrText>
            </w:r>
            <w:r w:rsidRPr="00A718D0">
              <w:rPr>
                <w:rFonts w:ascii="Times New Roman" w:hAnsi="Times New Roman"/>
                <w:i/>
                <w:noProof/>
                <w:webHidden/>
              </w:rPr>
            </w:r>
            <w:r w:rsidRPr="00A718D0">
              <w:rPr>
                <w:rFonts w:ascii="Times New Roman" w:hAnsi="Times New Roman"/>
                <w:i/>
                <w:noProof/>
                <w:webHidden/>
              </w:rPr>
              <w:fldChar w:fldCharType="separate"/>
            </w:r>
            <w:r w:rsidR="00345034">
              <w:rPr>
                <w:rFonts w:ascii="Times New Roman" w:hAnsi="Times New Roman"/>
                <w:i/>
                <w:noProof/>
                <w:webHidden/>
              </w:rPr>
              <w:t>48</w:t>
            </w:r>
            <w:r w:rsidRPr="00A718D0">
              <w:rPr>
                <w:rFonts w:ascii="Times New Roman" w:hAnsi="Times New Roman"/>
                <w:i/>
                <w:noProof/>
                <w:webHidden/>
              </w:rPr>
              <w:fldChar w:fldCharType="end"/>
            </w:r>
          </w:hyperlink>
        </w:p>
        <w:p w:rsidR="004436D7" w:rsidRPr="00A718D0" w:rsidRDefault="00697348">
          <w:pPr>
            <w:pStyle w:val="TOC1"/>
            <w:rPr>
              <w:rFonts w:ascii="Times New Roman" w:eastAsiaTheme="minorEastAsia" w:hAnsi="Times New Roman"/>
              <w:noProof/>
            </w:rPr>
          </w:pPr>
          <w:hyperlink w:anchor="_Toc421695764" w:history="1">
            <w:r w:rsidR="004436D7" w:rsidRPr="00A718D0">
              <w:rPr>
                <w:rStyle w:val="Hyperlink"/>
                <w:rFonts w:ascii="Times New Roman" w:hAnsi="Times New Roman"/>
                <w:i/>
                <w:noProof/>
              </w:rPr>
              <w:t>XIII ОБРАЗАЦ ЛИЧНЕ РЕФЕРЕНЦЕ</w:t>
            </w:r>
            <w:r w:rsidR="004436D7" w:rsidRPr="00A718D0">
              <w:rPr>
                <w:rFonts w:ascii="Times New Roman" w:hAnsi="Times New Roman"/>
                <w:i/>
                <w:noProof/>
                <w:webHidden/>
              </w:rPr>
              <w:tab/>
            </w:r>
            <w:r w:rsidRPr="00A718D0">
              <w:rPr>
                <w:rFonts w:ascii="Times New Roman" w:hAnsi="Times New Roman"/>
                <w:i/>
                <w:noProof/>
                <w:webHidden/>
              </w:rPr>
              <w:fldChar w:fldCharType="begin"/>
            </w:r>
            <w:r w:rsidR="004436D7" w:rsidRPr="00A718D0">
              <w:rPr>
                <w:rFonts w:ascii="Times New Roman" w:hAnsi="Times New Roman"/>
                <w:i/>
                <w:noProof/>
                <w:webHidden/>
              </w:rPr>
              <w:instrText xml:space="preserve"> PAGEREF _Toc421695764 \h </w:instrText>
            </w:r>
            <w:r w:rsidRPr="00A718D0">
              <w:rPr>
                <w:rFonts w:ascii="Times New Roman" w:hAnsi="Times New Roman"/>
                <w:i/>
                <w:noProof/>
                <w:webHidden/>
              </w:rPr>
            </w:r>
            <w:r w:rsidRPr="00A718D0">
              <w:rPr>
                <w:rFonts w:ascii="Times New Roman" w:hAnsi="Times New Roman"/>
                <w:i/>
                <w:noProof/>
                <w:webHidden/>
              </w:rPr>
              <w:fldChar w:fldCharType="separate"/>
            </w:r>
            <w:r w:rsidR="00345034">
              <w:rPr>
                <w:rFonts w:ascii="Times New Roman" w:hAnsi="Times New Roman"/>
                <w:i/>
                <w:noProof/>
                <w:webHidden/>
              </w:rPr>
              <w:t>49</w:t>
            </w:r>
            <w:r w:rsidRPr="00A718D0">
              <w:rPr>
                <w:rFonts w:ascii="Times New Roman" w:hAnsi="Times New Roman"/>
                <w:i/>
                <w:noProof/>
                <w:webHidden/>
              </w:rPr>
              <w:fldChar w:fldCharType="end"/>
            </w:r>
          </w:hyperlink>
        </w:p>
        <w:p w:rsidR="006723A5" w:rsidRPr="00A718D0" w:rsidRDefault="00697348" w:rsidP="00935622">
          <w:pPr>
            <w:jc w:val="both"/>
            <w:rPr>
              <w:rFonts w:ascii="Times New Roman" w:hAnsi="Times New Roman"/>
              <w:b/>
              <w:i/>
              <w:color w:val="000000" w:themeColor="text1"/>
            </w:rPr>
          </w:pPr>
          <w:r w:rsidRPr="00A718D0">
            <w:rPr>
              <w:rFonts w:ascii="Times New Roman" w:hAnsi="Times New Roman"/>
              <w:i/>
              <w:color w:val="000000" w:themeColor="text1"/>
            </w:rPr>
            <w:fldChar w:fldCharType="end"/>
          </w:r>
        </w:p>
      </w:sdtContent>
    </w:sdt>
    <w:p w:rsidR="00AC6EFD" w:rsidRPr="00A718D0" w:rsidRDefault="00AC6EFD" w:rsidP="002F3828">
      <w:pPr>
        <w:tabs>
          <w:tab w:val="left" w:pos="2400"/>
        </w:tabs>
        <w:jc w:val="both"/>
        <w:rPr>
          <w:rFonts w:ascii="Times New Roman" w:hAnsi="Times New Roman"/>
          <w:color w:val="000000" w:themeColor="text1"/>
        </w:rPr>
      </w:pPr>
    </w:p>
    <w:p w:rsidR="00AC6EFD" w:rsidRPr="00A718D0" w:rsidRDefault="00AC6EFD" w:rsidP="00061C23">
      <w:pPr>
        <w:pStyle w:val="Heading1"/>
        <w:jc w:val="center"/>
        <w:rPr>
          <w:rFonts w:ascii="Times New Roman" w:hAnsi="Times New Roman" w:cs="Times New Roman"/>
          <w:b w:val="0"/>
          <w:color w:val="000000" w:themeColor="text1"/>
          <w:sz w:val="22"/>
          <w:szCs w:val="22"/>
        </w:rPr>
      </w:pPr>
    </w:p>
    <w:p w:rsidR="00AC6EFD" w:rsidRPr="00674E44" w:rsidRDefault="00AC6EFD" w:rsidP="002F3828">
      <w:pPr>
        <w:tabs>
          <w:tab w:val="left" w:pos="2400"/>
        </w:tabs>
        <w:jc w:val="both"/>
        <w:rPr>
          <w:rFonts w:ascii="Times New Roman" w:hAnsi="Times New Roman"/>
        </w:rPr>
      </w:pPr>
    </w:p>
    <w:p w:rsidR="00AC6EFD" w:rsidRPr="00674E44" w:rsidRDefault="00AC6EFD" w:rsidP="002F3828">
      <w:pPr>
        <w:tabs>
          <w:tab w:val="left" w:pos="2400"/>
        </w:tabs>
        <w:jc w:val="both"/>
        <w:rPr>
          <w:rFonts w:ascii="Times New Roman" w:hAnsi="Times New Roman"/>
        </w:rPr>
      </w:pPr>
    </w:p>
    <w:p w:rsidR="000932B2" w:rsidRPr="00674E44" w:rsidRDefault="000932B2" w:rsidP="00805508">
      <w:pPr>
        <w:tabs>
          <w:tab w:val="left" w:pos="2400"/>
        </w:tabs>
        <w:jc w:val="center"/>
        <w:rPr>
          <w:rFonts w:ascii="Times New Roman" w:hAnsi="Times New Roman"/>
        </w:rPr>
      </w:pPr>
    </w:p>
    <w:p w:rsidR="000932B2" w:rsidRPr="00674E44" w:rsidRDefault="000932B2" w:rsidP="00805508">
      <w:pPr>
        <w:tabs>
          <w:tab w:val="left" w:pos="2400"/>
        </w:tabs>
        <w:jc w:val="center"/>
        <w:rPr>
          <w:rFonts w:ascii="Times New Roman" w:hAnsi="Times New Roman"/>
        </w:rPr>
      </w:pPr>
    </w:p>
    <w:p w:rsidR="000932B2" w:rsidRPr="00674E44" w:rsidRDefault="000932B2" w:rsidP="00805508">
      <w:pPr>
        <w:tabs>
          <w:tab w:val="left" w:pos="2400"/>
        </w:tabs>
        <w:jc w:val="center"/>
        <w:rPr>
          <w:rFonts w:ascii="Times New Roman" w:hAnsi="Times New Roman"/>
        </w:rPr>
      </w:pPr>
    </w:p>
    <w:p w:rsidR="009C3429" w:rsidRPr="00674E44" w:rsidRDefault="009C3429" w:rsidP="00BA0F90">
      <w:pPr>
        <w:pStyle w:val="ListParagraph"/>
        <w:tabs>
          <w:tab w:val="left" w:pos="2400"/>
        </w:tabs>
        <w:jc w:val="center"/>
        <w:outlineLvl w:val="0"/>
        <w:rPr>
          <w:rFonts w:ascii="Times New Roman" w:hAnsi="Times New Roman"/>
          <w:b/>
        </w:rPr>
      </w:pPr>
    </w:p>
    <w:p w:rsidR="00D56309" w:rsidRPr="00674E44" w:rsidRDefault="0049360E" w:rsidP="00416781">
      <w:pPr>
        <w:pStyle w:val="ListParagraph"/>
        <w:shd w:val="clear" w:color="auto" w:fill="B8CCE4" w:themeFill="accent1" w:themeFillTint="66"/>
        <w:tabs>
          <w:tab w:val="left" w:pos="2400"/>
        </w:tabs>
        <w:jc w:val="center"/>
        <w:outlineLvl w:val="0"/>
        <w:rPr>
          <w:rFonts w:ascii="Times New Roman" w:hAnsi="Times New Roman"/>
          <w:b/>
        </w:rPr>
      </w:pPr>
      <w:bookmarkStart w:id="1" w:name="_Toc421695750"/>
      <w:r w:rsidRPr="00674E44">
        <w:rPr>
          <w:rFonts w:ascii="Times New Roman" w:hAnsi="Times New Roman"/>
          <w:b/>
        </w:rPr>
        <w:lastRenderedPageBreak/>
        <w:t xml:space="preserve">I </w:t>
      </w:r>
      <w:r w:rsidR="00D56309" w:rsidRPr="00674E44">
        <w:rPr>
          <w:rFonts w:ascii="Times New Roman" w:hAnsi="Times New Roman"/>
          <w:b/>
        </w:rPr>
        <w:t xml:space="preserve">ОПШТИ ПОДАЦИ О </w:t>
      </w:r>
      <w:r w:rsidR="0053051C" w:rsidRPr="00674E44">
        <w:rPr>
          <w:rFonts w:ascii="Times New Roman" w:hAnsi="Times New Roman"/>
          <w:b/>
        </w:rPr>
        <w:t xml:space="preserve">ЈАВНОЈ </w:t>
      </w:r>
      <w:r w:rsidR="00D56309" w:rsidRPr="00674E44">
        <w:rPr>
          <w:rFonts w:ascii="Times New Roman" w:hAnsi="Times New Roman"/>
          <w:b/>
        </w:rPr>
        <w:t>НАБАВЦИ</w:t>
      </w:r>
      <w:bookmarkEnd w:id="1"/>
    </w:p>
    <w:p w:rsidR="00523C3C" w:rsidRPr="00674E44" w:rsidRDefault="00523C3C" w:rsidP="00523C3C">
      <w:pPr>
        <w:pStyle w:val="ListParagraph"/>
        <w:tabs>
          <w:tab w:val="left" w:pos="2400"/>
        </w:tabs>
        <w:jc w:val="both"/>
        <w:rPr>
          <w:rFonts w:ascii="Times New Roman" w:hAnsi="Times New Roman"/>
        </w:rPr>
      </w:pPr>
    </w:p>
    <w:p w:rsidR="009C3429" w:rsidRPr="00674E44" w:rsidRDefault="009C3429" w:rsidP="00523C3C">
      <w:pPr>
        <w:pStyle w:val="ListParagraph"/>
        <w:tabs>
          <w:tab w:val="left" w:pos="2400"/>
        </w:tabs>
        <w:jc w:val="both"/>
        <w:rPr>
          <w:rFonts w:ascii="Times New Roman" w:hAnsi="Times New Roman"/>
        </w:rPr>
      </w:pPr>
    </w:p>
    <w:p w:rsidR="00D56309" w:rsidRPr="00674E44" w:rsidRDefault="00523C3C" w:rsidP="002F3828">
      <w:pPr>
        <w:tabs>
          <w:tab w:val="left" w:pos="2400"/>
        </w:tabs>
        <w:jc w:val="both"/>
        <w:rPr>
          <w:rFonts w:ascii="Times New Roman" w:hAnsi="Times New Roman"/>
          <w:b/>
        </w:rPr>
      </w:pPr>
      <w:r w:rsidRPr="00674E44">
        <w:rPr>
          <w:rFonts w:ascii="Times New Roman" w:hAnsi="Times New Roman"/>
          <w:b/>
        </w:rPr>
        <w:t>1) Подаци о наручиоцу:</w:t>
      </w:r>
    </w:p>
    <w:p w:rsidR="00523C3C" w:rsidRPr="00674E44" w:rsidRDefault="00523C3C" w:rsidP="002F3828">
      <w:pPr>
        <w:tabs>
          <w:tab w:val="left" w:pos="2400"/>
        </w:tabs>
        <w:jc w:val="both"/>
        <w:rPr>
          <w:rFonts w:ascii="Times New Roman" w:hAnsi="Times New Roman"/>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3708"/>
        <w:gridCol w:w="5868"/>
      </w:tblGrid>
      <w:tr w:rsidR="00523C3C" w:rsidRPr="00674E44" w:rsidTr="00A0503E">
        <w:tc>
          <w:tcPr>
            <w:tcW w:w="3708" w:type="dxa"/>
          </w:tcPr>
          <w:p w:rsidR="00523C3C" w:rsidRPr="00674E44" w:rsidRDefault="00523C3C" w:rsidP="002F3828">
            <w:pPr>
              <w:tabs>
                <w:tab w:val="left" w:pos="2400"/>
              </w:tabs>
              <w:jc w:val="both"/>
              <w:rPr>
                <w:rFonts w:ascii="Times New Roman" w:hAnsi="Times New Roman"/>
              </w:rPr>
            </w:pPr>
            <w:r w:rsidRPr="00674E44">
              <w:rPr>
                <w:rFonts w:ascii="Times New Roman" w:hAnsi="Times New Roman"/>
              </w:rPr>
              <w:t>Назив наручиоца</w:t>
            </w:r>
          </w:p>
        </w:tc>
        <w:tc>
          <w:tcPr>
            <w:tcW w:w="5868" w:type="dxa"/>
          </w:tcPr>
          <w:p w:rsidR="00523C3C" w:rsidRPr="00674E44" w:rsidRDefault="00523C3C" w:rsidP="002F3828">
            <w:pPr>
              <w:tabs>
                <w:tab w:val="left" w:pos="2400"/>
              </w:tabs>
              <w:jc w:val="both"/>
              <w:rPr>
                <w:rFonts w:ascii="Times New Roman" w:hAnsi="Times New Roman"/>
              </w:rPr>
            </w:pPr>
            <w:r w:rsidRPr="00674E44">
              <w:rPr>
                <w:rFonts w:ascii="Times New Roman" w:hAnsi="Times New Roman"/>
              </w:rPr>
              <w:t>Агенција за привредне регистре</w:t>
            </w:r>
          </w:p>
        </w:tc>
      </w:tr>
      <w:tr w:rsidR="00523C3C" w:rsidRPr="00674E44" w:rsidTr="00A0503E">
        <w:tc>
          <w:tcPr>
            <w:tcW w:w="3708" w:type="dxa"/>
          </w:tcPr>
          <w:p w:rsidR="00523C3C" w:rsidRPr="00674E44" w:rsidRDefault="00523C3C" w:rsidP="002F3828">
            <w:pPr>
              <w:tabs>
                <w:tab w:val="left" w:pos="2400"/>
              </w:tabs>
              <w:jc w:val="both"/>
              <w:rPr>
                <w:rFonts w:ascii="Times New Roman" w:hAnsi="Times New Roman"/>
              </w:rPr>
            </w:pPr>
            <w:r w:rsidRPr="00674E44">
              <w:rPr>
                <w:rFonts w:ascii="Times New Roman" w:hAnsi="Times New Roman"/>
              </w:rPr>
              <w:t>Адреса</w:t>
            </w:r>
          </w:p>
        </w:tc>
        <w:tc>
          <w:tcPr>
            <w:tcW w:w="5868" w:type="dxa"/>
          </w:tcPr>
          <w:p w:rsidR="00523C3C" w:rsidRPr="00674E44" w:rsidRDefault="00523C3C" w:rsidP="002F3828">
            <w:pPr>
              <w:tabs>
                <w:tab w:val="left" w:pos="2400"/>
              </w:tabs>
              <w:jc w:val="both"/>
              <w:rPr>
                <w:rFonts w:ascii="Times New Roman" w:hAnsi="Times New Roman"/>
              </w:rPr>
            </w:pPr>
            <w:r w:rsidRPr="00674E44">
              <w:rPr>
                <w:rFonts w:ascii="Times New Roman" w:hAnsi="Times New Roman"/>
              </w:rPr>
              <w:t>Бранкова бр. 25, Београд</w:t>
            </w:r>
          </w:p>
        </w:tc>
      </w:tr>
      <w:tr w:rsidR="00523C3C" w:rsidRPr="00674E44" w:rsidTr="00A0503E">
        <w:tc>
          <w:tcPr>
            <w:tcW w:w="3708" w:type="dxa"/>
          </w:tcPr>
          <w:p w:rsidR="00523C3C" w:rsidRPr="00674E44" w:rsidRDefault="00523C3C" w:rsidP="002F3828">
            <w:pPr>
              <w:tabs>
                <w:tab w:val="left" w:pos="2400"/>
              </w:tabs>
              <w:jc w:val="both"/>
              <w:rPr>
                <w:rFonts w:ascii="Times New Roman" w:hAnsi="Times New Roman"/>
              </w:rPr>
            </w:pPr>
            <w:r w:rsidRPr="00674E44">
              <w:rPr>
                <w:rFonts w:ascii="Times New Roman" w:hAnsi="Times New Roman"/>
              </w:rPr>
              <w:t>Интернет страница</w:t>
            </w:r>
          </w:p>
        </w:tc>
        <w:tc>
          <w:tcPr>
            <w:tcW w:w="5868" w:type="dxa"/>
          </w:tcPr>
          <w:p w:rsidR="00523C3C" w:rsidRPr="00674E44" w:rsidRDefault="00523C3C" w:rsidP="002F3828">
            <w:pPr>
              <w:tabs>
                <w:tab w:val="left" w:pos="2400"/>
              </w:tabs>
              <w:jc w:val="both"/>
              <w:rPr>
                <w:rFonts w:ascii="Times New Roman" w:hAnsi="Times New Roman"/>
              </w:rPr>
            </w:pPr>
            <w:r w:rsidRPr="00674E44">
              <w:rPr>
                <w:rFonts w:ascii="Times New Roman" w:hAnsi="Times New Roman"/>
              </w:rPr>
              <w:t>www.apr.gov.rs</w:t>
            </w:r>
          </w:p>
        </w:tc>
      </w:tr>
      <w:tr w:rsidR="005F3663" w:rsidRPr="00674E44" w:rsidTr="00A0503E">
        <w:tc>
          <w:tcPr>
            <w:tcW w:w="3708" w:type="dxa"/>
          </w:tcPr>
          <w:p w:rsidR="005F3663" w:rsidRPr="00674E44" w:rsidRDefault="005F3663" w:rsidP="005F3663">
            <w:pPr>
              <w:tabs>
                <w:tab w:val="left" w:pos="2400"/>
              </w:tabs>
              <w:jc w:val="both"/>
              <w:rPr>
                <w:rFonts w:ascii="Times New Roman" w:hAnsi="Times New Roman"/>
              </w:rPr>
            </w:pPr>
            <w:r w:rsidRPr="00674E44">
              <w:rPr>
                <w:rFonts w:ascii="Times New Roman" w:hAnsi="Times New Roman"/>
              </w:rPr>
              <w:t>Радно време</w:t>
            </w:r>
          </w:p>
        </w:tc>
        <w:tc>
          <w:tcPr>
            <w:tcW w:w="5868" w:type="dxa"/>
          </w:tcPr>
          <w:p w:rsidR="005F3663" w:rsidRPr="00674E44" w:rsidRDefault="005F3663" w:rsidP="005F3663">
            <w:pPr>
              <w:tabs>
                <w:tab w:val="left" w:pos="2400"/>
              </w:tabs>
              <w:jc w:val="both"/>
              <w:rPr>
                <w:rFonts w:ascii="Times New Roman" w:hAnsi="Times New Roman"/>
              </w:rPr>
            </w:pPr>
            <w:r w:rsidRPr="00674E44">
              <w:rPr>
                <w:rFonts w:ascii="Times New Roman" w:hAnsi="Times New Roman"/>
              </w:rPr>
              <w:t>понедељак - петак, од 07.30 до 15.30 часова</w:t>
            </w:r>
          </w:p>
        </w:tc>
      </w:tr>
    </w:tbl>
    <w:p w:rsidR="00523C3C" w:rsidRPr="00674E44" w:rsidRDefault="00523C3C" w:rsidP="00523C3C">
      <w:pPr>
        <w:pStyle w:val="ListParagraph"/>
        <w:tabs>
          <w:tab w:val="left" w:pos="2400"/>
        </w:tabs>
        <w:jc w:val="both"/>
        <w:rPr>
          <w:rFonts w:ascii="Times New Roman" w:hAnsi="Times New Roman"/>
        </w:rPr>
      </w:pPr>
    </w:p>
    <w:p w:rsidR="007C534F" w:rsidRPr="00674E44" w:rsidRDefault="00523C3C" w:rsidP="00523C3C">
      <w:pPr>
        <w:tabs>
          <w:tab w:val="left" w:pos="2400"/>
        </w:tabs>
        <w:jc w:val="both"/>
        <w:rPr>
          <w:rFonts w:ascii="Times New Roman" w:hAnsi="Times New Roman"/>
          <w:b/>
        </w:rPr>
      </w:pPr>
      <w:r w:rsidRPr="00674E44">
        <w:rPr>
          <w:rFonts w:ascii="Times New Roman" w:hAnsi="Times New Roman"/>
          <w:b/>
        </w:rPr>
        <w:t xml:space="preserve">2) </w:t>
      </w:r>
      <w:r w:rsidR="00217F9D" w:rsidRPr="00674E44">
        <w:rPr>
          <w:rFonts w:ascii="Times New Roman" w:hAnsi="Times New Roman"/>
          <w:b/>
        </w:rPr>
        <w:t xml:space="preserve">Врста поступка јавне набавке </w:t>
      </w:r>
    </w:p>
    <w:p w:rsidR="00A07BD3" w:rsidRPr="00674E44" w:rsidRDefault="00A07BD3" w:rsidP="00523C3C">
      <w:pPr>
        <w:tabs>
          <w:tab w:val="left" w:pos="2400"/>
        </w:tabs>
        <w:jc w:val="both"/>
        <w:rPr>
          <w:rFonts w:ascii="Times New Roman" w:hAnsi="Times New Roman"/>
        </w:rPr>
      </w:pPr>
    </w:p>
    <w:p w:rsidR="00523C3C" w:rsidRPr="00674E44" w:rsidRDefault="007C534F" w:rsidP="00523C3C">
      <w:pPr>
        <w:tabs>
          <w:tab w:val="left" w:pos="2400"/>
        </w:tabs>
        <w:jc w:val="both"/>
        <w:rPr>
          <w:rFonts w:ascii="Times New Roman" w:hAnsi="Times New Roman"/>
        </w:rPr>
      </w:pPr>
      <w:proofErr w:type="gramStart"/>
      <w:r w:rsidRPr="00674E44">
        <w:rPr>
          <w:rFonts w:ascii="Times New Roman" w:hAnsi="Times New Roman"/>
        </w:rPr>
        <w:t>Предметна јавна набавка се спроводи у п</w:t>
      </w:r>
      <w:r w:rsidR="009A4BDB" w:rsidRPr="00674E44">
        <w:rPr>
          <w:rFonts w:ascii="Times New Roman" w:hAnsi="Times New Roman"/>
        </w:rPr>
        <w:t>оступ</w:t>
      </w:r>
      <w:r w:rsidRPr="00674E44">
        <w:rPr>
          <w:rFonts w:ascii="Times New Roman" w:hAnsi="Times New Roman"/>
        </w:rPr>
        <w:t>ку јавне набавке мале вредности у складу са Законом и подзаконским актима којима се уређују јавне набавке</w:t>
      </w:r>
      <w:r w:rsidR="00AF5FBC" w:rsidRPr="00674E44">
        <w:rPr>
          <w:rFonts w:ascii="Times New Roman" w:hAnsi="Times New Roman"/>
        </w:rPr>
        <w:t>.</w:t>
      </w:r>
      <w:proofErr w:type="gramEnd"/>
    </w:p>
    <w:p w:rsidR="00217F9D" w:rsidRPr="00674E44" w:rsidRDefault="00217F9D" w:rsidP="00523C3C">
      <w:pPr>
        <w:tabs>
          <w:tab w:val="left" w:pos="2400"/>
        </w:tabs>
        <w:jc w:val="both"/>
        <w:rPr>
          <w:rFonts w:ascii="Times New Roman" w:hAnsi="Times New Roman"/>
        </w:rPr>
      </w:pPr>
    </w:p>
    <w:p w:rsidR="007C534F" w:rsidRPr="00674E44" w:rsidRDefault="00217F9D" w:rsidP="00523C3C">
      <w:pPr>
        <w:tabs>
          <w:tab w:val="left" w:pos="2400"/>
        </w:tabs>
        <w:jc w:val="both"/>
        <w:rPr>
          <w:rFonts w:ascii="Times New Roman" w:hAnsi="Times New Roman"/>
          <w:b/>
        </w:rPr>
      </w:pPr>
      <w:r w:rsidRPr="00674E44">
        <w:rPr>
          <w:rFonts w:ascii="Times New Roman" w:hAnsi="Times New Roman"/>
          <w:b/>
        </w:rPr>
        <w:t>3) Предмет јавне набавке</w:t>
      </w:r>
    </w:p>
    <w:p w:rsidR="00A07BD3" w:rsidRPr="00674E44" w:rsidRDefault="00A07BD3" w:rsidP="00523C3C">
      <w:pPr>
        <w:tabs>
          <w:tab w:val="left" w:pos="2400"/>
        </w:tabs>
        <w:jc w:val="both"/>
        <w:rPr>
          <w:rFonts w:ascii="Times New Roman" w:hAnsi="Times New Roman"/>
        </w:rPr>
      </w:pPr>
    </w:p>
    <w:p w:rsidR="00217F9D" w:rsidRPr="00674E44" w:rsidRDefault="007C534F" w:rsidP="00523C3C">
      <w:pPr>
        <w:tabs>
          <w:tab w:val="left" w:pos="2400"/>
        </w:tabs>
        <w:jc w:val="both"/>
        <w:rPr>
          <w:rFonts w:ascii="Times New Roman" w:hAnsi="Times New Roman"/>
        </w:rPr>
      </w:pPr>
      <w:r w:rsidRPr="00674E44">
        <w:rPr>
          <w:rFonts w:ascii="Times New Roman" w:hAnsi="Times New Roman"/>
        </w:rPr>
        <w:t xml:space="preserve">Предмет јавне набавке </w:t>
      </w:r>
      <w:r w:rsidR="00A07BD3" w:rsidRPr="00674E44">
        <w:rPr>
          <w:rFonts w:ascii="Times New Roman" w:hAnsi="Times New Roman"/>
        </w:rPr>
        <w:t xml:space="preserve">редни </w:t>
      </w:r>
      <w:r w:rsidRPr="00674E44">
        <w:rPr>
          <w:rFonts w:ascii="Times New Roman" w:hAnsi="Times New Roman"/>
        </w:rPr>
        <w:t>број</w:t>
      </w:r>
      <w:r w:rsidRPr="00674E44">
        <w:rPr>
          <w:rFonts w:ascii="Times New Roman" w:hAnsi="Times New Roman"/>
          <w:b/>
        </w:rPr>
        <w:t xml:space="preserve"> </w:t>
      </w:r>
      <w:r w:rsidR="000801DC" w:rsidRPr="00674E44">
        <w:rPr>
          <w:rFonts w:ascii="Times New Roman" w:hAnsi="Times New Roman"/>
        </w:rPr>
        <w:t xml:space="preserve">ЈНМВ </w:t>
      </w:r>
      <w:r w:rsidR="003D252A">
        <w:rPr>
          <w:rFonts w:ascii="Times New Roman" w:hAnsi="Times New Roman"/>
        </w:rPr>
        <w:t>10</w:t>
      </w:r>
      <w:r w:rsidR="000801DC" w:rsidRPr="00674E44">
        <w:rPr>
          <w:rFonts w:ascii="Times New Roman" w:hAnsi="Times New Roman"/>
        </w:rPr>
        <w:t>/04-15</w:t>
      </w:r>
      <w:r w:rsidR="005F3663" w:rsidRPr="00674E44">
        <w:rPr>
          <w:rFonts w:ascii="Times New Roman" w:hAnsi="Times New Roman"/>
        </w:rPr>
        <w:t xml:space="preserve"> </w:t>
      </w:r>
      <w:r w:rsidRPr="00674E44">
        <w:rPr>
          <w:rFonts w:ascii="Times New Roman" w:hAnsi="Times New Roman"/>
        </w:rPr>
        <w:t xml:space="preserve">су </w:t>
      </w:r>
      <w:r w:rsidR="00ED7A0A" w:rsidRPr="00674E44">
        <w:rPr>
          <w:rFonts w:ascii="Times New Roman" w:hAnsi="Times New Roman"/>
        </w:rPr>
        <w:t>услуге</w:t>
      </w:r>
      <w:r w:rsidR="00217F9D" w:rsidRPr="00674E44">
        <w:rPr>
          <w:rFonts w:ascii="Times New Roman" w:hAnsi="Times New Roman"/>
        </w:rPr>
        <w:t xml:space="preserve"> </w:t>
      </w:r>
      <w:r w:rsidR="00A20DB5" w:rsidRPr="00674E44">
        <w:rPr>
          <w:rFonts w:ascii="Times New Roman" w:hAnsi="Times New Roman"/>
        </w:rPr>
        <w:t>-</w:t>
      </w:r>
      <w:r w:rsidR="00217F9D" w:rsidRPr="00674E44">
        <w:rPr>
          <w:rFonts w:ascii="Times New Roman" w:hAnsi="Times New Roman"/>
        </w:rPr>
        <w:t xml:space="preserve">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BF50DC">
        <w:rPr>
          <w:rFonts w:ascii="Times New Roman" w:hAnsi="Times New Roman"/>
        </w:rPr>
        <w:t>у</w:t>
      </w:r>
      <w:r w:rsidR="00BF50DC" w:rsidRPr="004F10F8">
        <w:rPr>
          <w:rFonts w:ascii="Times New Roman" w:hAnsi="Times New Roman"/>
        </w:rPr>
        <w:t xml:space="preserve"> </w:t>
      </w:r>
      <w:r w:rsidR="00BF50DC">
        <w:rPr>
          <w:rFonts w:ascii="Times New Roman" w:hAnsi="Times New Roman"/>
        </w:rPr>
        <w:t>реализацији</w:t>
      </w:r>
      <w:r w:rsidR="00BF50DC" w:rsidRPr="004F10F8">
        <w:rPr>
          <w:rFonts w:ascii="Times New Roman" w:hAnsi="Times New Roman"/>
        </w:rPr>
        <w:t xml:space="preserve"> </w:t>
      </w:r>
      <w:r w:rsidR="00273540" w:rsidRPr="004F10F8">
        <w:rPr>
          <w:rFonts w:ascii="Times New Roman" w:hAnsi="Times New Roman"/>
        </w:rPr>
        <w:t>Пројекта „Друга фаза имплементације ITIL препорука“ за потребе Агенције за привредне регистре</w:t>
      </w:r>
      <w:r w:rsidR="00217F9D" w:rsidRPr="00674E44">
        <w:rPr>
          <w:rFonts w:ascii="Times New Roman" w:hAnsi="Times New Roman"/>
        </w:rPr>
        <w:t xml:space="preserve">, </w:t>
      </w:r>
      <w:r w:rsidR="00AF5FBC" w:rsidRPr="00674E44">
        <w:rPr>
          <w:rFonts w:ascii="Times New Roman" w:hAnsi="Times New Roman"/>
        </w:rPr>
        <w:t xml:space="preserve">назив и </w:t>
      </w:r>
      <w:r w:rsidR="00217F9D" w:rsidRPr="00674E44">
        <w:rPr>
          <w:rFonts w:ascii="Times New Roman" w:hAnsi="Times New Roman"/>
        </w:rPr>
        <w:t xml:space="preserve">ознака из општег речника набавке: </w:t>
      </w:r>
      <w:r w:rsidR="0008549B" w:rsidRPr="00770098">
        <w:rPr>
          <w:rFonts w:ascii="Times New Roman" w:hAnsi="Times New Roman"/>
        </w:rPr>
        <w:t xml:space="preserve">услуге стручног оспособљавања </w:t>
      </w:r>
      <w:r w:rsidR="0008549B">
        <w:rPr>
          <w:rFonts w:ascii="Times New Roman" w:hAnsi="Times New Roman"/>
        </w:rPr>
        <w:t>-</w:t>
      </w:r>
      <w:r w:rsidR="0008549B" w:rsidRPr="00770098">
        <w:rPr>
          <w:rFonts w:ascii="Times New Roman" w:hAnsi="Times New Roman"/>
        </w:rPr>
        <w:t xml:space="preserve"> 80530000</w:t>
      </w:r>
      <w:r w:rsidR="0008549B">
        <w:rPr>
          <w:rFonts w:ascii="Times New Roman" w:hAnsi="Times New Roman"/>
        </w:rPr>
        <w:t>-8</w:t>
      </w:r>
      <w:r w:rsidR="000801DC" w:rsidRPr="00674E44">
        <w:rPr>
          <w:rFonts w:ascii="Times New Roman" w:hAnsi="Times New Roman"/>
        </w:rPr>
        <w:t>.</w:t>
      </w:r>
    </w:p>
    <w:p w:rsidR="00B470F7" w:rsidRPr="00674E44" w:rsidRDefault="00B470F7" w:rsidP="00523C3C">
      <w:pPr>
        <w:tabs>
          <w:tab w:val="left" w:pos="2400"/>
        </w:tabs>
        <w:jc w:val="both"/>
        <w:rPr>
          <w:rFonts w:ascii="Times New Roman" w:hAnsi="Times New Roman"/>
        </w:rPr>
      </w:pPr>
    </w:p>
    <w:p w:rsidR="008B6683" w:rsidRPr="00674E44" w:rsidRDefault="00B470F7" w:rsidP="00523C3C">
      <w:pPr>
        <w:tabs>
          <w:tab w:val="left" w:pos="2400"/>
        </w:tabs>
        <w:jc w:val="both"/>
        <w:rPr>
          <w:rFonts w:ascii="Times New Roman" w:hAnsi="Times New Roman"/>
          <w:b/>
        </w:rPr>
      </w:pPr>
      <w:r w:rsidRPr="00674E44">
        <w:rPr>
          <w:rFonts w:ascii="Times New Roman" w:hAnsi="Times New Roman"/>
          <w:b/>
        </w:rPr>
        <w:t>4) Партије</w:t>
      </w:r>
    </w:p>
    <w:p w:rsidR="00A07BD3" w:rsidRPr="00674E44" w:rsidRDefault="00A07BD3" w:rsidP="00523C3C">
      <w:pPr>
        <w:tabs>
          <w:tab w:val="left" w:pos="2400"/>
        </w:tabs>
        <w:jc w:val="both"/>
        <w:rPr>
          <w:rFonts w:ascii="Times New Roman" w:hAnsi="Times New Roman"/>
        </w:rPr>
      </w:pPr>
    </w:p>
    <w:p w:rsidR="00217F9D" w:rsidRPr="00674E44" w:rsidRDefault="007C534F" w:rsidP="00523C3C">
      <w:pPr>
        <w:tabs>
          <w:tab w:val="left" w:pos="2400"/>
        </w:tabs>
        <w:jc w:val="both"/>
        <w:rPr>
          <w:rFonts w:ascii="Times New Roman" w:hAnsi="Times New Roman"/>
        </w:rPr>
      </w:pPr>
      <w:proofErr w:type="gramStart"/>
      <w:r w:rsidRPr="00674E44">
        <w:rPr>
          <w:rFonts w:ascii="Times New Roman" w:hAnsi="Times New Roman"/>
        </w:rPr>
        <w:t>П</w:t>
      </w:r>
      <w:r w:rsidR="00B470F7" w:rsidRPr="00674E44">
        <w:rPr>
          <w:rFonts w:ascii="Times New Roman" w:hAnsi="Times New Roman"/>
        </w:rPr>
        <w:t xml:space="preserve">редметна јавна набавка није обликована </w:t>
      </w:r>
      <w:r w:rsidR="007B2255" w:rsidRPr="00674E44">
        <w:rPr>
          <w:rFonts w:ascii="Times New Roman" w:hAnsi="Times New Roman"/>
        </w:rPr>
        <w:t>у партије</w:t>
      </w:r>
      <w:r w:rsidR="00C5728A" w:rsidRPr="00674E44">
        <w:rPr>
          <w:rFonts w:ascii="Times New Roman" w:hAnsi="Times New Roman"/>
        </w:rPr>
        <w:t>.</w:t>
      </w:r>
      <w:proofErr w:type="gramEnd"/>
      <w:r w:rsidR="00B470F7" w:rsidRPr="00674E44">
        <w:rPr>
          <w:rFonts w:ascii="Times New Roman" w:hAnsi="Times New Roman"/>
        </w:rPr>
        <w:t xml:space="preserve"> </w:t>
      </w:r>
    </w:p>
    <w:p w:rsidR="00B470F7" w:rsidRPr="00674E44" w:rsidRDefault="00B470F7" w:rsidP="00523C3C">
      <w:pPr>
        <w:tabs>
          <w:tab w:val="left" w:pos="2400"/>
        </w:tabs>
        <w:jc w:val="both"/>
        <w:rPr>
          <w:rFonts w:ascii="Times New Roman" w:hAnsi="Times New Roman"/>
        </w:rPr>
      </w:pPr>
    </w:p>
    <w:p w:rsidR="00667201" w:rsidRPr="00674E44" w:rsidRDefault="00667201" w:rsidP="00667201">
      <w:pPr>
        <w:tabs>
          <w:tab w:val="left" w:pos="2400"/>
        </w:tabs>
        <w:jc w:val="both"/>
        <w:rPr>
          <w:rFonts w:ascii="Times New Roman" w:hAnsi="Times New Roman"/>
          <w:b/>
        </w:rPr>
      </w:pPr>
      <w:r w:rsidRPr="00674E44">
        <w:rPr>
          <w:rFonts w:ascii="Times New Roman" w:hAnsi="Times New Roman"/>
          <w:b/>
        </w:rPr>
        <w:t>5) Циљ поступка</w:t>
      </w:r>
    </w:p>
    <w:p w:rsidR="00667201" w:rsidRPr="00674E44" w:rsidRDefault="00667201" w:rsidP="00667201">
      <w:pPr>
        <w:tabs>
          <w:tab w:val="left" w:pos="2400"/>
        </w:tabs>
        <w:jc w:val="both"/>
        <w:rPr>
          <w:rFonts w:ascii="Times New Roman" w:hAnsi="Times New Roman"/>
        </w:rPr>
      </w:pPr>
    </w:p>
    <w:p w:rsidR="00667201" w:rsidRPr="00674E44" w:rsidRDefault="00667201" w:rsidP="00667201">
      <w:pPr>
        <w:tabs>
          <w:tab w:val="left" w:pos="2400"/>
        </w:tabs>
        <w:jc w:val="both"/>
        <w:rPr>
          <w:rFonts w:ascii="Times New Roman" w:hAnsi="Times New Roman"/>
        </w:rPr>
      </w:pPr>
      <w:proofErr w:type="gramStart"/>
      <w:r w:rsidRPr="00674E44">
        <w:rPr>
          <w:rFonts w:ascii="Times New Roman" w:hAnsi="Times New Roman"/>
        </w:rPr>
        <w:t>Поступак јавне набавке се спроводи ради закључења уговора о јавној набавци.</w:t>
      </w:r>
      <w:proofErr w:type="gramEnd"/>
    </w:p>
    <w:p w:rsidR="00667201" w:rsidRPr="00674E44" w:rsidRDefault="00667201" w:rsidP="00523C3C">
      <w:pPr>
        <w:tabs>
          <w:tab w:val="left" w:pos="2400"/>
        </w:tabs>
        <w:jc w:val="both"/>
        <w:rPr>
          <w:rFonts w:ascii="Times New Roman" w:hAnsi="Times New Roman"/>
        </w:rPr>
      </w:pPr>
    </w:p>
    <w:p w:rsidR="00A05B58" w:rsidRPr="00674E44" w:rsidRDefault="00667201" w:rsidP="00FE2F95">
      <w:pPr>
        <w:tabs>
          <w:tab w:val="left" w:pos="2400"/>
        </w:tabs>
        <w:jc w:val="both"/>
        <w:rPr>
          <w:rFonts w:ascii="Times New Roman" w:hAnsi="Times New Roman"/>
          <w:b/>
        </w:rPr>
      </w:pPr>
      <w:r w:rsidRPr="00674E44">
        <w:rPr>
          <w:rFonts w:ascii="Times New Roman" w:hAnsi="Times New Roman"/>
          <w:b/>
        </w:rPr>
        <w:t>6</w:t>
      </w:r>
      <w:r w:rsidR="00044380" w:rsidRPr="00674E44">
        <w:rPr>
          <w:rFonts w:ascii="Times New Roman" w:hAnsi="Times New Roman"/>
          <w:b/>
        </w:rPr>
        <w:t>)</w:t>
      </w:r>
      <w:r w:rsidR="00D56836" w:rsidRPr="00674E44">
        <w:rPr>
          <w:rFonts w:ascii="Times New Roman" w:hAnsi="Times New Roman"/>
          <w:b/>
        </w:rPr>
        <w:t xml:space="preserve"> </w:t>
      </w:r>
      <w:r w:rsidR="00044380" w:rsidRPr="00674E44">
        <w:rPr>
          <w:rFonts w:ascii="Times New Roman" w:hAnsi="Times New Roman"/>
          <w:b/>
        </w:rPr>
        <w:t>Рок за доношење одлуке о додели уговора</w:t>
      </w:r>
    </w:p>
    <w:p w:rsidR="00A05B58" w:rsidRPr="00674E44" w:rsidRDefault="00A05B58" w:rsidP="00FE2F95">
      <w:pPr>
        <w:tabs>
          <w:tab w:val="left" w:pos="2400"/>
        </w:tabs>
        <w:jc w:val="both"/>
        <w:rPr>
          <w:rFonts w:ascii="Times New Roman" w:hAnsi="Times New Roman"/>
          <w:b/>
        </w:rPr>
      </w:pPr>
    </w:p>
    <w:p w:rsidR="00044380" w:rsidRPr="00674E44" w:rsidRDefault="00044380" w:rsidP="00FE2F95">
      <w:pPr>
        <w:tabs>
          <w:tab w:val="left" w:pos="2400"/>
        </w:tabs>
        <w:jc w:val="both"/>
        <w:rPr>
          <w:rFonts w:ascii="Times New Roman" w:hAnsi="Times New Roman"/>
        </w:rPr>
      </w:pPr>
      <w:r w:rsidRPr="00674E44">
        <w:rPr>
          <w:rFonts w:ascii="Times New Roman" w:hAnsi="Times New Roman"/>
        </w:rPr>
        <w:t xml:space="preserve"> </w:t>
      </w:r>
      <w:proofErr w:type="gramStart"/>
      <w:r w:rsidRPr="00674E44">
        <w:rPr>
          <w:rFonts w:ascii="Times New Roman" w:hAnsi="Times New Roman"/>
        </w:rPr>
        <w:t>Одлука о додели уговора биће донета у року од 10 дана од дана отварања понуда</w:t>
      </w:r>
      <w:r w:rsidR="00A07BD3" w:rsidRPr="00674E44">
        <w:rPr>
          <w:rFonts w:ascii="Times New Roman" w:hAnsi="Times New Roman"/>
        </w:rPr>
        <w:t>.</w:t>
      </w:r>
      <w:proofErr w:type="gramEnd"/>
    </w:p>
    <w:p w:rsidR="00D56836" w:rsidRPr="00674E44" w:rsidRDefault="00D56836" w:rsidP="00FE2F95">
      <w:pPr>
        <w:tabs>
          <w:tab w:val="left" w:pos="2400"/>
        </w:tabs>
        <w:jc w:val="both"/>
        <w:rPr>
          <w:rFonts w:ascii="Times New Roman" w:hAnsi="Times New Roman"/>
        </w:rPr>
      </w:pPr>
    </w:p>
    <w:p w:rsidR="00130134" w:rsidRPr="00674E44" w:rsidRDefault="00667201" w:rsidP="00217F9D">
      <w:pPr>
        <w:pStyle w:val="ListParagraph"/>
        <w:tabs>
          <w:tab w:val="left" w:pos="2400"/>
        </w:tabs>
        <w:ind w:left="0"/>
        <w:jc w:val="both"/>
        <w:rPr>
          <w:rFonts w:ascii="Times New Roman" w:hAnsi="Times New Roman"/>
          <w:b/>
        </w:rPr>
      </w:pPr>
      <w:r w:rsidRPr="00674E44">
        <w:rPr>
          <w:rFonts w:ascii="Times New Roman" w:hAnsi="Times New Roman"/>
          <w:b/>
        </w:rPr>
        <w:t>7</w:t>
      </w:r>
      <w:r w:rsidR="00217F9D" w:rsidRPr="00674E44">
        <w:rPr>
          <w:rFonts w:ascii="Times New Roman" w:hAnsi="Times New Roman"/>
          <w:b/>
        </w:rPr>
        <w:t>) Контакт</w:t>
      </w:r>
      <w:r w:rsidR="007C534F" w:rsidRPr="00674E44">
        <w:rPr>
          <w:rFonts w:ascii="Times New Roman" w:hAnsi="Times New Roman"/>
          <w:b/>
        </w:rPr>
        <w:t xml:space="preserve"> </w:t>
      </w:r>
    </w:p>
    <w:p w:rsidR="00A07BD3" w:rsidRPr="00674E44" w:rsidRDefault="00A07BD3" w:rsidP="00217F9D">
      <w:pPr>
        <w:pStyle w:val="ListParagraph"/>
        <w:tabs>
          <w:tab w:val="left" w:pos="2400"/>
        </w:tabs>
        <w:ind w:left="0"/>
        <w:jc w:val="both"/>
        <w:rPr>
          <w:rFonts w:ascii="Times New Roman" w:hAnsi="Times New Roman"/>
        </w:rPr>
      </w:pPr>
    </w:p>
    <w:p w:rsidR="007C534F" w:rsidRPr="00674E44" w:rsidRDefault="007C534F" w:rsidP="00217F9D">
      <w:pPr>
        <w:pStyle w:val="ListParagraph"/>
        <w:tabs>
          <w:tab w:val="left" w:pos="2400"/>
        </w:tabs>
        <w:ind w:left="0"/>
        <w:jc w:val="both"/>
        <w:rPr>
          <w:rFonts w:ascii="Times New Roman" w:hAnsi="Times New Roman"/>
        </w:rPr>
      </w:pPr>
      <w:r w:rsidRPr="00674E44">
        <w:rPr>
          <w:rFonts w:ascii="Times New Roman" w:hAnsi="Times New Roman"/>
        </w:rPr>
        <w:t>Лице за контакт:</w:t>
      </w:r>
      <w:r w:rsidRPr="00674E44">
        <w:rPr>
          <w:rFonts w:ascii="Times New Roman" w:hAnsi="Times New Roman"/>
          <w:b/>
        </w:rPr>
        <w:t xml:space="preserve"> </w:t>
      </w:r>
      <w:r w:rsidR="003D252A">
        <w:rPr>
          <w:rFonts w:ascii="Times New Roman" w:hAnsi="Times New Roman"/>
        </w:rPr>
        <w:t>Драган Драјер</w:t>
      </w:r>
      <w:r w:rsidR="003B3885" w:rsidRPr="00674E44">
        <w:rPr>
          <w:rFonts w:ascii="Times New Roman" w:hAnsi="Times New Roman"/>
        </w:rPr>
        <w:t>, члан Комисије за јавну набавку</w:t>
      </w:r>
    </w:p>
    <w:p w:rsidR="00217F9D" w:rsidRPr="00674E44" w:rsidRDefault="00217F9D" w:rsidP="00217F9D">
      <w:pPr>
        <w:pStyle w:val="ListParagraph"/>
        <w:tabs>
          <w:tab w:val="left" w:pos="2400"/>
        </w:tabs>
        <w:ind w:left="0"/>
        <w:jc w:val="both"/>
        <w:rPr>
          <w:rFonts w:ascii="Times New Roman" w:hAnsi="Times New Roman"/>
        </w:rPr>
      </w:pPr>
      <w:proofErr w:type="gramStart"/>
      <w:r w:rsidRPr="00674E44">
        <w:rPr>
          <w:rFonts w:ascii="Times New Roman" w:hAnsi="Times New Roman"/>
        </w:rPr>
        <w:t>e-mail</w:t>
      </w:r>
      <w:proofErr w:type="gramEnd"/>
      <w:r w:rsidR="007C534F" w:rsidRPr="00674E44">
        <w:rPr>
          <w:rFonts w:ascii="Times New Roman" w:hAnsi="Times New Roman"/>
        </w:rPr>
        <w:t xml:space="preserve"> адреса</w:t>
      </w:r>
      <w:r w:rsidRPr="00674E44">
        <w:rPr>
          <w:rFonts w:ascii="Times New Roman" w:hAnsi="Times New Roman"/>
        </w:rPr>
        <w:t xml:space="preserve">: </w:t>
      </w:r>
      <w:hyperlink r:id="rId9" w:history="1">
        <w:r w:rsidR="003122B9" w:rsidRPr="00674E44">
          <w:rPr>
            <w:rStyle w:val="Hyperlink"/>
            <w:rFonts w:ascii="Times New Roman" w:hAnsi="Times New Roman"/>
          </w:rPr>
          <w:t>javnenabavke@apr.gov.rs</w:t>
        </w:r>
      </w:hyperlink>
    </w:p>
    <w:p w:rsidR="005F3663" w:rsidRPr="00674E44" w:rsidRDefault="005F3663" w:rsidP="005F3663">
      <w:pPr>
        <w:pStyle w:val="ListParagraph"/>
        <w:tabs>
          <w:tab w:val="left" w:pos="2400"/>
        </w:tabs>
        <w:ind w:left="0"/>
        <w:jc w:val="both"/>
        <w:rPr>
          <w:rFonts w:ascii="Times New Roman" w:hAnsi="Times New Roman"/>
        </w:rPr>
      </w:pPr>
      <w:r w:rsidRPr="00674E44">
        <w:rPr>
          <w:rFonts w:ascii="Times New Roman" w:hAnsi="Times New Roman"/>
        </w:rPr>
        <w:t>Радно време: понедељак - петак, од 07.30 до 15.30 часова</w:t>
      </w:r>
    </w:p>
    <w:p w:rsidR="00DC5AF1" w:rsidRPr="00674E44" w:rsidRDefault="00DC5AF1" w:rsidP="0049360E">
      <w:pPr>
        <w:spacing w:line="276" w:lineRule="auto"/>
        <w:jc w:val="center"/>
        <w:rPr>
          <w:rFonts w:ascii="Times New Roman" w:hAnsi="Times New Roman"/>
          <w:b/>
        </w:rPr>
      </w:pPr>
    </w:p>
    <w:p w:rsidR="004B49D8" w:rsidRPr="00674E44" w:rsidRDefault="004B49D8">
      <w:pPr>
        <w:spacing w:after="200" w:line="276" w:lineRule="auto"/>
        <w:rPr>
          <w:rFonts w:ascii="Times New Roman" w:eastAsiaTheme="majorEastAsia" w:hAnsi="Times New Roman"/>
          <w:b/>
          <w:bCs/>
          <w:color w:val="000000" w:themeColor="text1"/>
        </w:rPr>
      </w:pPr>
      <w:r w:rsidRPr="00674E44">
        <w:rPr>
          <w:rFonts w:ascii="Times New Roman" w:hAnsi="Times New Roman"/>
          <w:color w:val="000000" w:themeColor="text1"/>
        </w:rPr>
        <w:br w:type="page"/>
      </w:r>
    </w:p>
    <w:p w:rsidR="004B49D8" w:rsidRPr="00674E44" w:rsidRDefault="004B49D8" w:rsidP="006723A5">
      <w:pPr>
        <w:pStyle w:val="Heading1"/>
        <w:spacing w:before="0"/>
        <w:jc w:val="center"/>
        <w:rPr>
          <w:rFonts w:ascii="Times New Roman" w:hAnsi="Times New Roman" w:cs="Times New Roman"/>
          <w:color w:val="000000" w:themeColor="text1"/>
          <w:sz w:val="22"/>
          <w:szCs w:val="22"/>
        </w:rPr>
      </w:pPr>
    </w:p>
    <w:p w:rsidR="004B49D8" w:rsidRPr="00674E44" w:rsidRDefault="004B49D8" w:rsidP="006723A5">
      <w:pPr>
        <w:pStyle w:val="Heading1"/>
        <w:spacing w:before="0"/>
        <w:jc w:val="center"/>
        <w:rPr>
          <w:rFonts w:ascii="Times New Roman" w:hAnsi="Times New Roman" w:cs="Times New Roman"/>
          <w:color w:val="000000" w:themeColor="text1"/>
          <w:sz w:val="22"/>
          <w:szCs w:val="22"/>
        </w:rPr>
      </w:pPr>
    </w:p>
    <w:p w:rsidR="00E32840" w:rsidRPr="00674E44" w:rsidRDefault="00E32840" w:rsidP="00E32840">
      <w:pPr>
        <w:rPr>
          <w:rFonts w:ascii="Times New Roman" w:hAnsi="Times New Roman"/>
        </w:rPr>
      </w:pPr>
    </w:p>
    <w:p w:rsidR="0049360E" w:rsidRPr="00674E44" w:rsidRDefault="0049360E" w:rsidP="00416781">
      <w:pPr>
        <w:pStyle w:val="Heading1"/>
        <w:shd w:val="clear" w:color="auto" w:fill="B8CCE4" w:themeFill="accent1" w:themeFillTint="66"/>
        <w:spacing w:before="0"/>
        <w:jc w:val="center"/>
        <w:rPr>
          <w:rFonts w:ascii="Times New Roman" w:hAnsi="Times New Roman" w:cs="Times New Roman"/>
          <w:color w:val="000000" w:themeColor="text1"/>
          <w:sz w:val="22"/>
          <w:szCs w:val="22"/>
        </w:rPr>
      </w:pPr>
      <w:bookmarkStart w:id="2" w:name="_Toc421695751"/>
      <w:r w:rsidRPr="00674E44">
        <w:rPr>
          <w:rFonts w:ascii="Times New Roman" w:hAnsi="Times New Roman" w:cs="Times New Roman"/>
          <w:color w:val="000000" w:themeColor="text1"/>
          <w:sz w:val="22"/>
          <w:szCs w:val="22"/>
        </w:rPr>
        <w:t>I</w:t>
      </w:r>
      <w:r w:rsidR="004537CC" w:rsidRPr="00674E44">
        <w:rPr>
          <w:rFonts w:ascii="Times New Roman" w:hAnsi="Times New Roman" w:cs="Times New Roman"/>
          <w:color w:val="000000" w:themeColor="text1"/>
          <w:sz w:val="22"/>
          <w:szCs w:val="22"/>
        </w:rPr>
        <w:t>I</w:t>
      </w:r>
      <w:r w:rsidRPr="00674E44">
        <w:rPr>
          <w:rFonts w:ascii="Times New Roman" w:hAnsi="Times New Roman" w:cs="Times New Roman"/>
          <w:color w:val="000000" w:themeColor="text1"/>
          <w:sz w:val="22"/>
          <w:szCs w:val="22"/>
        </w:rPr>
        <w:t xml:space="preserve"> ПОДАЦИ О ПРЕДМЕТУ ЈАВНЕ НАБАВКЕ</w:t>
      </w:r>
      <w:bookmarkEnd w:id="2"/>
    </w:p>
    <w:p w:rsidR="0049360E" w:rsidRPr="00674E44" w:rsidRDefault="0049360E" w:rsidP="0049360E">
      <w:pPr>
        <w:spacing w:line="276" w:lineRule="auto"/>
        <w:jc w:val="center"/>
        <w:rPr>
          <w:rFonts w:ascii="Times New Roman" w:hAnsi="Times New Roman"/>
          <w:b/>
        </w:rPr>
      </w:pPr>
    </w:p>
    <w:p w:rsidR="00E32840" w:rsidRPr="00674E44" w:rsidRDefault="00E32840" w:rsidP="0049360E">
      <w:pPr>
        <w:spacing w:line="276" w:lineRule="auto"/>
        <w:jc w:val="center"/>
        <w:rPr>
          <w:rFonts w:ascii="Times New Roman" w:hAnsi="Times New Roman"/>
          <w:b/>
        </w:rPr>
      </w:pPr>
    </w:p>
    <w:p w:rsidR="004C58F6" w:rsidRPr="00674E44" w:rsidRDefault="0049360E" w:rsidP="0049360E">
      <w:pPr>
        <w:spacing w:line="276" w:lineRule="auto"/>
        <w:jc w:val="both"/>
        <w:rPr>
          <w:rFonts w:ascii="Times New Roman" w:hAnsi="Times New Roman"/>
          <w:b/>
        </w:rPr>
      </w:pPr>
      <w:r w:rsidRPr="00674E44">
        <w:rPr>
          <w:rFonts w:ascii="Times New Roman" w:hAnsi="Times New Roman"/>
          <w:b/>
        </w:rPr>
        <w:t>1)</w:t>
      </w:r>
      <w:r w:rsidR="004537CC" w:rsidRPr="00674E44">
        <w:rPr>
          <w:rFonts w:ascii="Times New Roman" w:hAnsi="Times New Roman"/>
          <w:b/>
        </w:rPr>
        <w:t xml:space="preserve"> </w:t>
      </w:r>
      <w:r w:rsidR="004C58F6" w:rsidRPr="00674E44">
        <w:rPr>
          <w:rFonts w:ascii="Times New Roman" w:hAnsi="Times New Roman"/>
          <w:b/>
        </w:rPr>
        <w:t xml:space="preserve">Предмет </w:t>
      </w:r>
      <w:r w:rsidRPr="00674E44">
        <w:rPr>
          <w:rFonts w:ascii="Times New Roman" w:hAnsi="Times New Roman"/>
          <w:b/>
        </w:rPr>
        <w:t>јавне набавке</w:t>
      </w:r>
    </w:p>
    <w:p w:rsidR="00A07BD3" w:rsidRPr="00674E44" w:rsidRDefault="00A07BD3" w:rsidP="0049360E">
      <w:pPr>
        <w:spacing w:line="276" w:lineRule="auto"/>
        <w:jc w:val="both"/>
        <w:rPr>
          <w:rFonts w:ascii="Times New Roman" w:hAnsi="Times New Roman"/>
        </w:rPr>
      </w:pPr>
    </w:p>
    <w:p w:rsidR="005F3663" w:rsidRPr="00674E44" w:rsidRDefault="005F3663" w:rsidP="005F3663">
      <w:pPr>
        <w:tabs>
          <w:tab w:val="left" w:pos="2400"/>
        </w:tabs>
        <w:jc w:val="both"/>
        <w:rPr>
          <w:rFonts w:ascii="Times New Roman" w:hAnsi="Times New Roman"/>
        </w:rPr>
      </w:pPr>
      <w:r w:rsidRPr="00674E44">
        <w:rPr>
          <w:rFonts w:ascii="Times New Roman" w:hAnsi="Times New Roman"/>
        </w:rPr>
        <w:t>Предмет јавне набавке редни број</w:t>
      </w:r>
      <w:r w:rsidRPr="00674E44">
        <w:rPr>
          <w:rFonts w:ascii="Times New Roman" w:hAnsi="Times New Roman"/>
          <w:b/>
        </w:rPr>
        <w:t xml:space="preserve"> </w:t>
      </w:r>
      <w:r w:rsidR="000801DC" w:rsidRPr="00674E44">
        <w:rPr>
          <w:rFonts w:ascii="Times New Roman" w:hAnsi="Times New Roman"/>
        </w:rPr>
        <w:t xml:space="preserve">ЈНМВ </w:t>
      </w:r>
      <w:r w:rsidR="003D252A">
        <w:rPr>
          <w:rFonts w:ascii="Times New Roman" w:hAnsi="Times New Roman"/>
        </w:rPr>
        <w:t>10</w:t>
      </w:r>
      <w:r w:rsidR="000801DC" w:rsidRPr="00674E44">
        <w:rPr>
          <w:rFonts w:ascii="Times New Roman" w:hAnsi="Times New Roman"/>
        </w:rPr>
        <w:t>/04-15</w:t>
      </w:r>
      <w:r w:rsidRPr="00674E44">
        <w:rPr>
          <w:rFonts w:ascii="Times New Roman" w:hAnsi="Times New Roman"/>
        </w:rPr>
        <w:t xml:space="preserve"> су услуге -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BF50DC">
        <w:rPr>
          <w:rFonts w:ascii="Times New Roman" w:hAnsi="Times New Roman"/>
        </w:rPr>
        <w:t>у</w:t>
      </w:r>
      <w:r w:rsidR="00BF50DC" w:rsidRPr="004F10F8">
        <w:rPr>
          <w:rFonts w:ascii="Times New Roman" w:hAnsi="Times New Roman"/>
        </w:rPr>
        <w:t xml:space="preserve"> </w:t>
      </w:r>
      <w:r w:rsidR="00BF50DC">
        <w:rPr>
          <w:rFonts w:ascii="Times New Roman" w:hAnsi="Times New Roman"/>
        </w:rPr>
        <w:t>реализацији</w:t>
      </w:r>
      <w:r w:rsidR="00BF50DC" w:rsidRPr="004F10F8">
        <w:rPr>
          <w:rFonts w:ascii="Times New Roman" w:hAnsi="Times New Roman"/>
        </w:rPr>
        <w:t xml:space="preserve"> </w:t>
      </w:r>
      <w:r w:rsidR="00273540" w:rsidRPr="004F10F8">
        <w:rPr>
          <w:rFonts w:ascii="Times New Roman" w:hAnsi="Times New Roman"/>
        </w:rPr>
        <w:t>Пројекта „Друга фаза имплементације ITIL препорука“ за потребе Агенције за привредне регистре</w:t>
      </w:r>
      <w:r w:rsidR="003D252A" w:rsidRPr="00674E44">
        <w:rPr>
          <w:rFonts w:ascii="Times New Roman" w:hAnsi="Times New Roman"/>
        </w:rPr>
        <w:t xml:space="preserve">, назив и ознака из општег речника набавке: </w:t>
      </w:r>
      <w:r w:rsidR="0008549B" w:rsidRPr="00770098">
        <w:rPr>
          <w:rFonts w:ascii="Times New Roman" w:hAnsi="Times New Roman"/>
        </w:rPr>
        <w:t xml:space="preserve">услуге стручног оспособљавања </w:t>
      </w:r>
      <w:r w:rsidR="0008549B">
        <w:rPr>
          <w:rFonts w:ascii="Times New Roman" w:hAnsi="Times New Roman"/>
        </w:rPr>
        <w:t>-</w:t>
      </w:r>
      <w:r w:rsidR="0008549B" w:rsidRPr="00770098">
        <w:rPr>
          <w:rFonts w:ascii="Times New Roman" w:hAnsi="Times New Roman"/>
        </w:rPr>
        <w:t xml:space="preserve"> 80530000</w:t>
      </w:r>
      <w:r w:rsidR="0008549B">
        <w:rPr>
          <w:rFonts w:ascii="Times New Roman" w:hAnsi="Times New Roman"/>
        </w:rPr>
        <w:t>-8</w:t>
      </w:r>
      <w:r w:rsidR="003D252A" w:rsidRPr="00674E44">
        <w:rPr>
          <w:rFonts w:ascii="Times New Roman" w:hAnsi="Times New Roman"/>
        </w:rPr>
        <w:t>.</w:t>
      </w:r>
    </w:p>
    <w:p w:rsidR="004537CC" w:rsidRPr="00674E44" w:rsidRDefault="004537CC" w:rsidP="0049360E">
      <w:pPr>
        <w:spacing w:line="276" w:lineRule="auto"/>
        <w:jc w:val="both"/>
        <w:rPr>
          <w:rFonts w:ascii="Times New Roman" w:hAnsi="Times New Roman"/>
          <w:b/>
        </w:rPr>
      </w:pPr>
    </w:p>
    <w:p w:rsidR="004C58F6" w:rsidRPr="00674E44" w:rsidRDefault="004537CC" w:rsidP="0049360E">
      <w:pPr>
        <w:spacing w:line="276" w:lineRule="auto"/>
        <w:jc w:val="both"/>
        <w:rPr>
          <w:rFonts w:ascii="Times New Roman" w:hAnsi="Times New Roman"/>
          <w:b/>
        </w:rPr>
      </w:pPr>
      <w:r w:rsidRPr="00674E44">
        <w:rPr>
          <w:rFonts w:ascii="Times New Roman" w:hAnsi="Times New Roman"/>
          <w:b/>
        </w:rPr>
        <w:t>2</w:t>
      </w:r>
      <w:r w:rsidR="0049360E" w:rsidRPr="00674E44">
        <w:rPr>
          <w:rFonts w:ascii="Times New Roman" w:hAnsi="Times New Roman"/>
          <w:b/>
        </w:rPr>
        <w:t>)</w:t>
      </w:r>
      <w:r w:rsidRPr="00674E44">
        <w:rPr>
          <w:rFonts w:ascii="Times New Roman" w:hAnsi="Times New Roman"/>
          <w:b/>
        </w:rPr>
        <w:t xml:space="preserve"> </w:t>
      </w:r>
      <w:r w:rsidR="0002432A" w:rsidRPr="00674E44">
        <w:rPr>
          <w:rFonts w:ascii="Times New Roman" w:hAnsi="Times New Roman"/>
          <w:b/>
        </w:rPr>
        <w:t>Партије</w:t>
      </w:r>
    </w:p>
    <w:p w:rsidR="00A07BD3" w:rsidRPr="00674E44" w:rsidRDefault="00A07BD3" w:rsidP="0049360E">
      <w:pPr>
        <w:spacing w:line="276" w:lineRule="auto"/>
        <w:jc w:val="both"/>
        <w:rPr>
          <w:rFonts w:ascii="Times New Roman" w:hAnsi="Times New Roman"/>
        </w:rPr>
      </w:pPr>
    </w:p>
    <w:p w:rsidR="0049360E" w:rsidRPr="00674E44" w:rsidRDefault="0049360E" w:rsidP="0049360E">
      <w:pPr>
        <w:spacing w:line="276" w:lineRule="auto"/>
        <w:jc w:val="both"/>
        <w:rPr>
          <w:rFonts w:ascii="Times New Roman" w:hAnsi="Times New Roman"/>
        </w:rPr>
      </w:pPr>
      <w:r w:rsidRPr="00674E44">
        <w:rPr>
          <w:rFonts w:ascii="Times New Roman" w:hAnsi="Times New Roman"/>
        </w:rPr>
        <w:t xml:space="preserve"> </w:t>
      </w:r>
      <w:proofErr w:type="gramStart"/>
      <w:r w:rsidRPr="00674E44">
        <w:rPr>
          <w:rFonts w:ascii="Times New Roman" w:hAnsi="Times New Roman"/>
        </w:rPr>
        <w:t xml:space="preserve">Предмет јавне набавке није обликован </w:t>
      </w:r>
      <w:r w:rsidR="007B2255" w:rsidRPr="00674E44">
        <w:rPr>
          <w:rFonts w:ascii="Times New Roman" w:hAnsi="Times New Roman"/>
        </w:rPr>
        <w:t>у партије.</w:t>
      </w:r>
      <w:proofErr w:type="gramEnd"/>
    </w:p>
    <w:p w:rsidR="00217F9D" w:rsidRPr="00674E44" w:rsidRDefault="00217F9D" w:rsidP="00217F9D">
      <w:pPr>
        <w:pStyle w:val="ListParagraph"/>
        <w:tabs>
          <w:tab w:val="left" w:pos="2400"/>
        </w:tabs>
        <w:ind w:left="0"/>
        <w:jc w:val="both"/>
        <w:rPr>
          <w:rFonts w:ascii="Times New Roman" w:hAnsi="Times New Roman"/>
          <w:b/>
        </w:rPr>
      </w:pPr>
    </w:p>
    <w:p w:rsidR="004C58F6" w:rsidRPr="00674E44" w:rsidRDefault="004C58F6">
      <w:pPr>
        <w:spacing w:after="200" w:line="276" w:lineRule="auto"/>
        <w:rPr>
          <w:rFonts w:ascii="Times New Roman" w:hAnsi="Times New Roman"/>
          <w:b/>
        </w:rPr>
      </w:pPr>
      <w:r w:rsidRPr="00674E44">
        <w:rPr>
          <w:rFonts w:ascii="Times New Roman" w:hAnsi="Times New Roman"/>
          <w:b/>
        </w:rPr>
        <w:br w:type="page"/>
      </w:r>
    </w:p>
    <w:p w:rsidR="00F953AD" w:rsidRPr="00674E44" w:rsidRDefault="00F953AD" w:rsidP="006723A5">
      <w:pPr>
        <w:pStyle w:val="ListParagraph"/>
        <w:tabs>
          <w:tab w:val="left" w:pos="2400"/>
        </w:tabs>
        <w:jc w:val="center"/>
        <w:outlineLvl w:val="0"/>
        <w:rPr>
          <w:rFonts w:ascii="Times New Roman" w:hAnsi="Times New Roman"/>
          <w:b/>
        </w:rPr>
      </w:pPr>
    </w:p>
    <w:p w:rsidR="00523C3C" w:rsidRPr="00674E44" w:rsidRDefault="0049360E" w:rsidP="00416781">
      <w:pPr>
        <w:pStyle w:val="ListParagraph"/>
        <w:shd w:val="clear" w:color="auto" w:fill="B8CCE4" w:themeFill="accent1" w:themeFillTint="66"/>
        <w:tabs>
          <w:tab w:val="left" w:pos="2400"/>
        </w:tabs>
        <w:jc w:val="center"/>
        <w:outlineLvl w:val="0"/>
        <w:rPr>
          <w:rFonts w:ascii="Times New Roman" w:hAnsi="Times New Roman"/>
          <w:b/>
        </w:rPr>
      </w:pPr>
      <w:bookmarkStart w:id="3" w:name="_Toc421695752"/>
      <w:r w:rsidRPr="00674E44">
        <w:rPr>
          <w:rFonts w:ascii="Times New Roman" w:hAnsi="Times New Roman"/>
          <w:b/>
        </w:rPr>
        <w:t xml:space="preserve">III </w:t>
      </w:r>
      <w:proofErr w:type="gramStart"/>
      <w:r w:rsidR="00D24CB7" w:rsidRPr="00674E44">
        <w:rPr>
          <w:rFonts w:ascii="Times New Roman" w:hAnsi="Times New Roman"/>
          <w:b/>
        </w:rPr>
        <w:t xml:space="preserve">ТЕХНИЧКЕ </w:t>
      </w:r>
      <w:r w:rsidRPr="00674E44">
        <w:rPr>
          <w:rFonts w:ascii="Times New Roman" w:hAnsi="Times New Roman"/>
          <w:b/>
        </w:rPr>
        <w:t xml:space="preserve"> КАРАКТЕРИСТИКЕ</w:t>
      </w:r>
      <w:proofErr w:type="gramEnd"/>
      <w:r w:rsidRPr="00674E44">
        <w:rPr>
          <w:rFonts w:ascii="Times New Roman" w:hAnsi="Times New Roman"/>
          <w:b/>
        </w:rPr>
        <w:t xml:space="preserve"> (СПЕЦИФИКАЦИЈЕ)</w:t>
      </w:r>
      <w:bookmarkEnd w:id="3"/>
    </w:p>
    <w:p w:rsidR="00864420" w:rsidRPr="00674E44" w:rsidRDefault="00864420" w:rsidP="00864420">
      <w:pPr>
        <w:pStyle w:val="ListParagraph"/>
        <w:tabs>
          <w:tab w:val="left" w:pos="2400"/>
        </w:tabs>
        <w:ind w:left="0"/>
        <w:jc w:val="center"/>
        <w:rPr>
          <w:rFonts w:ascii="Times New Roman" w:hAnsi="Times New Roman"/>
        </w:rPr>
      </w:pPr>
    </w:p>
    <w:p w:rsidR="00864420" w:rsidRPr="00674E44" w:rsidRDefault="00864420" w:rsidP="00864420">
      <w:pPr>
        <w:pStyle w:val="ListParagraph"/>
        <w:tabs>
          <w:tab w:val="left" w:pos="2400"/>
        </w:tabs>
        <w:ind w:left="0"/>
        <w:jc w:val="center"/>
        <w:rPr>
          <w:rFonts w:ascii="Times New Roman" w:hAnsi="Times New Roman"/>
        </w:rPr>
      </w:pPr>
      <w:r w:rsidRPr="00674E44">
        <w:rPr>
          <w:rFonts w:ascii="Times New Roman" w:hAnsi="Times New Roman"/>
        </w:rPr>
        <w:t xml:space="preserve">За јавну набавку услугa </w:t>
      </w:r>
      <w:r w:rsidR="00A20DB5" w:rsidRPr="00674E44">
        <w:rPr>
          <w:rFonts w:ascii="Times New Roman" w:hAnsi="Times New Roman"/>
        </w:rPr>
        <w:t xml:space="preserve">-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BF50DC">
        <w:rPr>
          <w:rFonts w:ascii="Times New Roman" w:hAnsi="Times New Roman"/>
        </w:rPr>
        <w:t>у</w:t>
      </w:r>
      <w:r w:rsidR="00BF50DC" w:rsidRPr="004F10F8">
        <w:rPr>
          <w:rFonts w:ascii="Times New Roman" w:hAnsi="Times New Roman"/>
        </w:rPr>
        <w:t xml:space="preserve"> </w:t>
      </w:r>
      <w:r w:rsidR="00BF50DC">
        <w:rPr>
          <w:rFonts w:ascii="Times New Roman" w:hAnsi="Times New Roman"/>
        </w:rPr>
        <w:t>реализацији</w:t>
      </w:r>
      <w:r w:rsidR="00BF50DC" w:rsidRPr="004F10F8">
        <w:rPr>
          <w:rFonts w:ascii="Times New Roman" w:hAnsi="Times New Roman"/>
        </w:rPr>
        <w:t xml:space="preserve"> </w:t>
      </w:r>
      <w:r w:rsidR="00273540" w:rsidRPr="004F10F8">
        <w:rPr>
          <w:rFonts w:ascii="Times New Roman" w:hAnsi="Times New Roman"/>
        </w:rPr>
        <w:t>Пројекта „Друга фаза имплементације ITIL препорука“ за потребе Агенције за привредне регистре</w:t>
      </w:r>
      <w:r w:rsidR="003D252A" w:rsidRPr="00674E44">
        <w:rPr>
          <w:rFonts w:ascii="Times New Roman" w:hAnsi="Times New Roman"/>
        </w:rPr>
        <w:t xml:space="preserve">, </w:t>
      </w:r>
      <w:r w:rsidRPr="00674E44">
        <w:rPr>
          <w:rFonts w:ascii="Times New Roman" w:hAnsi="Times New Roman"/>
        </w:rPr>
        <w:t xml:space="preserve">у поступку јавне набавке мале вредности, редни број </w:t>
      </w:r>
      <w:r w:rsidR="000801DC" w:rsidRPr="00674E44">
        <w:rPr>
          <w:rFonts w:ascii="Times New Roman" w:hAnsi="Times New Roman"/>
        </w:rPr>
        <w:t xml:space="preserve">ЈНМВ </w:t>
      </w:r>
      <w:r w:rsidR="003D252A">
        <w:rPr>
          <w:rFonts w:ascii="Times New Roman" w:hAnsi="Times New Roman"/>
        </w:rPr>
        <w:t>10</w:t>
      </w:r>
      <w:r w:rsidR="000801DC" w:rsidRPr="00674E44">
        <w:rPr>
          <w:rFonts w:ascii="Times New Roman" w:hAnsi="Times New Roman"/>
        </w:rPr>
        <w:t>/04-15</w:t>
      </w:r>
    </w:p>
    <w:p w:rsidR="00F953AD" w:rsidRPr="00674E44" w:rsidRDefault="00F953AD" w:rsidP="009A0612">
      <w:pPr>
        <w:jc w:val="both"/>
        <w:rPr>
          <w:rFonts w:ascii="Times New Roman" w:hAnsi="Times New Roman"/>
        </w:rPr>
      </w:pPr>
    </w:p>
    <w:p w:rsidR="00F953AD" w:rsidRPr="00674E44" w:rsidRDefault="00F953AD" w:rsidP="009A0612">
      <w:pPr>
        <w:jc w:val="both"/>
        <w:rPr>
          <w:rFonts w:ascii="Times New Roman" w:hAnsi="Times New Roman"/>
        </w:rPr>
      </w:pPr>
    </w:p>
    <w:p w:rsidR="009A04AB" w:rsidRPr="00674E44" w:rsidRDefault="009A04AB" w:rsidP="009A0612">
      <w:pPr>
        <w:jc w:val="both"/>
        <w:rPr>
          <w:rFonts w:ascii="Times New Roman" w:hAnsi="Times New Roman"/>
        </w:rPr>
      </w:pPr>
    </w:p>
    <w:p w:rsidR="00A844C1" w:rsidRPr="00D516A7" w:rsidRDefault="00A844C1" w:rsidP="00A844C1">
      <w:pPr>
        <w:rPr>
          <w:rFonts w:ascii="Times New Roman" w:eastAsia="Calibri" w:hAnsi="Times New Roman"/>
          <w:b/>
          <w:lang w:val="ru-RU"/>
        </w:rPr>
      </w:pPr>
      <w:r w:rsidRPr="00D516A7">
        <w:rPr>
          <w:rFonts w:ascii="Times New Roman" w:eastAsia="Calibri" w:hAnsi="Times New Roman"/>
          <w:b/>
          <w:lang w:val="ru-RU"/>
        </w:rPr>
        <w:t>Општи контекст</w:t>
      </w:r>
    </w:p>
    <w:p w:rsidR="00A844C1" w:rsidRPr="00D516A7" w:rsidRDefault="00A844C1" w:rsidP="00A844C1">
      <w:pPr>
        <w:rPr>
          <w:rFonts w:ascii="Times New Roman" w:eastAsia="Calibri" w:hAnsi="Times New Roman"/>
          <w:b/>
          <w:bCs/>
          <w:lang w:val="ru-RU"/>
        </w:rPr>
      </w:pPr>
    </w:p>
    <w:p w:rsidR="00A844C1" w:rsidRPr="00D516A7" w:rsidRDefault="00A844C1" w:rsidP="00A844C1">
      <w:pPr>
        <w:jc w:val="both"/>
        <w:rPr>
          <w:rFonts w:ascii="Times New Roman" w:eastAsia="Calibri" w:hAnsi="Times New Roman"/>
          <w:bCs/>
        </w:rPr>
      </w:pPr>
      <w:r w:rsidRPr="00D516A7">
        <w:rPr>
          <w:rFonts w:ascii="Times New Roman" w:eastAsia="Calibri" w:hAnsi="Times New Roman"/>
          <w:bCs/>
        </w:rPr>
        <w:t>П</w:t>
      </w:r>
      <w:r w:rsidRPr="00D516A7">
        <w:rPr>
          <w:rFonts w:ascii="Times New Roman" w:eastAsia="Calibri" w:hAnsi="Times New Roman"/>
          <w:bCs/>
          <w:lang w:val="ru-RU"/>
        </w:rPr>
        <w:t xml:space="preserve">овећање ефикасности рада </w:t>
      </w:r>
      <w:r w:rsidRPr="00D516A7">
        <w:rPr>
          <w:rFonts w:ascii="Times New Roman" w:eastAsia="Calibri" w:hAnsi="Times New Roman"/>
          <w:bCs/>
        </w:rPr>
        <w:t xml:space="preserve">институција државне управе један је од основних циљева реформе државне управе, што је препознато и од стране </w:t>
      </w:r>
      <w:r w:rsidRPr="00D516A7">
        <w:rPr>
          <w:rFonts w:ascii="Times New Roman" w:eastAsia="Calibri" w:hAnsi="Times New Roman"/>
          <w:bCs/>
          <w:lang w:val="ru-RU"/>
        </w:rPr>
        <w:t xml:space="preserve">Агенције за привредне регистре </w:t>
      </w:r>
      <w:r w:rsidRPr="00D516A7">
        <w:rPr>
          <w:rFonts w:ascii="Times New Roman" w:eastAsia="Calibri" w:hAnsi="Times New Roman"/>
          <w:bCs/>
        </w:rPr>
        <w:t xml:space="preserve">и уграђено у </w:t>
      </w:r>
      <w:r w:rsidRPr="002E5863">
        <w:rPr>
          <w:rFonts w:ascii="Times New Roman" w:eastAsia="Calibri" w:hAnsi="Times New Roman"/>
          <w:bCs/>
          <w:lang w:val="ru-RU"/>
        </w:rPr>
        <w:t xml:space="preserve">„Програм развоја </w:t>
      </w:r>
      <w:r w:rsidRPr="002E5863">
        <w:rPr>
          <w:rFonts w:ascii="Times New Roman" w:eastAsia="Calibri" w:hAnsi="Times New Roman"/>
          <w:bCs/>
        </w:rPr>
        <w:t xml:space="preserve">АПР </w:t>
      </w:r>
      <w:r w:rsidRPr="002E5863">
        <w:rPr>
          <w:rFonts w:ascii="Times New Roman" w:eastAsia="Calibri" w:hAnsi="Times New Roman"/>
          <w:bCs/>
          <w:lang w:val="ru-RU"/>
        </w:rPr>
        <w:t>у периоду 2011-2013 (2014) године“, Стратегију</w:t>
      </w:r>
      <w:r w:rsidRPr="00D516A7">
        <w:rPr>
          <w:rFonts w:ascii="Times New Roman" w:eastAsia="Calibri" w:hAnsi="Times New Roman"/>
          <w:bCs/>
          <w:lang w:val="ru-RU"/>
        </w:rPr>
        <w:t xml:space="preserve"> Сектора информатике и развоја АПР-а, као и у годишње планове рада</w:t>
      </w:r>
      <w:r w:rsidRPr="00D516A7">
        <w:rPr>
          <w:rFonts w:ascii="Times New Roman" w:eastAsia="Calibri" w:hAnsi="Times New Roman"/>
          <w:bCs/>
        </w:rPr>
        <w:t xml:space="preserve">. </w:t>
      </w:r>
    </w:p>
    <w:p w:rsidR="00A844C1" w:rsidRPr="00D516A7" w:rsidRDefault="00A844C1" w:rsidP="00A844C1">
      <w:pPr>
        <w:jc w:val="both"/>
        <w:rPr>
          <w:rFonts w:ascii="Times New Roman" w:eastAsia="Calibri" w:hAnsi="Times New Roman"/>
          <w:bCs/>
        </w:rPr>
      </w:pPr>
      <w:r w:rsidRPr="00D516A7">
        <w:rPr>
          <w:rFonts w:ascii="Times New Roman" w:eastAsia="Calibri" w:hAnsi="Times New Roman"/>
          <w:bCs/>
        </w:rPr>
        <w:t xml:space="preserve">Убрзана динамикa раста и развоја, ширење надлежности и велика сложеност услуга поставља пред </w:t>
      </w:r>
      <w:r w:rsidRPr="00D516A7">
        <w:rPr>
          <w:rFonts w:ascii="Times New Roman" w:eastAsia="Calibri" w:hAnsi="Times New Roman"/>
          <w:bCs/>
          <w:lang w:val="ru-RU"/>
        </w:rPr>
        <w:t>АПР</w:t>
      </w:r>
      <w:r w:rsidRPr="00D516A7">
        <w:rPr>
          <w:rFonts w:ascii="Times New Roman" w:eastAsia="Calibri" w:hAnsi="Times New Roman"/>
          <w:bCs/>
        </w:rPr>
        <w:t xml:space="preserve"> све веће захтеве, за чију је квалитетну и ефикасну реализацију кључно увођење стандарда</w:t>
      </w:r>
      <w:r w:rsidRPr="00D516A7">
        <w:rPr>
          <w:rFonts w:ascii="Times New Roman" w:eastAsia="Calibri" w:hAnsi="Times New Roman"/>
          <w:bCs/>
          <w:lang w:val="sr-Cyrl-CS"/>
        </w:rPr>
        <w:t xml:space="preserve"> </w:t>
      </w:r>
      <w:r w:rsidRPr="00D516A7">
        <w:rPr>
          <w:rFonts w:ascii="Times New Roman" w:eastAsia="Calibri" w:hAnsi="Times New Roman"/>
          <w:bCs/>
        </w:rPr>
        <w:t>и примена принципа добре праксе,</w:t>
      </w:r>
      <w:r w:rsidRPr="00D516A7">
        <w:rPr>
          <w:rFonts w:ascii="Times New Roman" w:eastAsia="Calibri" w:hAnsi="Times New Roman"/>
          <w:bCs/>
          <w:lang w:val="sr-Cyrl-CS"/>
        </w:rPr>
        <w:t xml:space="preserve"> који су међународно прихваћени</w:t>
      </w:r>
      <w:r w:rsidRPr="00D516A7">
        <w:rPr>
          <w:rFonts w:ascii="Times New Roman" w:eastAsia="Calibri" w:hAnsi="Times New Roman"/>
          <w:bCs/>
        </w:rPr>
        <w:t xml:space="preserve">, </w:t>
      </w:r>
      <w:r w:rsidRPr="00D516A7">
        <w:rPr>
          <w:rFonts w:ascii="Times New Roman" w:eastAsia="Calibri" w:hAnsi="Times New Roman"/>
          <w:bCs/>
          <w:lang w:val="sr-Cyrl-CS"/>
        </w:rPr>
        <w:t xml:space="preserve">и </w:t>
      </w:r>
      <w:r w:rsidRPr="00D516A7">
        <w:rPr>
          <w:rFonts w:ascii="Times New Roman" w:eastAsia="Calibri" w:hAnsi="Times New Roman"/>
          <w:bCs/>
        </w:rPr>
        <w:t>које</w:t>
      </w:r>
      <w:r w:rsidRPr="00D516A7">
        <w:rPr>
          <w:rFonts w:ascii="Times New Roman" w:eastAsia="Calibri" w:hAnsi="Times New Roman"/>
          <w:bCs/>
          <w:lang w:val="ru-RU"/>
        </w:rPr>
        <w:t xml:space="preserve"> </w:t>
      </w:r>
      <w:r w:rsidRPr="00D516A7">
        <w:rPr>
          <w:rFonts w:ascii="Times New Roman" w:eastAsia="Calibri" w:hAnsi="Times New Roman"/>
          <w:bCs/>
        </w:rPr>
        <w:t>на одговарајући начин</w:t>
      </w:r>
      <w:r w:rsidRPr="00D516A7">
        <w:rPr>
          <w:rFonts w:ascii="Times New Roman" w:eastAsia="Calibri" w:hAnsi="Times New Roman"/>
          <w:bCs/>
          <w:lang w:val="ru-RU"/>
        </w:rPr>
        <w:t xml:space="preserve"> </w:t>
      </w:r>
      <w:r w:rsidRPr="00D516A7">
        <w:rPr>
          <w:rFonts w:ascii="Times New Roman" w:eastAsia="Calibri" w:hAnsi="Times New Roman"/>
          <w:bCs/>
        </w:rPr>
        <w:t xml:space="preserve">мора да </w:t>
      </w:r>
      <w:r w:rsidRPr="00D516A7">
        <w:rPr>
          <w:rFonts w:ascii="Times New Roman" w:eastAsia="Calibri" w:hAnsi="Times New Roman"/>
          <w:bCs/>
          <w:lang w:val="ru-RU"/>
        </w:rPr>
        <w:t>прати</w:t>
      </w:r>
      <w:r w:rsidRPr="00D516A7">
        <w:rPr>
          <w:rFonts w:ascii="Times New Roman" w:eastAsia="Calibri" w:hAnsi="Times New Roman"/>
          <w:bCs/>
        </w:rPr>
        <w:t xml:space="preserve"> развој </w:t>
      </w:r>
      <w:r w:rsidRPr="00D516A7">
        <w:rPr>
          <w:rFonts w:ascii="Times New Roman" w:eastAsia="Calibri" w:hAnsi="Times New Roman"/>
          <w:bCs/>
          <w:lang w:val="ru-RU"/>
        </w:rPr>
        <w:t>капацитет</w:t>
      </w:r>
      <w:r w:rsidRPr="00D516A7">
        <w:rPr>
          <w:rFonts w:ascii="Times New Roman" w:eastAsia="Calibri" w:hAnsi="Times New Roman"/>
          <w:bCs/>
        </w:rPr>
        <w:t>а</w:t>
      </w:r>
      <w:r w:rsidRPr="00D516A7">
        <w:rPr>
          <w:rFonts w:ascii="Times New Roman" w:eastAsia="Calibri" w:hAnsi="Times New Roman"/>
          <w:bCs/>
          <w:lang w:val="ru-RU"/>
        </w:rPr>
        <w:t xml:space="preserve"> </w:t>
      </w:r>
      <w:r w:rsidRPr="00D516A7">
        <w:rPr>
          <w:rFonts w:ascii="Times New Roman" w:eastAsia="Calibri" w:hAnsi="Times New Roman"/>
          <w:bCs/>
        </w:rPr>
        <w:t>ИТ</w:t>
      </w:r>
      <w:r w:rsidRPr="00D516A7">
        <w:rPr>
          <w:rFonts w:ascii="Times New Roman" w:eastAsia="Calibri" w:hAnsi="Times New Roman"/>
          <w:bCs/>
          <w:lang w:val="ru-RU"/>
        </w:rPr>
        <w:t xml:space="preserve"> сектора. </w:t>
      </w:r>
    </w:p>
    <w:p w:rsidR="00A844C1" w:rsidRPr="00D516A7" w:rsidRDefault="00A844C1" w:rsidP="00A844C1">
      <w:pPr>
        <w:jc w:val="both"/>
        <w:rPr>
          <w:rFonts w:ascii="Times New Roman" w:eastAsia="Calibri" w:hAnsi="Times New Roman"/>
        </w:rPr>
      </w:pPr>
      <w:r w:rsidRPr="00D516A7">
        <w:rPr>
          <w:rFonts w:ascii="Times New Roman" w:eastAsia="Calibri" w:hAnsi="Times New Roman"/>
          <w:bCs/>
          <w:lang w:val="sr-Cyrl-CS"/>
        </w:rPr>
        <w:t>Ј</w:t>
      </w:r>
      <w:r w:rsidRPr="00D516A7">
        <w:rPr>
          <w:rFonts w:ascii="Times New Roman" w:eastAsia="Calibri" w:hAnsi="Times New Roman"/>
        </w:rPr>
        <w:t xml:space="preserve">едан од главних изазова са којим се суочава АПР у садашњем и будућем пословању је ефикасно и квалитетно пружање услуга </w:t>
      </w:r>
      <w:r w:rsidRPr="00D516A7">
        <w:rPr>
          <w:rFonts w:ascii="Times New Roman" w:eastAsia="Calibri" w:hAnsi="Times New Roman"/>
          <w:lang w:val="sr-Cyrl-CS"/>
        </w:rPr>
        <w:t>интерним и екстерним</w:t>
      </w:r>
      <w:r w:rsidRPr="00D516A7">
        <w:rPr>
          <w:rFonts w:ascii="Times New Roman" w:eastAsia="Calibri" w:hAnsi="Times New Roman"/>
          <w:lang w:val="ru-RU"/>
        </w:rPr>
        <w:t xml:space="preserve"> </w:t>
      </w:r>
      <w:r w:rsidRPr="00D516A7">
        <w:rPr>
          <w:rFonts w:ascii="Times New Roman" w:eastAsia="Calibri" w:hAnsi="Times New Roman"/>
        </w:rPr>
        <w:t>корисницима.</w:t>
      </w:r>
    </w:p>
    <w:p w:rsidR="00A844C1" w:rsidRPr="00D516A7" w:rsidRDefault="00A844C1" w:rsidP="00A844C1">
      <w:pPr>
        <w:jc w:val="both"/>
        <w:rPr>
          <w:rFonts w:ascii="Times New Roman" w:eastAsia="Calibri" w:hAnsi="Times New Roman"/>
        </w:rPr>
      </w:pPr>
      <w:proofErr w:type="gramStart"/>
      <w:r w:rsidRPr="00D516A7">
        <w:rPr>
          <w:rFonts w:ascii="Times New Roman" w:eastAsia="Calibri" w:hAnsi="Times New Roman"/>
        </w:rPr>
        <w:t xml:space="preserve">У складу са планираним правцима развоја, у </w:t>
      </w:r>
      <w:r w:rsidRPr="00D516A7">
        <w:rPr>
          <w:rFonts w:ascii="Times New Roman" w:eastAsia="Calibri" w:hAnsi="Times New Roman"/>
          <w:bCs/>
        </w:rPr>
        <w:t>Сектору информатике и развоја постоји изражена потреба за унапређењем знања у области управљања квалитетом ИТ услуга заснован</w:t>
      </w:r>
      <w:r w:rsidRPr="00D516A7">
        <w:rPr>
          <w:rFonts w:ascii="Times New Roman" w:eastAsia="Calibri" w:hAnsi="Times New Roman"/>
          <w:bCs/>
          <w:lang w:val="sr-Cyrl-CS"/>
        </w:rPr>
        <w:t>ом</w:t>
      </w:r>
      <w:r w:rsidRPr="00D516A7">
        <w:rPr>
          <w:rFonts w:ascii="Times New Roman" w:eastAsia="Calibri" w:hAnsi="Times New Roman"/>
          <w:bCs/>
        </w:rPr>
        <w:t xml:space="preserve"> на примени </w:t>
      </w:r>
      <w:r w:rsidRPr="00D516A7">
        <w:rPr>
          <w:rFonts w:ascii="Times New Roman" w:eastAsia="Calibri" w:hAnsi="Times New Roman"/>
          <w:bCs/>
          <w:lang w:val="sr-Cyrl-CS"/>
        </w:rPr>
        <w:t xml:space="preserve">међународно прихваћених и широко примењених препорука, које представља </w:t>
      </w:r>
      <w:r w:rsidRPr="00D516A7">
        <w:rPr>
          <w:rFonts w:ascii="Times New Roman" w:eastAsia="Calibri" w:hAnsi="Times New Roman"/>
          <w:bCs/>
          <w:lang w:val="ru-RU"/>
        </w:rPr>
        <w:t>ITIL</w:t>
      </w:r>
      <w:r w:rsidRPr="00D516A7">
        <w:rPr>
          <w:rFonts w:ascii="Times New Roman" w:eastAsia="Calibri" w:hAnsi="Times New Roman"/>
          <w:bCs/>
        </w:rPr>
        <w:t>.</w:t>
      </w:r>
      <w:proofErr w:type="gramEnd"/>
      <w:r w:rsidRPr="00D516A7">
        <w:rPr>
          <w:rFonts w:ascii="Times New Roman" w:eastAsia="Calibri" w:hAnsi="Times New Roman"/>
          <w:bCs/>
        </w:rPr>
        <w:t xml:space="preserve"> </w:t>
      </w:r>
      <w:proofErr w:type="gramStart"/>
      <w:r w:rsidRPr="00D516A7">
        <w:rPr>
          <w:rFonts w:ascii="Times New Roman" w:eastAsia="Calibri" w:hAnsi="Times New Roman"/>
          <w:bCs/>
        </w:rPr>
        <w:t>Током 2014.</w:t>
      </w:r>
      <w:proofErr w:type="gramEnd"/>
      <w:r w:rsidRPr="00D516A7">
        <w:rPr>
          <w:rFonts w:ascii="Times New Roman" w:eastAsia="Calibri" w:hAnsi="Times New Roman"/>
          <w:bCs/>
        </w:rPr>
        <w:t xml:space="preserve"> </w:t>
      </w:r>
      <w:proofErr w:type="gramStart"/>
      <w:r w:rsidRPr="00D516A7">
        <w:rPr>
          <w:rFonts w:ascii="Times New Roman" w:eastAsia="Calibri" w:hAnsi="Times New Roman"/>
          <w:bCs/>
        </w:rPr>
        <w:t>године</w:t>
      </w:r>
      <w:proofErr w:type="gramEnd"/>
      <w:r w:rsidRPr="00D516A7">
        <w:rPr>
          <w:rFonts w:ascii="Times New Roman" w:eastAsia="Calibri" w:hAnsi="Times New Roman"/>
          <w:bCs/>
        </w:rPr>
        <w:t>, извршене су почетне обуке, израђена је студија имплементације ITIL препорука у ИТ сектору АПР-а и завршена је прва етапа имплементације.</w:t>
      </w:r>
    </w:p>
    <w:p w:rsidR="00A844C1" w:rsidRPr="00D516A7" w:rsidRDefault="00A844C1" w:rsidP="00A844C1">
      <w:pPr>
        <w:jc w:val="both"/>
        <w:rPr>
          <w:rFonts w:ascii="Times New Roman" w:eastAsia="Calibri" w:hAnsi="Times New Roman"/>
          <w:bCs/>
        </w:rPr>
      </w:pPr>
    </w:p>
    <w:p w:rsidR="00A844C1" w:rsidRPr="00D516A7" w:rsidRDefault="00A844C1" w:rsidP="00A844C1">
      <w:pPr>
        <w:rPr>
          <w:rFonts w:ascii="Times New Roman" w:eastAsia="Calibri" w:hAnsi="Times New Roman"/>
          <w:b/>
          <w:lang w:val="ru-RU"/>
        </w:rPr>
      </w:pPr>
      <w:r w:rsidRPr="00D516A7">
        <w:rPr>
          <w:rFonts w:ascii="Times New Roman" w:eastAsia="Calibri" w:hAnsi="Times New Roman"/>
          <w:b/>
          <w:lang w:val="ru-RU"/>
        </w:rPr>
        <w:t>Кључни исходи Пројекта</w:t>
      </w:r>
    </w:p>
    <w:p w:rsidR="00A844C1" w:rsidRPr="00D516A7" w:rsidRDefault="00A844C1" w:rsidP="00A844C1">
      <w:pPr>
        <w:jc w:val="both"/>
        <w:rPr>
          <w:rFonts w:ascii="Times New Roman" w:eastAsia="Calibri" w:hAnsi="Times New Roman"/>
          <w:b/>
        </w:rPr>
      </w:pPr>
    </w:p>
    <w:p w:rsidR="00A844C1" w:rsidRPr="00D516A7" w:rsidRDefault="00A844C1" w:rsidP="00A844C1">
      <w:pPr>
        <w:jc w:val="both"/>
        <w:rPr>
          <w:rFonts w:ascii="Times New Roman" w:eastAsia="Calibri" w:hAnsi="Times New Roman"/>
        </w:rPr>
      </w:pPr>
      <w:proofErr w:type="gramStart"/>
      <w:r w:rsidRPr="00D516A7">
        <w:rPr>
          <w:rFonts w:ascii="Times New Roman" w:eastAsia="Calibri" w:hAnsi="Times New Roman"/>
        </w:rPr>
        <w:t>Реализацијом овог пројекта, наставиће се имплементација ITIL препорука и унапређивање квалитета услуга заснованих на примени ИТ.</w:t>
      </w:r>
      <w:proofErr w:type="gramEnd"/>
      <w:r w:rsidRPr="00D516A7">
        <w:rPr>
          <w:rFonts w:ascii="Times New Roman" w:eastAsia="Calibri" w:hAnsi="Times New Roman"/>
        </w:rPr>
        <w:t xml:space="preserve"> </w:t>
      </w:r>
      <w:proofErr w:type="gramStart"/>
      <w:r w:rsidRPr="00D516A7">
        <w:rPr>
          <w:rFonts w:ascii="Times New Roman" w:eastAsia="Calibri" w:hAnsi="Times New Roman"/>
        </w:rPr>
        <w:t>Пројектом се доприноси квалитетном к</w:t>
      </w:r>
      <w:r w:rsidRPr="00D516A7">
        <w:rPr>
          <w:rFonts w:ascii="Times New Roman" w:eastAsia="Calibri" w:hAnsi="Times New Roman"/>
          <w:lang w:val="sr-Cyrl-CS"/>
        </w:rPr>
        <w:t>о</w:t>
      </w:r>
      <w:r w:rsidRPr="00D516A7">
        <w:rPr>
          <w:rFonts w:ascii="Times New Roman" w:eastAsia="Calibri" w:hAnsi="Times New Roman"/>
        </w:rPr>
        <w:t xml:space="preserve">ришћењу и развоју </w:t>
      </w:r>
      <w:r w:rsidRPr="00D516A7">
        <w:rPr>
          <w:rFonts w:ascii="Times New Roman" w:eastAsia="Calibri" w:hAnsi="Times New Roman"/>
          <w:lang w:val="sr-Cyrl-CS"/>
        </w:rPr>
        <w:t>информационог система</w:t>
      </w:r>
      <w:r w:rsidRPr="00D516A7">
        <w:rPr>
          <w:rFonts w:ascii="Times New Roman" w:eastAsia="Calibri" w:hAnsi="Times New Roman"/>
        </w:rPr>
        <w:t xml:space="preserve"> у оквиру саме АПР, што као крајњу и најважнију инстанцу, пружа висок стандард испоручених услуга АПР </w:t>
      </w:r>
      <w:r w:rsidRPr="00D516A7">
        <w:rPr>
          <w:rFonts w:ascii="Times New Roman" w:eastAsia="Calibri" w:hAnsi="Times New Roman"/>
          <w:lang w:val="sr-Cyrl-CS"/>
        </w:rPr>
        <w:t xml:space="preserve">свим </w:t>
      </w:r>
      <w:r w:rsidRPr="00D516A7">
        <w:rPr>
          <w:rFonts w:ascii="Times New Roman" w:eastAsia="Calibri" w:hAnsi="Times New Roman"/>
        </w:rPr>
        <w:t>крајњим корисницима</w:t>
      </w:r>
      <w:r w:rsidRPr="00D516A7">
        <w:rPr>
          <w:rFonts w:ascii="Times New Roman" w:eastAsia="Calibri" w:hAnsi="Times New Roman"/>
          <w:lang w:val="sr-Cyrl-CS"/>
        </w:rPr>
        <w:t xml:space="preserve"> података и услуга АПР</w:t>
      </w:r>
      <w:r w:rsidRPr="00D516A7">
        <w:rPr>
          <w:rFonts w:ascii="Times New Roman" w:eastAsia="Calibri" w:hAnsi="Times New Roman"/>
        </w:rPr>
        <w:t>.</w:t>
      </w:r>
      <w:proofErr w:type="gramEnd"/>
      <w:r w:rsidRPr="00D516A7">
        <w:rPr>
          <w:rFonts w:ascii="Times New Roman" w:eastAsia="Calibri" w:hAnsi="Times New Roman"/>
        </w:rPr>
        <w:t xml:space="preserve"> </w:t>
      </w:r>
    </w:p>
    <w:p w:rsidR="00A844C1" w:rsidRPr="00D516A7" w:rsidRDefault="00A844C1" w:rsidP="00A844C1">
      <w:pPr>
        <w:jc w:val="both"/>
        <w:rPr>
          <w:rFonts w:ascii="Times New Roman" w:eastAsia="Calibri" w:hAnsi="Times New Roman"/>
        </w:rPr>
      </w:pPr>
      <w:proofErr w:type="gramStart"/>
      <w:r w:rsidRPr="00D516A7">
        <w:rPr>
          <w:rFonts w:ascii="Times New Roman" w:eastAsia="Calibri" w:hAnsi="Times New Roman"/>
        </w:rPr>
        <w:t>Имплементација ITIL препорука представља први корак у увођењу других планираних стандарда система управљања квалитетом у АПР (нпр.</w:t>
      </w:r>
      <w:proofErr w:type="gramEnd"/>
      <w:r w:rsidRPr="00D516A7">
        <w:rPr>
          <w:rFonts w:ascii="Times New Roman" w:eastAsia="Calibri" w:hAnsi="Times New Roman"/>
        </w:rPr>
        <w:t xml:space="preserve"> </w:t>
      </w:r>
      <w:proofErr w:type="gramStart"/>
      <w:r w:rsidRPr="00D516A7">
        <w:rPr>
          <w:rFonts w:ascii="Times New Roman" w:eastAsia="Calibri" w:hAnsi="Times New Roman"/>
        </w:rPr>
        <w:t>ISO 9000</w:t>
      </w:r>
      <w:r w:rsidRPr="00D516A7">
        <w:rPr>
          <w:rFonts w:ascii="Times New Roman" w:eastAsia="Calibri" w:hAnsi="Times New Roman"/>
          <w:lang w:val="sr-Cyrl-CS"/>
        </w:rPr>
        <w:t xml:space="preserve"> и</w:t>
      </w:r>
      <w:r w:rsidRPr="00D516A7">
        <w:rPr>
          <w:rFonts w:ascii="Times New Roman" w:eastAsia="Calibri" w:hAnsi="Times New Roman"/>
        </w:rPr>
        <w:t xml:space="preserve"> ISO 27000).</w:t>
      </w:r>
      <w:proofErr w:type="gramEnd"/>
    </w:p>
    <w:p w:rsidR="00A844C1" w:rsidRPr="00D516A7" w:rsidRDefault="00A844C1" w:rsidP="00A844C1">
      <w:pPr>
        <w:jc w:val="both"/>
        <w:rPr>
          <w:rFonts w:ascii="Times New Roman" w:eastAsia="Calibri" w:hAnsi="Times New Roman"/>
        </w:rPr>
      </w:pPr>
    </w:p>
    <w:p w:rsidR="00A844C1" w:rsidRPr="00D516A7" w:rsidRDefault="00A844C1" w:rsidP="00A844C1">
      <w:pPr>
        <w:rPr>
          <w:rFonts w:ascii="Times New Roman" w:eastAsia="Calibri" w:hAnsi="Times New Roman"/>
          <w:b/>
          <w:lang w:val="ru-RU"/>
        </w:rPr>
      </w:pPr>
      <w:r w:rsidRPr="00D516A7">
        <w:rPr>
          <w:rFonts w:ascii="Times New Roman" w:eastAsia="Calibri" w:hAnsi="Times New Roman"/>
          <w:b/>
          <w:lang w:val="ru-RU"/>
        </w:rPr>
        <w:t>Опис ангажовања (задатка)</w:t>
      </w:r>
    </w:p>
    <w:p w:rsidR="00A844C1" w:rsidRPr="00D516A7" w:rsidRDefault="00A37AD7" w:rsidP="00A844C1">
      <w:pPr>
        <w:autoSpaceDE w:val="0"/>
        <w:autoSpaceDN w:val="0"/>
        <w:adjustRightInd w:val="0"/>
        <w:jc w:val="both"/>
        <w:rPr>
          <w:rFonts w:ascii="Times New Roman" w:eastAsia="Calibri" w:hAnsi="Times New Roman"/>
        </w:rPr>
      </w:pPr>
      <w:r w:rsidRPr="002E5863">
        <w:rPr>
          <w:rFonts w:ascii="Times New Roman" w:eastAsia="Calibri" w:hAnsi="Times New Roman"/>
          <w:color w:val="000000" w:themeColor="text1"/>
          <w:lang w:val="ru-RU"/>
        </w:rPr>
        <w:t>Понуђач ће преко свог експертског тима</w:t>
      </w:r>
      <w:r w:rsidR="003A3A7E" w:rsidRPr="002E5863">
        <w:rPr>
          <w:rFonts w:ascii="Times New Roman" w:eastAsia="Calibri" w:hAnsi="Times New Roman"/>
          <w:color w:val="000000" w:themeColor="text1"/>
          <w:lang w:val="ru-RU"/>
        </w:rPr>
        <w:t xml:space="preserve"> кога чине два експерта</w:t>
      </w:r>
      <w:r w:rsidRPr="002E5863">
        <w:rPr>
          <w:rFonts w:ascii="Times New Roman" w:eastAsia="Calibri" w:hAnsi="Times New Roman"/>
          <w:color w:val="000000" w:themeColor="text1"/>
          <w:lang w:val="ru-RU"/>
        </w:rPr>
        <w:t xml:space="preserve"> </w:t>
      </w:r>
      <w:r w:rsidR="00A844C1" w:rsidRPr="002E5863">
        <w:rPr>
          <w:rFonts w:ascii="Times New Roman" w:eastAsia="Calibri" w:hAnsi="Times New Roman"/>
          <w:color w:val="000000" w:themeColor="text1"/>
          <w:lang w:val="ru-RU"/>
        </w:rPr>
        <w:t>спрове</w:t>
      </w:r>
      <w:r w:rsidRPr="002E5863">
        <w:rPr>
          <w:rFonts w:ascii="Times New Roman" w:eastAsia="Calibri" w:hAnsi="Times New Roman"/>
          <w:color w:val="000000" w:themeColor="text1"/>
          <w:lang w:val="ru-RU"/>
        </w:rPr>
        <w:t>сти</w:t>
      </w:r>
      <w:r w:rsidR="00A844C1" w:rsidRPr="00D516A7">
        <w:rPr>
          <w:rFonts w:ascii="Times New Roman" w:eastAsia="Calibri" w:hAnsi="Times New Roman"/>
          <w:lang w:val="ru-RU"/>
        </w:rPr>
        <w:t xml:space="preserve"> преглед и анализу функционисања раније успостављених пословних процеса и израдити извештај са предлозима за њихово унапређење,</w:t>
      </w:r>
      <w:r w:rsidR="00A844C1" w:rsidRPr="00D516A7">
        <w:rPr>
          <w:rFonts w:ascii="Times New Roman" w:eastAsia="Calibri" w:hAnsi="Times New Roman"/>
        </w:rPr>
        <w:t xml:space="preserve"> спровести „tailor</w:t>
      </w:r>
      <w:r w:rsidR="00A844C1" w:rsidRPr="00D516A7">
        <w:rPr>
          <w:rFonts w:ascii="Times New Roman" w:eastAsia="Calibri" w:hAnsi="Times New Roman"/>
          <w:lang w:val="ru-RU"/>
        </w:rPr>
        <w:t xml:space="preserve"> </w:t>
      </w:r>
      <w:r w:rsidR="00A844C1" w:rsidRPr="00D516A7">
        <w:rPr>
          <w:rFonts w:ascii="Times New Roman" w:eastAsia="Calibri" w:hAnsi="Times New Roman"/>
        </w:rPr>
        <w:t>made“ обуке</w:t>
      </w:r>
      <w:r w:rsidR="00A844C1" w:rsidRPr="00D516A7">
        <w:rPr>
          <w:rFonts w:ascii="Times New Roman" w:eastAsia="Calibri" w:hAnsi="Times New Roman"/>
          <w:lang w:val="sr-Cyrl-CS"/>
        </w:rPr>
        <w:t xml:space="preserve"> </w:t>
      </w:r>
      <w:r w:rsidR="003A6D59" w:rsidRPr="00D516A7">
        <w:rPr>
          <w:rFonts w:ascii="Times New Roman" w:eastAsia="Calibri" w:hAnsi="Times New Roman"/>
        </w:rPr>
        <w:t>-</w:t>
      </w:r>
      <w:r w:rsidR="00A844C1" w:rsidRPr="00D516A7">
        <w:rPr>
          <w:rFonts w:ascii="Times New Roman" w:eastAsia="Calibri" w:hAnsi="Times New Roman"/>
          <w:lang w:val="sr-Cyrl-CS"/>
        </w:rPr>
        <w:t xml:space="preserve"> радионице за </w:t>
      </w:r>
      <w:r w:rsidR="00A844C1" w:rsidRPr="00D516A7">
        <w:rPr>
          <w:rFonts w:ascii="Times New Roman" w:eastAsia="Calibri" w:hAnsi="Times New Roman"/>
        </w:rPr>
        <w:t>ITIL, и пружити подршку у имплементац</w:t>
      </w:r>
      <w:r w:rsidR="00A844C1" w:rsidRPr="00D516A7">
        <w:rPr>
          <w:rFonts w:ascii="Times New Roman" w:eastAsia="Calibri" w:hAnsi="Times New Roman"/>
          <w:lang w:val="sr-Cyrl-CS"/>
        </w:rPr>
        <w:t>и</w:t>
      </w:r>
      <w:r w:rsidR="00A844C1" w:rsidRPr="00D516A7">
        <w:rPr>
          <w:rFonts w:ascii="Times New Roman" w:eastAsia="Calibri" w:hAnsi="Times New Roman"/>
        </w:rPr>
        <w:t xml:space="preserve">ји и унапређењу </w:t>
      </w:r>
      <w:r w:rsidR="00A844C1" w:rsidRPr="00D516A7">
        <w:rPr>
          <w:rFonts w:ascii="Times New Roman" w:eastAsia="Calibri" w:hAnsi="Times New Roman"/>
          <w:lang w:val="sr-Cyrl-CS"/>
        </w:rPr>
        <w:t xml:space="preserve">ИТ </w:t>
      </w:r>
      <w:r w:rsidR="00A844C1" w:rsidRPr="00D516A7">
        <w:rPr>
          <w:rFonts w:ascii="Times New Roman" w:eastAsia="Calibri" w:hAnsi="Times New Roman"/>
        </w:rPr>
        <w:t>процеса.</w:t>
      </w:r>
    </w:p>
    <w:p w:rsidR="00A844C1" w:rsidRPr="00D516A7" w:rsidRDefault="00A844C1" w:rsidP="00A844C1">
      <w:pPr>
        <w:autoSpaceDE w:val="0"/>
        <w:autoSpaceDN w:val="0"/>
        <w:adjustRightInd w:val="0"/>
        <w:jc w:val="both"/>
        <w:rPr>
          <w:rFonts w:ascii="Times New Roman" w:eastAsia="Calibri" w:hAnsi="Times New Roman"/>
        </w:rPr>
      </w:pPr>
    </w:p>
    <w:p w:rsidR="00A844C1" w:rsidRPr="00D516A7" w:rsidRDefault="00A844C1" w:rsidP="00A844C1">
      <w:pPr>
        <w:autoSpaceDE w:val="0"/>
        <w:autoSpaceDN w:val="0"/>
        <w:adjustRightInd w:val="0"/>
        <w:jc w:val="both"/>
        <w:rPr>
          <w:rFonts w:ascii="Times New Roman" w:eastAsia="Calibri" w:hAnsi="Times New Roman"/>
        </w:rPr>
      </w:pPr>
      <w:r w:rsidRPr="00D516A7">
        <w:rPr>
          <w:rFonts w:ascii="Times New Roman" w:eastAsia="Calibri" w:hAnsi="Times New Roman"/>
        </w:rPr>
        <w:t>Потребно је извести следеће услуге, за имплеменацију и унапређење пословних процеса у Сектору за информатику и развој АПР-а:</w:t>
      </w:r>
    </w:p>
    <w:p w:rsidR="00A844C1" w:rsidRPr="00D516A7" w:rsidRDefault="00A844C1" w:rsidP="00A844C1">
      <w:pPr>
        <w:pStyle w:val="Podteza"/>
        <w:rPr>
          <w:rFonts w:ascii="Times New Roman" w:hAnsi="Times New Roman"/>
          <w:sz w:val="22"/>
          <w:szCs w:val="22"/>
        </w:rPr>
      </w:pPr>
      <w:r w:rsidRPr="00D516A7">
        <w:rPr>
          <w:rFonts w:ascii="Times New Roman" w:hAnsi="Times New Roman"/>
          <w:sz w:val="22"/>
          <w:szCs w:val="22"/>
        </w:rPr>
        <w:t>Управљање портфолиом сервиса</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Обезбедити консултације и подршку при успостављању пословног процеса "Управљање портфолиом сервиса" (Service portfolio management):</w:t>
      </w:r>
    </w:p>
    <w:p w:rsidR="00A844C1" w:rsidRPr="00D516A7" w:rsidRDefault="00A844C1" w:rsidP="00A844C1">
      <w:pPr>
        <w:pStyle w:val="Bullet2"/>
        <w:rPr>
          <w:rFonts w:ascii="Times New Roman" w:hAnsi="Times New Roman"/>
          <w:sz w:val="22"/>
          <w:szCs w:val="22"/>
        </w:rPr>
      </w:pPr>
      <w:r w:rsidRPr="00D516A7">
        <w:rPr>
          <w:rFonts w:ascii="Times New Roman" w:hAnsi="Times New Roman"/>
          <w:sz w:val="22"/>
          <w:szCs w:val="22"/>
        </w:rPr>
        <w:t>Одржати специјалистичку обуку/радионицу за овај процес</w:t>
      </w:r>
    </w:p>
    <w:p w:rsidR="00A844C1" w:rsidRPr="00D516A7" w:rsidRDefault="00A844C1" w:rsidP="00A844C1">
      <w:pPr>
        <w:pStyle w:val="Bullet2"/>
        <w:rPr>
          <w:rFonts w:ascii="Times New Roman" w:hAnsi="Times New Roman"/>
          <w:sz w:val="22"/>
          <w:szCs w:val="22"/>
        </w:rPr>
      </w:pPr>
      <w:r w:rsidRPr="00D516A7">
        <w:rPr>
          <w:rFonts w:ascii="Times New Roman" w:hAnsi="Times New Roman"/>
          <w:sz w:val="22"/>
          <w:szCs w:val="22"/>
        </w:rPr>
        <w:lastRenderedPageBreak/>
        <w:t>Израдити предлог документације овог пословног процеса, у складу са обрасцима и правилима Агенције, тако да процес има кључне карактеристике 3. степена развоја, по PMF</w:t>
      </w:r>
      <w:r w:rsidRPr="00D516A7">
        <w:rPr>
          <w:rStyle w:val="FootnoteReference"/>
          <w:rFonts w:ascii="Times New Roman" w:hAnsi="Times New Roman"/>
          <w:sz w:val="22"/>
          <w:szCs w:val="22"/>
        </w:rPr>
        <w:footnoteReference w:id="1"/>
      </w:r>
      <w:r w:rsidRPr="00D516A7">
        <w:rPr>
          <w:rFonts w:ascii="Times New Roman" w:hAnsi="Times New Roman"/>
          <w:sz w:val="22"/>
          <w:szCs w:val="22"/>
        </w:rPr>
        <w:t xml:space="preserve">  моделу из ITIL-а</w:t>
      </w:r>
    </w:p>
    <w:p w:rsidR="00A844C1" w:rsidRPr="00D516A7" w:rsidRDefault="00A844C1" w:rsidP="00A844C1">
      <w:pPr>
        <w:pStyle w:val="Bullet2"/>
        <w:rPr>
          <w:rFonts w:ascii="Times New Roman" w:hAnsi="Times New Roman"/>
          <w:sz w:val="22"/>
          <w:szCs w:val="22"/>
        </w:rPr>
      </w:pPr>
      <w:r w:rsidRPr="00D516A7">
        <w:rPr>
          <w:rFonts w:ascii="Times New Roman" w:hAnsi="Times New Roman"/>
          <w:sz w:val="22"/>
          <w:szCs w:val="22"/>
        </w:rPr>
        <w:t>Обезбедити консултације и подршку при имплементацији процеса, при његовој интеграцији са другим пословним процесима и при евентуалној аутоматизацији процеса софтверским алатима</w:t>
      </w:r>
    </w:p>
    <w:p w:rsidR="00A844C1" w:rsidRPr="00D516A7" w:rsidRDefault="00A844C1" w:rsidP="00A844C1">
      <w:pPr>
        <w:pStyle w:val="Podteza"/>
        <w:rPr>
          <w:rFonts w:ascii="Times New Roman" w:hAnsi="Times New Roman"/>
          <w:sz w:val="22"/>
          <w:szCs w:val="22"/>
        </w:rPr>
      </w:pPr>
      <w:r w:rsidRPr="00D516A7">
        <w:rPr>
          <w:rFonts w:ascii="Times New Roman" w:hAnsi="Times New Roman"/>
          <w:sz w:val="22"/>
          <w:szCs w:val="22"/>
        </w:rPr>
        <w:t>Управљање безбедношћу информација</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Обезбедити консултације и подршку при успостављању пословног процеса "Управљање безбедношћу информација" (Information Security Management):</w:t>
      </w:r>
    </w:p>
    <w:p w:rsidR="00A844C1" w:rsidRPr="00D516A7" w:rsidRDefault="00A844C1" w:rsidP="00A844C1">
      <w:pPr>
        <w:pStyle w:val="Bullet2"/>
        <w:rPr>
          <w:rFonts w:ascii="Times New Roman" w:hAnsi="Times New Roman"/>
          <w:sz w:val="22"/>
          <w:szCs w:val="22"/>
        </w:rPr>
      </w:pPr>
      <w:r w:rsidRPr="00D516A7">
        <w:rPr>
          <w:rFonts w:ascii="Times New Roman" w:hAnsi="Times New Roman"/>
          <w:sz w:val="22"/>
          <w:szCs w:val="22"/>
        </w:rPr>
        <w:t>Одржати специјалистичку ITIL обуку/радионицу за овај процес</w:t>
      </w:r>
    </w:p>
    <w:p w:rsidR="00A844C1" w:rsidRPr="00D516A7" w:rsidRDefault="00A844C1" w:rsidP="00A844C1">
      <w:pPr>
        <w:pStyle w:val="Bullet2"/>
        <w:rPr>
          <w:rFonts w:ascii="Times New Roman" w:hAnsi="Times New Roman"/>
          <w:sz w:val="22"/>
          <w:szCs w:val="22"/>
        </w:rPr>
      </w:pPr>
      <w:r w:rsidRPr="00D516A7">
        <w:rPr>
          <w:rFonts w:ascii="Times New Roman" w:hAnsi="Times New Roman"/>
          <w:sz w:val="22"/>
          <w:szCs w:val="22"/>
        </w:rPr>
        <w:t>Израдити предлог документације овог пословног процеса, у складу са обрасцима и правилима Агенције, тако да процес има кључне карактеристике 3. степена развоја, по PMF моделу из ITIL-а</w:t>
      </w:r>
    </w:p>
    <w:p w:rsidR="00A844C1" w:rsidRPr="00D516A7" w:rsidRDefault="00A844C1" w:rsidP="00A844C1">
      <w:pPr>
        <w:pStyle w:val="Bullet2"/>
        <w:rPr>
          <w:rFonts w:ascii="Times New Roman" w:hAnsi="Times New Roman"/>
          <w:sz w:val="22"/>
          <w:szCs w:val="22"/>
        </w:rPr>
      </w:pPr>
      <w:r w:rsidRPr="00D516A7">
        <w:rPr>
          <w:rFonts w:ascii="Times New Roman" w:hAnsi="Times New Roman"/>
          <w:sz w:val="22"/>
          <w:szCs w:val="22"/>
        </w:rPr>
        <w:t>Обезбедити консултације и подршку при имплементацији процеса, при његовој интеграцији са другим пословним процесима и при евентуалној аутоматизацији процеса софтверским алатима</w:t>
      </w:r>
    </w:p>
    <w:p w:rsidR="00A844C1" w:rsidRPr="00D516A7" w:rsidRDefault="00A844C1" w:rsidP="00A844C1">
      <w:pPr>
        <w:pStyle w:val="Podteza"/>
        <w:rPr>
          <w:rFonts w:ascii="Times New Roman" w:hAnsi="Times New Roman"/>
          <w:sz w:val="22"/>
          <w:szCs w:val="22"/>
        </w:rPr>
      </w:pPr>
      <w:r w:rsidRPr="00D516A7">
        <w:rPr>
          <w:rFonts w:ascii="Times New Roman" w:hAnsi="Times New Roman"/>
          <w:sz w:val="22"/>
          <w:szCs w:val="22"/>
        </w:rPr>
        <w:t>Стадијум транзиције сервиса</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 xml:space="preserve">Обезбедити консултације и подршку, при одлучивању о минималном скупу пословних процеса за имплементацију током 2015. године, којима ће се обезбедити квалитетније тестирање нових ИТ сервиса, пре њиховог пуштања у рад, у продукционом окружењу. </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Обезбедити консултације и подршку при имплементацији пословних процеса из овог, минималног скупа:</w:t>
      </w:r>
    </w:p>
    <w:p w:rsidR="00A844C1" w:rsidRPr="00D516A7" w:rsidRDefault="00A844C1" w:rsidP="00A844C1">
      <w:pPr>
        <w:pStyle w:val="Bullet2"/>
        <w:rPr>
          <w:rFonts w:ascii="Times New Roman" w:hAnsi="Times New Roman"/>
          <w:sz w:val="22"/>
          <w:szCs w:val="22"/>
        </w:rPr>
      </w:pPr>
      <w:r w:rsidRPr="00D516A7">
        <w:rPr>
          <w:rFonts w:ascii="Times New Roman" w:hAnsi="Times New Roman"/>
          <w:sz w:val="22"/>
          <w:szCs w:val="22"/>
        </w:rPr>
        <w:t>Одржати специјалистичку обуку/радионицу за процес</w:t>
      </w:r>
    </w:p>
    <w:p w:rsidR="00A844C1" w:rsidRPr="00D516A7" w:rsidRDefault="00A844C1" w:rsidP="00A844C1">
      <w:pPr>
        <w:pStyle w:val="Bullet2"/>
        <w:rPr>
          <w:rFonts w:ascii="Times New Roman" w:hAnsi="Times New Roman"/>
          <w:sz w:val="22"/>
          <w:szCs w:val="22"/>
        </w:rPr>
      </w:pPr>
      <w:r w:rsidRPr="00D516A7">
        <w:rPr>
          <w:rFonts w:ascii="Times New Roman" w:hAnsi="Times New Roman"/>
          <w:sz w:val="22"/>
          <w:szCs w:val="22"/>
        </w:rPr>
        <w:t>Израдити предлог документације пословног процеса, у складу са обрасцима и правилима Агенције, тако да процес има кључне карактеристике 3. степена развоја, по PMF моделу из ITIL-а</w:t>
      </w:r>
    </w:p>
    <w:p w:rsidR="00A844C1" w:rsidRPr="00D516A7" w:rsidRDefault="00A844C1" w:rsidP="00A844C1">
      <w:pPr>
        <w:pStyle w:val="Bullet2"/>
        <w:rPr>
          <w:rFonts w:ascii="Times New Roman" w:hAnsi="Times New Roman"/>
          <w:sz w:val="22"/>
          <w:szCs w:val="22"/>
        </w:rPr>
      </w:pPr>
      <w:r w:rsidRPr="00D516A7">
        <w:rPr>
          <w:rFonts w:ascii="Times New Roman" w:hAnsi="Times New Roman"/>
          <w:sz w:val="22"/>
          <w:szCs w:val="22"/>
        </w:rPr>
        <w:t>Обезбедити консултације и подршку при имплементацији процеса, при његовој интеграцији са другим пословним процесима и при евентуалној аутоматизацији процеса софтверским алатима</w:t>
      </w:r>
    </w:p>
    <w:p w:rsidR="00A844C1" w:rsidRPr="00D516A7" w:rsidRDefault="00A844C1" w:rsidP="00A844C1">
      <w:pPr>
        <w:pStyle w:val="Podteza"/>
        <w:rPr>
          <w:rFonts w:ascii="Times New Roman" w:hAnsi="Times New Roman"/>
          <w:sz w:val="22"/>
          <w:szCs w:val="22"/>
        </w:rPr>
      </w:pPr>
      <w:r w:rsidRPr="00D516A7">
        <w:rPr>
          <w:rFonts w:ascii="Times New Roman" w:hAnsi="Times New Roman"/>
          <w:sz w:val="22"/>
          <w:szCs w:val="22"/>
        </w:rPr>
        <w:t>Управљање приступом</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Обезбедити консултације и подршку при успостављању пословног процеса "Управљање приступом" (Access Management):</w:t>
      </w:r>
    </w:p>
    <w:p w:rsidR="00A844C1" w:rsidRPr="00D516A7" w:rsidRDefault="00A844C1" w:rsidP="00A844C1">
      <w:pPr>
        <w:pStyle w:val="Bullet2"/>
        <w:rPr>
          <w:rFonts w:ascii="Times New Roman" w:hAnsi="Times New Roman"/>
          <w:sz w:val="22"/>
          <w:szCs w:val="22"/>
        </w:rPr>
      </w:pPr>
      <w:r w:rsidRPr="00D516A7">
        <w:rPr>
          <w:rFonts w:ascii="Times New Roman" w:hAnsi="Times New Roman"/>
          <w:sz w:val="22"/>
          <w:szCs w:val="22"/>
        </w:rPr>
        <w:t>Одржати специјалистичку обуку/радионицу за овај процес</w:t>
      </w:r>
    </w:p>
    <w:p w:rsidR="00A844C1" w:rsidRPr="00D516A7" w:rsidRDefault="00A844C1" w:rsidP="00A844C1">
      <w:pPr>
        <w:pStyle w:val="Bullet2"/>
        <w:rPr>
          <w:rFonts w:ascii="Times New Roman" w:hAnsi="Times New Roman"/>
          <w:sz w:val="22"/>
          <w:szCs w:val="22"/>
        </w:rPr>
      </w:pPr>
      <w:r w:rsidRPr="00D516A7">
        <w:rPr>
          <w:rFonts w:ascii="Times New Roman" w:hAnsi="Times New Roman"/>
          <w:sz w:val="22"/>
          <w:szCs w:val="22"/>
        </w:rPr>
        <w:t>Израдити предлог документације овог пословног процеса, у складу са обрасцима и правилима Агенције, тако да процес има кључне карактеристике 3. степена развоја, по PMF моделу из ITIL-а</w:t>
      </w:r>
    </w:p>
    <w:p w:rsidR="00A844C1" w:rsidRPr="00D516A7" w:rsidRDefault="00A844C1" w:rsidP="00A844C1">
      <w:pPr>
        <w:pStyle w:val="Bullet2"/>
        <w:rPr>
          <w:rFonts w:ascii="Times New Roman" w:hAnsi="Times New Roman"/>
          <w:sz w:val="22"/>
          <w:szCs w:val="22"/>
        </w:rPr>
      </w:pPr>
      <w:r w:rsidRPr="00D516A7">
        <w:rPr>
          <w:rFonts w:ascii="Times New Roman" w:hAnsi="Times New Roman"/>
          <w:sz w:val="22"/>
          <w:szCs w:val="22"/>
        </w:rPr>
        <w:t>Обезбедити консултације и подршку при имплементацији процеса, при његовој интеграцији са другим пословним процесима и при евентуалној аутоматизацији процеса софтверским алатима</w:t>
      </w:r>
    </w:p>
    <w:p w:rsidR="00A844C1" w:rsidRPr="00D516A7" w:rsidRDefault="00A844C1" w:rsidP="00A844C1">
      <w:pPr>
        <w:pStyle w:val="Podteza"/>
        <w:rPr>
          <w:rFonts w:ascii="Times New Roman" w:hAnsi="Times New Roman"/>
          <w:sz w:val="22"/>
          <w:szCs w:val="22"/>
        </w:rPr>
      </w:pPr>
      <w:r w:rsidRPr="00D516A7">
        <w:rPr>
          <w:rFonts w:ascii="Times New Roman" w:hAnsi="Times New Roman"/>
          <w:sz w:val="22"/>
          <w:szCs w:val="22"/>
        </w:rPr>
        <w:t>Управљање ИТ операцијама</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Обезбедити консултације и подршку при успостављању пословне функције "Управљање ИТ операцијама" (IT operations management):</w:t>
      </w:r>
    </w:p>
    <w:p w:rsidR="00A844C1" w:rsidRPr="00D516A7" w:rsidRDefault="00A844C1" w:rsidP="00A844C1">
      <w:pPr>
        <w:pStyle w:val="Bullet2"/>
        <w:rPr>
          <w:rFonts w:ascii="Times New Roman" w:hAnsi="Times New Roman"/>
          <w:sz w:val="22"/>
          <w:szCs w:val="22"/>
        </w:rPr>
      </w:pPr>
      <w:r w:rsidRPr="00D516A7">
        <w:rPr>
          <w:rFonts w:ascii="Times New Roman" w:hAnsi="Times New Roman"/>
          <w:sz w:val="22"/>
          <w:szCs w:val="22"/>
        </w:rPr>
        <w:t>Одржати специјалистичку обуку/радионицу за ову функцију</w:t>
      </w:r>
    </w:p>
    <w:p w:rsidR="00A844C1" w:rsidRPr="00D516A7" w:rsidRDefault="00A844C1" w:rsidP="00A844C1">
      <w:pPr>
        <w:pStyle w:val="Bullet2"/>
        <w:rPr>
          <w:rFonts w:ascii="Times New Roman" w:hAnsi="Times New Roman"/>
          <w:sz w:val="22"/>
          <w:szCs w:val="22"/>
        </w:rPr>
      </w:pPr>
      <w:r w:rsidRPr="00D516A7">
        <w:rPr>
          <w:rFonts w:ascii="Times New Roman" w:hAnsi="Times New Roman"/>
          <w:sz w:val="22"/>
          <w:szCs w:val="22"/>
        </w:rPr>
        <w:lastRenderedPageBreak/>
        <w:t>Обезбедити консултације и подршку при имплементацији функције и при интеграцији са пословним процесима</w:t>
      </w:r>
    </w:p>
    <w:p w:rsidR="00A844C1" w:rsidRPr="00D516A7" w:rsidRDefault="00A844C1" w:rsidP="00A844C1">
      <w:pPr>
        <w:pStyle w:val="Podteza"/>
        <w:rPr>
          <w:rFonts w:ascii="Times New Roman" w:hAnsi="Times New Roman"/>
          <w:sz w:val="22"/>
          <w:szCs w:val="22"/>
        </w:rPr>
      </w:pPr>
      <w:r w:rsidRPr="00D516A7">
        <w:rPr>
          <w:rFonts w:ascii="Times New Roman" w:hAnsi="Times New Roman"/>
          <w:sz w:val="22"/>
          <w:szCs w:val="22"/>
        </w:rPr>
        <w:t>Анализа и консултације за постојеће ITIL процесе и функције</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Извршити преглед и анализу функционисања раније успостављених пословних процеса и израдити извештај са предлозима за њихово унапређење:</w:t>
      </w:r>
    </w:p>
    <w:p w:rsidR="00A844C1" w:rsidRPr="00D516A7" w:rsidRDefault="00A844C1" w:rsidP="00A844C1">
      <w:pPr>
        <w:pStyle w:val="Bullet2"/>
        <w:rPr>
          <w:rFonts w:ascii="Times New Roman" w:hAnsi="Times New Roman"/>
          <w:sz w:val="22"/>
          <w:szCs w:val="22"/>
        </w:rPr>
      </w:pPr>
      <w:r w:rsidRPr="00D516A7">
        <w:rPr>
          <w:rFonts w:ascii="Times New Roman" w:hAnsi="Times New Roman"/>
          <w:sz w:val="22"/>
          <w:szCs w:val="22"/>
        </w:rPr>
        <w:t>Управљање стратегијом ИТ сервиса (Strategy management for IT services)</w:t>
      </w:r>
    </w:p>
    <w:p w:rsidR="00A844C1" w:rsidRPr="00D516A7" w:rsidRDefault="00A844C1" w:rsidP="00A844C1">
      <w:pPr>
        <w:pStyle w:val="Bullet2"/>
        <w:rPr>
          <w:rFonts w:ascii="Times New Roman" w:hAnsi="Times New Roman"/>
          <w:sz w:val="22"/>
          <w:szCs w:val="22"/>
        </w:rPr>
      </w:pPr>
      <w:r w:rsidRPr="00D516A7">
        <w:rPr>
          <w:rFonts w:ascii="Times New Roman" w:hAnsi="Times New Roman"/>
          <w:sz w:val="22"/>
          <w:szCs w:val="22"/>
        </w:rPr>
        <w:t>Управљање каталогом сервиса (Service catalogue management)</w:t>
      </w:r>
    </w:p>
    <w:p w:rsidR="00A844C1" w:rsidRPr="00D516A7" w:rsidRDefault="00A844C1" w:rsidP="00A844C1">
      <w:pPr>
        <w:pStyle w:val="Bullet2"/>
        <w:rPr>
          <w:rFonts w:ascii="Times New Roman" w:hAnsi="Times New Roman"/>
          <w:sz w:val="22"/>
          <w:szCs w:val="22"/>
        </w:rPr>
      </w:pPr>
      <w:r w:rsidRPr="00D516A7">
        <w:rPr>
          <w:rFonts w:ascii="Times New Roman" w:hAnsi="Times New Roman"/>
          <w:sz w:val="22"/>
          <w:szCs w:val="22"/>
        </w:rPr>
        <w:t>Управљање инцидентима (Incident management)</w:t>
      </w:r>
    </w:p>
    <w:p w:rsidR="00A844C1" w:rsidRPr="00D516A7" w:rsidRDefault="00A844C1" w:rsidP="00A844C1">
      <w:pPr>
        <w:pStyle w:val="Bullet2"/>
        <w:rPr>
          <w:rFonts w:ascii="Times New Roman" w:hAnsi="Times New Roman"/>
          <w:sz w:val="22"/>
          <w:szCs w:val="22"/>
        </w:rPr>
      </w:pPr>
      <w:r w:rsidRPr="00D516A7">
        <w:rPr>
          <w:rFonts w:ascii="Times New Roman" w:hAnsi="Times New Roman"/>
          <w:sz w:val="22"/>
          <w:szCs w:val="22"/>
        </w:rPr>
        <w:t>Испуњавање захтева (Request fulfilment)</w:t>
      </w:r>
    </w:p>
    <w:p w:rsidR="00A844C1" w:rsidRPr="00D516A7" w:rsidRDefault="00A844C1" w:rsidP="00A844C1">
      <w:pPr>
        <w:pStyle w:val="Bullet2"/>
        <w:rPr>
          <w:rFonts w:ascii="Times New Roman" w:hAnsi="Times New Roman"/>
          <w:sz w:val="22"/>
          <w:szCs w:val="22"/>
        </w:rPr>
      </w:pPr>
      <w:r w:rsidRPr="00D516A7">
        <w:rPr>
          <w:rFonts w:ascii="Times New Roman" w:hAnsi="Times New Roman"/>
          <w:sz w:val="22"/>
          <w:szCs w:val="22"/>
        </w:rPr>
        <w:t>Сервис деск (Service desk)</w:t>
      </w:r>
    </w:p>
    <w:p w:rsidR="00A844C1" w:rsidRPr="00D516A7" w:rsidRDefault="00A844C1" w:rsidP="00A844C1">
      <w:pPr>
        <w:pStyle w:val="Bullet2"/>
        <w:rPr>
          <w:rFonts w:ascii="Times New Roman" w:hAnsi="Times New Roman"/>
          <w:sz w:val="22"/>
          <w:szCs w:val="22"/>
        </w:rPr>
      </w:pPr>
      <w:r w:rsidRPr="00D516A7">
        <w:rPr>
          <w:rFonts w:ascii="Times New Roman" w:hAnsi="Times New Roman"/>
          <w:sz w:val="22"/>
          <w:szCs w:val="22"/>
        </w:rPr>
        <w:t>Управљање електронском документацијом, управљање захтевима за изменом</w:t>
      </w:r>
    </w:p>
    <w:p w:rsidR="00A844C1" w:rsidRPr="00D516A7" w:rsidRDefault="00A844C1" w:rsidP="00A844C1">
      <w:pPr>
        <w:pStyle w:val="Bullet2"/>
        <w:rPr>
          <w:rFonts w:ascii="Times New Roman" w:hAnsi="Times New Roman"/>
          <w:sz w:val="22"/>
          <w:szCs w:val="22"/>
        </w:rPr>
      </w:pPr>
      <w:r w:rsidRPr="00D516A7">
        <w:rPr>
          <w:rFonts w:ascii="Times New Roman" w:hAnsi="Times New Roman"/>
          <w:sz w:val="22"/>
          <w:szCs w:val="22"/>
        </w:rPr>
        <w:t>CSI процес унапређења (CSI Seven-step improvement process)</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Обезбедити консултације и подршку при имплементацији предложених унапређења</w:t>
      </w:r>
    </w:p>
    <w:p w:rsidR="00A844C1" w:rsidRPr="00D516A7" w:rsidRDefault="00A844C1" w:rsidP="00A844C1">
      <w:pPr>
        <w:pStyle w:val="Podteza"/>
        <w:rPr>
          <w:rFonts w:ascii="Times New Roman" w:hAnsi="Times New Roman"/>
          <w:sz w:val="22"/>
          <w:szCs w:val="22"/>
        </w:rPr>
      </w:pPr>
      <w:r w:rsidRPr="00D516A7">
        <w:rPr>
          <w:rFonts w:ascii="Times New Roman" w:hAnsi="Times New Roman"/>
          <w:sz w:val="22"/>
          <w:szCs w:val="22"/>
        </w:rPr>
        <w:t>Додатне активности</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Спровести једнократну активност стратешке анализе и планирања, са руководством сектора за информатику и развој. На основу резултата ове активности, предложити измене и допуне стратегије ИТ сектора</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Пружити консултације при дефинисању и усаглашавању глобалних услова испоруке ИТ сервиса у Агенцији (Глобални СЛА), који ће бити усаглашени и важити за све ИТ сервисе у Агенцији.</w:t>
      </w:r>
    </w:p>
    <w:p w:rsidR="00A844C1" w:rsidRPr="00D516A7" w:rsidRDefault="00A844C1" w:rsidP="00A844C1">
      <w:pPr>
        <w:autoSpaceDE w:val="0"/>
        <w:autoSpaceDN w:val="0"/>
        <w:adjustRightInd w:val="0"/>
        <w:jc w:val="both"/>
        <w:rPr>
          <w:rFonts w:ascii="Times New Roman" w:eastAsia="Calibri" w:hAnsi="Times New Roman"/>
          <w:lang w:val="sr-Latn-CS"/>
        </w:rPr>
      </w:pPr>
    </w:p>
    <w:p w:rsidR="00A844C1" w:rsidRPr="00D516A7" w:rsidRDefault="00A844C1" w:rsidP="00A844C1">
      <w:pPr>
        <w:rPr>
          <w:rFonts w:ascii="Times New Roman" w:eastAsia="Calibri" w:hAnsi="Times New Roman"/>
          <w:b/>
          <w:lang w:val="ru-RU"/>
        </w:rPr>
      </w:pPr>
      <w:r w:rsidRPr="00D516A7">
        <w:rPr>
          <w:rFonts w:ascii="Times New Roman" w:eastAsia="Calibri" w:hAnsi="Times New Roman"/>
          <w:b/>
          <w:lang w:val="ru-RU"/>
        </w:rPr>
        <w:t>Активности и очекивани непосредни резултати (аутпути)</w:t>
      </w:r>
    </w:p>
    <w:p w:rsidR="00A844C1" w:rsidRPr="00D516A7" w:rsidRDefault="00A844C1" w:rsidP="00A844C1">
      <w:pPr>
        <w:autoSpaceDE w:val="0"/>
        <w:autoSpaceDN w:val="0"/>
        <w:adjustRightInd w:val="0"/>
        <w:jc w:val="both"/>
        <w:rPr>
          <w:rFonts w:ascii="Times New Roman" w:eastAsia="Calibri" w:hAnsi="Times New Roman"/>
        </w:rPr>
      </w:pPr>
      <w:r w:rsidRPr="00D516A7">
        <w:rPr>
          <w:rFonts w:ascii="Times New Roman" w:eastAsia="Calibri" w:hAnsi="Times New Roman"/>
          <w:lang w:val="ru-RU"/>
        </w:rPr>
        <w:t>Непо</w:t>
      </w:r>
      <w:r w:rsidRPr="00D516A7">
        <w:rPr>
          <w:rFonts w:ascii="Times New Roman" w:eastAsia="Calibri" w:hAnsi="Times New Roman"/>
        </w:rPr>
        <w:t>с</w:t>
      </w:r>
      <w:r w:rsidRPr="00D516A7">
        <w:rPr>
          <w:rFonts w:ascii="Times New Roman" w:eastAsia="Calibri" w:hAnsi="Times New Roman"/>
          <w:lang w:val="ru-RU"/>
        </w:rPr>
        <w:t>редни очекивани резултат</w:t>
      </w:r>
      <w:r w:rsidRPr="00D516A7">
        <w:rPr>
          <w:rFonts w:ascii="Times New Roman" w:eastAsia="Calibri" w:hAnsi="Times New Roman"/>
        </w:rPr>
        <w:t>и</w:t>
      </w:r>
      <w:r w:rsidRPr="00D516A7">
        <w:rPr>
          <w:rFonts w:ascii="Times New Roman" w:eastAsia="Calibri" w:hAnsi="Times New Roman"/>
          <w:lang w:val="ru-RU"/>
        </w:rPr>
        <w:t xml:space="preserve"> пројекта </w:t>
      </w:r>
      <w:r w:rsidRPr="00D516A7">
        <w:rPr>
          <w:rFonts w:ascii="Times New Roman" w:eastAsia="Calibri" w:hAnsi="Times New Roman"/>
        </w:rPr>
        <w:t>су:</w:t>
      </w:r>
    </w:p>
    <w:p w:rsidR="00A844C1" w:rsidRPr="00D516A7" w:rsidRDefault="00A844C1" w:rsidP="00A844C1">
      <w:pPr>
        <w:autoSpaceDE w:val="0"/>
        <w:autoSpaceDN w:val="0"/>
        <w:adjustRightInd w:val="0"/>
        <w:spacing w:before="120" w:after="120"/>
        <w:ind w:left="567"/>
        <w:rPr>
          <w:rFonts w:ascii="Times New Roman" w:eastAsia="Calibri" w:hAnsi="Times New Roman"/>
          <w:lang w:val="ru-RU"/>
        </w:rPr>
      </w:pPr>
      <w:r w:rsidRPr="00D516A7">
        <w:rPr>
          <w:rFonts w:ascii="Times New Roman" w:eastAsia="Calibri" w:hAnsi="Times New Roman"/>
          <w:lang w:val="ru-RU"/>
        </w:rPr>
        <w:t>1. Израђен извештај о анализи раније успостављених пословних процеса, са предлозима за унапређење. Реализоване специјалистичке „tailor made“ обуке - радионице за планиране процесе и функције</w:t>
      </w:r>
    </w:p>
    <w:p w:rsidR="00A844C1" w:rsidRPr="00D516A7" w:rsidRDefault="00A844C1" w:rsidP="00A844C1">
      <w:pPr>
        <w:autoSpaceDE w:val="0"/>
        <w:autoSpaceDN w:val="0"/>
        <w:adjustRightInd w:val="0"/>
        <w:spacing w:before="120" w:after="120"/>
        <w:ind w:left="567"/>
        <w:rPr>
          <w:rFonts w:ascii="Times New Roman" w:eastAsia="Calibri" w:hAnsi="Times New Roman"/>
          <w:lang w:val="ru-RU"/>
        </w:rPr>
      </w:pPr>
      <w:r w:rsidRPr="00D516A7">
        <w:rPr>
          <w:rFonts w:ascii="Times New Roman" w:eastAsia="Calibri" w:hAnsi="Times New Roman"/>
          <w:lang w:val="ru-RU"/>
        </w:rPr>
        <w:t>2. Израђен предлог документације планираних пословних процеса</w:t>
      </w:r>
    </w:p>
    <w:p w:rsidR="00A844C1" w:rsidRPr="00D516A7" w:rsidRDefault="00A844C1" w:rsidP="00D516A7">
      <w:pPr>
        <w:autoSpaceDE w:val="0"/>
        <w:autoSpaceDN w:val="0"/>
        <w:adjustRightInd w:val="0"/>
        <w:ind w:left="567"/>
        <w:rPr>
          <w:rFonts w:ascii="Times New Roman" w:eastAsia="Calibri" w:hAnsi="Times New Roman"/>
          <w:lang w:val="ru-RU"/>
        </w:rPr>
      </w:pPr>
      <w:r w:rsidRPr="00D516A7">
        <w:rPr>
          <w:rFonts w:ascii="Times New Roman" w:eastAsia="Calibri" w:hAnsi="Times New Roman"/>
          <w:lang w:val="ru-RU"/>
        </w:rPr>
        <w:t>3. Обезбеђене консултације и пружена непосредна подршка за имплементацију планираних ITIL процеса и функција, за унапређење постојећих процеса и функција, као и за извођење додатних активности</w:t>
      </w:r>
    </w:p>
    <w:p w:rsidR="00D516A7" w:rsidRDefault="00D516A7" w:rsidP="00D516A7">
      <w:pPr>
        <w:autoSpaceDE w:val="0"/>
        <w:autoSpaceDN w:val="0"/>
        <w:adjustRightInd w:val="0"/>
        <w:jc w:val="both"/>
        <w:rPr>
          <w:rFonts w:ascii="Times New Roman" w:eastAsia="Calibri" w:hAnsi="Times New Roman"/>
        </w:rPr>
      </w:pPr>
    </w:p>
    <w:p w:rsidR="00A844C1" w:rsidRPr="00D516A7" w:rsidRDefault="00A844C1" w:rsidP="00D516A7">
      <w:pPr>
        <w:autoSpaceDE w:val="0"/>
        <w:autoSpaceDN w:val="0"/>
        <w:adjustRightInd w:val="0"/>
        <w:jc w:val="both"/>
        <w:rPr>
          <w:rFonts w:ascii="Times New Roman" w:eastAsia="Calibri" w:hAnsi="Times New Roman"/>
        </w:rPr>
      </w:pPr>
      <w:r w:rsidRPr="00D516A7">
        <w:rPr>
          <w:rFonts w:ascii="Times New Roman" w:eastAsia="Calibri" w:hAnsi="Times New Roman"/>
        </w:rPr>
        <w:t xml:space="preserve">Следи детаљни преглед очекиваних пројектних активности и резултата, при чему овај преглед не представља коначну листу активности на реализацији </w:t>
      </w:r>
      <w:r w:rsidRPr="00D516A7">
        <w:rPr>
          <w:rFonts w:ascii="Times New Roman" w:eastAsia="Calibri" w:hAnsi="Times New Roman"/>
          <w:lang w:val="sr-Cyrl-CS"/>
        </w:rPr>
        <w:t>пројекта</w:t>
      </w:r>
      <w:r w:rsidRPr="00D516A7">
        <w:rPr>
          <w:rFonts w:ascii="Times New Roman" w:eastAsia="Calibri" w:hAnsi="Times New Roman"/>
        </w:rPr>
        <w:t>:</w:t>
      </w:r>
    </w:p>
    <w:p w:rsidR="00A844C1" w:rsidRPr="00D516A7" w:rsidRDefault="00A844C1" w:rsidP="00A844C1">
      <w:pPr>
        <w:jc w:val="both"/>
        <w:rPr>
          <w:rFonts w:ascii="Times New Roman" w:eastAsia="Calibri" w:hAnsi="Times New Roman"/>
          <w:lang w:eastAsia="sr-Latn-CS"/>
        </w:rPr>
      </w:pPr>
    </w:p>
    <w:p w:rsidR="00A844C1" w:rsidRPr="00D516A7" w:rsidRDefault="00A844C1" w:rsidP="00A844C1">
      <w:pPr>
        <w:jc w:val="both"/>
        <w:rPr>
          <w:rFonts w:ascii="Times New Roman" w:eastAsia="Calibri" w:hAnsi="Times New Roman"/>
          <w:b/>
        </w:rPr>
      </w:pPr>
      <w:r w:rsidRPr="00D516A7">
        <w:rPr>
          <w:rFonts w:ascii="Times New Roman" w:eastAsia="Calibri" w:hAnsi="Times New Roman"/>
          <w:b/>
        </w:rPr>
        <w:t xml:space="preserve">1. </w:t>
      </w:r>
      <w:bookmarkStart w:id="4" w:name="OLE_LINK1"/>
      <w:r w:rsidRPr="00D516A7">
        <w:rPr>
          <w:rFonts w:ascii="Times New Roman" w:eastAsia="Calibri" w:hAnsi="Times New Roman"/>
          <w:b/>
        </w:rPr>
        <w:t>Израђен извештај о анализи раније успостављених пословних процеса, са предлозима за унапређење. Реализоване специјалистичке „tailor made</w:t>
      </w:r>
      <w:proofErr w:type="gramStart"/>
      <w:r w:rsidRPr="00D516A7">
        <w:rPr>
          <w:rFonts w:ascii="Times New Roman" w:eastAsia="Calibri" w:hAnsi="Times New Roman"/>
          <w:b/>
        </w:rPr>
        <w:t>“ обуке</w:t>
      </w:r>
      <w:proofErr w:type="gramEnd"/>
      <w:r w:rsidRPr="00D516A7">
        <w:rPr>
          <w:rFonts w:ascii="Times New Roman" w:eastAsia="Calibri" w:hAnsi="Times New Roman"/>
          <w:b/>
        </w:rPr>
        <w:t xml:space="preserve"> - радионице за планиране процесе и функције.</w:t>
      </w:r>
      <w:bookmarkEnd w:id="4"/>
    </w:p>
    <w:p w:rsidR="00A844C1" w:rsidRPr="00D516A7" w:rsidRDefault="00A844C1" w:rsidP="00A844C1">
      <w:pPr>
        <w:jc w:val="both"/>
        <w:rPr>
          <w:rFonts w:ascii="Times New Roman" w:eastAsia="Calibri" w:hAnsi="Times New Roman"/>
        </w:rPr>
      </w:pPr>
    </w:p>
    <w:p w:rsidR="00A844C1" w:rsidRPr="00D516A7" w:rsidRDefault="00A844C1" w:rsidP="00A844C1">
      <w:pPr>
        <w:jc w:val="both"/>
        <w:rPr>
          <w:rFonts w:ascii="Times New Roman" w:eastAsia="Calibri" w:hAnsi="Times New Roman"/>
        </w:rPr>
      </w:pPr>
      <w:r w:rsidRPr="00D516A7">
        <w:rPr>
          <w:rFonts w:ascii="Times New Roman" w:eastAsia="Calibri" w:hAnsi="Times New Roman"/>
        </w:rPr>
        <w:t>Извештај о анализи раније успостављених пословних процеса, са предлозима за унапређење, ће бити израђен на основу анализе следећих имплементираних процеса и функција:</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Управљање стратегијом ИТ сервиса (Strategy management for IT services)</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Управљање каталогом сервиса (Service catalogue management)</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Управљање инцидентима (Incident management)</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Испуњавање захтева (Request fulfilment)</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Сервис деск (Service desk)</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Управљање електронском документацијом, управљање захтевима за изменом</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lastRenderedPageBreak/>
        <w:t>CSI процес унапређења (CSI Seven-step improvement process)</w:t>
      </w:r>
    </w:p>
    <w:p w:rsidR="00A844C1" w:rsidRPr="00D516A7" w:rsidRDefault="00A844C1" w:rsidP="00A844C1">
      <w:pPr>
        <w:jc w:val="both"/>
        <w:rPr>
          <w:rFonts w:ascii="Times New Roman" w:eastAsia="Calibri" w:hAnsi="Times New Roman"/>
        </w:rPr>
      </w:pPr>
    </w:p>
    <w:p w:rsidR="00A844C1" w:rsidRPr="00D516A7" w:rsidRDefault="00A844C1" w:rsidP="00A844C1">
      <w:pPr>
        <w:jc w:val="both"/>
        <w:rPr>
          <w:rFonts w:ascii="Times New Roman" w:eastAsia="Calibri" w:hAnsi="Times New Roman"/>
        </w:rPr>
      </w:pPr>
      <w:proofErr w:type="gramStart"/>
      <w:r w:rsidRPr="00D516A7">
        <w:rPr>
          <w:rFonts w:ascii="Times New Roman" w:eastAsia="Calibri" w:hAnsi="Times New Roman"/>
        </w:rPr>
        <w:t>Извештај ће садржати и предлог минималног скупа пословних процеса из ITIL стадијума транзиције сервиса, за имплементацију током 2015.</w:t>
      </w:r>
      <w:proofErr w:type="gramEnd"/>
      <w:r w:rsidRPr="00D516A7">
        <w:rPr>
          <w:rFonts w:ascii="Times New Roman" w:eastAsia="Calibri" w:hAnsi="Times New Roman"/>
        </w:rPr>
        <w:t xml:space="preserve"> </w:t>
      </w:r>
      <w:proofErr w:type="gramStart"/>
      <w:r w:rsidRPr="00D516A7">
        <w:rPr>
          <w:rFonts w:ascii="Times New Roman" w:eastAsia="Calibri" w:hAnsi="Times New Roman"/>
        </w:rPr>
        <w:t>године</w:t>
      </w:r>
      <w:proofErr w:type="gramEnd"/>
      <w:r w:rsidRPr="00D516A7">
        <w:rPr>
          <w:rFonts w:ascii="Times New Roman" w:eastAsia="Calibri" w:hAnsi="Times New Roman"/>
        </w:rPr>
        <w:t>, којима ће се обезбедити квалитетније тестирање нових ИТ сервиса.</w:t>
      </w:r>
    </w:p>
    <w:p w:rsidR="00A844C1" w:rsidRPr="00D516A7" w:rsidRDefault="00A844C1" w:rsidP="00A844C1">
      <w:pPr>
        <w:jc w:val="both"/>
        <w:rPr>
          <w:rFonts w:ascii="Times New Roman" w:eastAsia="Calibri" w:hAnsi="Times New Roman"/>
        </w:rPr>
      </w:pPr>
    </w:p>
    <w:p w:rsidR="00A844C1" w:rsidRPr="00D516A7" w:rsidRDefault="00A844C1" w:rsidP="00A844C1">
      <w:pPr>
        <w:jc w:val="both"/>
        <w:rPr>
          <w:rFonts w:ascii="Times New Roman" w:eastAsia="Calibri" w:hAnsi="Times New Roman"/>
        </w:rPr>
      </w:pPr>
      <w:r w:rsidRPr="00D516A7">
        <w:rPr>
          <w:rFonts w:ascii="Times New Roman" w:eastAsia="Calibri" w:hAnsi="Times New Roman"/>
        </w:rPr>
        <w:t>Специјалистичке „tailor made</w:t>
      </w:r>
      <w:proofErr w:type="gramStart"/>
      <w:r w:rsidRPr="00D516A7">
        <w:rPr>
          <w:rFonts w:ascii="Times New Roman" w:eastAsia="Calibri" w:hAnsi="Times New Roman"/>
        </w:rPr>
        <w:t>“ обуке</w:t>
      </w:r>
      <w:proofErr w:type="gramEnd"/>
      <w:r w:rsidRPr="00D516A7">
        <w:rPr>
          <w:rFonts w:ascii="Times New Roman" w:eastAsia="Calibri" w:hAnsi="Times New Roman"/>
        </w:rPr>
        <w:t xml:space="preserve"> - радионице ће бити реализоване за следеће процесе и функције:</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"Управљање портфолиом сервиса" (Service portfolio management)</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"Управљање безбедношћу информација" (Information Security Management)</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за минимални скуп пословних процеса из ITIL стадијума транзиције сервиса, неопходан за имплементацију током 2015. године - према извештају о анализи раније успостављених пословних процеса</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"Управљање приступом" (Access Management)</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"Управљање ИТ операцијама" (IT operations management)</w:t>
      </w:r>
    </w:p>
    <w:p w:rsidR="00A844C1" w:rsidRPr="00D516A7" w:rsidRDefault="00A844C1" w:rsidP="00A844C1">
      <w:pPr>
        <w:jc w:val="both"/>
        <w:rPr>
          <w:rFonts w:ascii="Times New Roman" w:eastAsia="Calibri" w:hAnsi="Times New Roman"/>
        </w:rPr>
      </w:pPr>
    </w:p>
    <w:p w:rsidR="00A844C1" w:rsidRPr="00D516A7" w:rsidRDefault="00A844C1" w:rsidP="00A844C1">
      <w:pPr>
        <w:pStyle w:val="ListParagraph"/>
        <w:spacing w:line="276" w:lineRule="auto"/>
        <w:ind w:left="360"/>
        <w:contextualSpacing w:val="0"/>
        <w:jc w:val="both"/>
        <w:rPr>
          <w:rFonts w:ascii="Times New Roman" w:eastAsia="Calibri" w:hAnsi="Times New Roman"/>
        </w:rPr>
      </w:pPr>
      <w:proofErr w:type="gramStart"/>
      <w:r w:rsidRPr="00D516A7">
        <w:rPr>
          <w:rFonts w:ascii="Times New Roman" w:eastAsia="Calibri" w:hAnsi="Times New Roman"/>
        </w:rPr>
        <w:t>По реализацији обука - радионица, припрема се Извештај о обукама</w:t>
      </w:r>
      <w:r w:rsidRPr="00D516A7">
        <w:rPr>
          <w:rFonts w:ascii="Times New Roman" w:eastAsia="Calibri" w:hAnsi="Times New Roman"/>
          <w:lang w:val="sr-Cyrl-CS"/>
        </w:rPr>
        <w:t xml:space="preserve"> - радионицама</w:t>
      </w:r>
      <w:r w:rsidRPr="00D516A7">
        <w:rPr>
          <w:rFonts w:ascii="Times New Roman" w:eastAsia="Calibri" w:hAnsi="Times New Roman"/>
          <w:b/>
        </w:rPr>
        <w:t>,</w:t>
      </w:r>
      <w:r w:rsidRPr="00D516A7">
        <w:rPr>
          <w:rFonts w:ascii="Times New Roman" w:eastAsia="Calibri" w:hAnsi="Times New Roman"/>
        </w:rPr>
        <w:t xml:space="preserve"> који садржи оцену постигнутих резултата, као и препоруке за даљи развој капацитета.</w:t>
      </w:r>
      <w:proofErr w:type="gramEnd"/>
    </w:p>
    <w:p w:rsidR="00A844C1" w:rsidRPr="00D516A7" w:rsidRDefault="00A844C1" w:rsidP="00A844C1">
      <w:pPr>
        <w:jc w:val="both"/>
        <w:rPr>
          <w:rFonts w:ascii="Times New Roman" w:eastAsia="Calibri" w:hAnsi="Times New Roman"/>
        </w:rPr>
      </w:pPr>
    </w:p>
    <w:p w:rsidR="00A844C1" w:rsidRPr="00D516A7" w:rsidRDefault="00A844C1" w:rsidP="00A844C1">
      <w:pPr>
        <w:pStyle w:val="ListParagraph"/>
        <w:ind w:left="0"/>
        <w:contextualSpacing w:val="0"/>
        <w:jc w:val="both"/>
        <w:rPr>
          <w:rFonts w:ascii="Times New Roman" w:eastAsia="Calibri" w:hAnsi="Times New Roman"/>
          <w:b/>
          <w:lang w:eastAsia="sr-Latn-CS"/>
        </w:rPr>
      </w:pPr>
      <w:r w:rsidRPr="00D516A7">
        <w:rPr>
          <w:rFonts w:ascii="Times New Roman" w:eastAsia="Calibri" w:hAnsi="Times New Roman"/>
          <w:b/>
          <w:lang w:eastAsia="sr-Latn-CS"/>
        </w:rPr>
        <w:t xml:space="preserve">2. Израђен предлог документације планираних пословних процеса </w:t>
      </w:r>
    </w:p>
    <w:p w:rsidR="00A844C1" w:rsidRPr="00D516A7" w:rsidRDefault="00A844C1" w:rsidP="00A844C1">
      <w:pPr>
        <w:pStyle w:val="ListParagraph"/>
        <w:ind w:left="0"/>
        <w:contextualSpacing w:val="0"/>
        <w:jc w:val="both"/>
        <w:rPr>
          <w:rFonts w:ascii="Times New Roman" w:eastAsia="Calibri" w:hAnsi="Times New Roman"/>
          <w:lang w:eastAsia="sr-Latn-CS"/>
        </w:rPr>
      </w:pPr>
    </w:p>
    <w:p w:rsidR="00A844C1" w:rsidRPr="00D516A7" w:rsidRDefault="00A844C1" w:rsidP="00A844C1">
      <w:pPr>
        <w:pStyle w:val="ListParagraph"/>
        <w:ind w:left="0"/>
        <w:contextualSpacing w:val="0"/>
        <w:jc w:val="both"/>
        <w:rPr>
          <w:rFonts w:ascii="Times New Roman" w:eastAsia="Calibri" w:hAnsi="Times New Roman"/>
          <w:lang w:eastAsia="sr-Latn-CS"/>
        </w:rPr>
      </w:pPr>
      <w:proofErr w:type="gramStart"/>
      <w:r w:rsidRPr="00D516A7">
        <w:rPr>
          <w:rFonts w:ascii="Times New Roman" w:eastAsia="Calibri" w:hAnsi="Times New Roman"/>
          <w:lang w:eastAsia="sr-Latn-CS"/>
        </w:rPr>
        <w:t>Предлог документације планираних пословних процеса, ће бити израђен у складу са обрасцима и правилима Агенције, тако да процес има кључне карактеристике 3.</w:t>
      </w:r>
      <w:proofErr w:type="gramEnd"/>
      <w:r w:rsidRPr="00D516A7">
        <w:rPr>
          <w:rFonts w:ascii="Times New Roman" w:eastAsia="Calibri" w:hAnsi="Times New Roman"/>
          <w:lang w:eastAsia="sr-Latn-CS"/>
        </w:rPr>
        <w:t xml:space="preserve"> </w:t>
      </w:r>
      <w:proofErr w:type="gramStart"/>
      <w:r w:rsidRPr="00D516A7">
        <w:rPr>
          <w:rFonts w:ascii="Times New Roman" w:eastAsia="Calibri" w:hAnsi="Times New Roman"/>
          <w:lang w:eastAsia="sr-Latn-CS"/>
        </w:rPr>
        <w:t>степена</w:t>
      </w:r>
      <w:proofErr w:type="gramEnd"/>
      <w:r w:rsidRPr="00D516A7">
        <w:rPr>
          <w:rFonts w:ascii="Times New Roman" w:eastAsia="Calibri" w:hAnsi="Times New Roman"/>
          <w:lang w:eastAsia="sr-Latn-CS"/>
        </w:rPr>
        <w:t xml:space="preserve"> развоја (по PMF  моделу из ITIL-а) - за следеће пословне процесе:</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"Управљање портфолиом сервиса" (Service portfolio management)</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"Управљање безбедношћу информација" (Information Security Management)</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за минимални скуп пословних процеса из ITIL стадијума транзиције сервиса, неопходан за имплементацију током 2015. године - према извештају о анализи раније успостављених пословних процеса</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"Управљање приступом" (Access Management)</w:t>
      </w:r>
    </w:p>
    <w:p w:rsidR="00A844C1" w:rsidRPr="00D516A7" w:rsidRDefault="00A844C1" w:rsidP="00A844C1">
      <w:pPr>
        <w:jc w:val="both"/>
        <w:rPr>
          <w:rFonts w:ascii="Times New Roman" w:eastAsia="Calibri" w:hAnsi="Times New Roman"/>
        </w:rPr>
      </w:pPr>
    </w:p>
    <w:p w:rsidR="00A844C1" w:rsidRPr="00D516A7" w:rsidRDefault="00A844C1" w:rsidP="00A844C1">
      <w:pPr>
        <w:keepNext/>
        <w:jc w:val="both"/>
        <w:rPr>
          <w:rFonts w:ascii="Times New Roman" w:eastAsia="Calibri" w:hAnsi="Times New Roman"/>
          <w:b/>
        </w:rPr>
      </w:pPr>
      <w:r w:rsidRPr="00D516A7">
        <w:rPr>
          <w:rFonts w:ascii="Times New Roman" w:eastAsia="Calibri" w:hAnsi="Times New Roman"/>
          <w:b/>
        </w:rPr>
        <w:t xml:space="preserve">3. Обезбеђене консултације и пружена непосредна подршка за имплементацију планираних ITIL процеса и функција, за унапређење постојећих процеса и функција, као и за извођење додатних активности. </w:t>
      </w:r>
    </w:p>
    <w:p w:rsidR="00A844C1" w:rsidRPr="00D516A7" w:rsidRDefault="00A844C1" w:rsidP="00A844C1">
      <w:pPr>
        <w:keepNext/>
        <w:jc w:val="both"/>
        <w:rPr>
          <w:rFonts w:ascii="Times New Roman" w:eastAsia="Calibri" w:hAnsi="Times New Roman"/>
        </w:rPr>
      </w:pPr>
    </w:p>
    <w:p w:rsidR="00A844C1" w:rsidRPr="00D516A7" w:rsidRDefault="00A844C1" w:rsidP="00A844C1">
      <w:pPr>
        <w:jc w:val="both"/>
        <w:rPr>
          <w:rFonts w:ascii="Times New Roman" w:eastAsia="Calibri" w:hAnsi="Times New Roman"/>
        </w:rPr>
      </w:pPr>
      <w:r w:rsidRPr="00D516A7">
        <w:rPr>
          <w:rFonts w:ascii="Times New Roman" w:eastAsia="Calibri" w:hAnsi="Times New Roman"/>
        </w:rPr>
        <w:t>Консултације и непосредна подршка при имплементацији, при интеграцији са другим пословним процесима и при евентуалној аутоматизацији процеса софтверским алатима, ће бити обезбеђена за следеће ITIL процесе и функције:</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"Управљање портфолиом сервиса" (Service portfolio management)</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"Управљање безбедношћу информација" (Information Security Management)</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за минимални скуп пословних процеса из ITIL стадијума транзиције сервиса, неопходан за имплементацију током 2015. године - према извештају о анализи раније успостављених пословних процеса</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"Управљање приступом" (Access Management)</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"Управљање ИТ операцијама" (IT operations management)</w:t>
      </w:r>
    </w:p>
    <w:p w:rsidR="00A844C1" w:rsidRPr="00D516A7" w:rsidRDefault="00A844C1" w:rsidP="00A844C1">
      <w:pPr>
        <w:jc w:val="both"/>
        <w:rPr>
          <w:rFonts w:ascii="Times New Roman" w:eastAsia="Calibri" w:hAnsi="Times New Roman"/>
        </w:rPr>
      </w:pPr>
    </w:p>
    <w:p w:rsidR="00A844C1" w:rsidRPr="00D516A7" w:rsidRDefault="00A844C1" w:rsidP="00A844C1">
      <w:pPr>
        <w:jc w:val="both"/>
        <w:rPr>
          <w:rFonts w:ascii="Times New Roman" w:eastAsia="Calibri" w:hAnsi="Times New Roman"/>
        </w:rPr>
      </w:pPr>
      <w:r w:rsidRPr="00D516A7">
        <w:rPr>
          <w:rFonts w:ascii="Times New Roman" w:eastAsia="Calibri" w:hAnsi="Times New Roman"/>
        </w:rPr>
        <w:t>Консултације и непосредна подршка при унапређењу ће бити обезбеђена за следеће процесе и функције:</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Управљање стратегијом ИТ сервиса (Strategy management for IT services)</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Управљање каталогом сервиса (Service catalogue management)</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lastRenderedPageBreak/>
        <w:t>Управљање инцидентима (Incident management)</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Испуњавање захтева (Request fulfilment)</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Сервис деск (Service desk)</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Управљање електронском документацијом, управљање захтевима за изменом</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CSI процес унапређења (CSI Seven-step improvement process)</w:t>
      </w:r>
    </w:p>
    <w:p w:rsidR="00A844C1" w:rsidRPr="00D516A7" w:rsidRDefault="00A844C1" w:rsidP="00A844C1">
      <w:pPr>
        <w:jc w:val="both"/>
        <w:rPr>
          <w:rFonts w:ascii="Times New Roman" w:eastAsia="Calibri" w:hAnsi="Times New Roman"/>
        </w:rPr>
      </w:pPr>
    </w:p>
    <w:p w:rsidR="00A844C1" w:rsidRPr="00D516A7" w:rsidRDefault="00A844C1" w:rsidP="00A844C1">
      <w:pPr>
        <w:jc w:val="both"/>
        <w:rPr>
          <w:rFonts w:ascii="Times New Roman" w:eastAsia="Calibri" w:hAnsi="Times New Roman"/>
        </w:rPr>
      </w:pPr>
      <w:r w:rsidRPr="00D516A7">
        <w:rPr>
          <w:rFonts w:ascii="Times New Roman" w:eastAsia="Calibri" w:hAnsi="Times New Roman"/>
        </w:rPr>
        <w:t>Консултације и непосредна подршка ће бити обезбеђене за следеће додатне активности:</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 xml:space="preserve">Спровођење једнократне активности стратешке анализе и планирања, са руководством сектора за информатику и развој. Израда предлога измена и допуна стратегије ИТ сектора, на основу резултата ове активности, </w:t>
      </w:r>
    </w:p>
    <w:p w:rsidR="00A844C1" w:rsidRPr="00D516A7" w:rsidRDefault="00A844C1" w:rsidP="00A844C1">
      <w:pPr>
        <w:pStyle w:val="Bullet1"/>
        <w:rPr>
          <w:rFonts w:ascii="Times New Roman" w:hAnsi="Times New Roman"/>
          <w:sz w:val="22"/>
          <w:szCs w:val="22"/>
        </w:rPr>
      </w:pPr>
      <w:r w:rsidRPr="00D516A7">
        <w:rPr>
          <w:rFonts w:ascii="Times New Roman" w:hAnsi="Times New Roman"/>
          <w:sz w:val="22"/>
          <w:szCs w:val="22"/>
        </w:rPr>
        <w:t>Дефинисање и усаглашавање глобалних услова испоруке ИТ сервиса у Агенцији (Глобални СЛА), који ће важити за све ИТ сервисе у Агенцији.</w:t>
      </w:r>
    </w:p>
    <w:p w:rsidR="00A844C1" w:rsidRPr="00D516A7" w:rsidRDefault="00A844C1" w:rsidP="00A844C1">
      <w:pPr>
        <w:pStyle w:val="ListParagraph"/>
        <w:ind w:left="0"/>
        <w:jc w:val="both"/>
        <w:rPr>
          <w:rFonts w:ascii="Times New Roman" w:eastAsia="Calibri" w:hAnsi="Times New Roman"/>
          <w:bCs/>
          <w:lang w:val="sr-Cyrl-BA"/>
        </w:rPr>
      </w:pPr>
    </w:p>
    <w:p w:rsidR="00A844C1" w:rsidRPr="00D516A7" w:rsidRDefault="00A844C1" w:rsidP="00A844C1">
      <w:pPr>
        <w:pStyle w:val="ListParagraph"/>
        <w:ind w:left="0"/>
        <w:jc w:val="both"/>
        <w:rPr>
          <w:rFonts w:ascii="Times New Roman" w:eastAsia="Calibri" w:hAnsi="Times New Roman"/>
        </w:rPr>
      </w:pPr>
      <w:r w:rsidRPr="00D516A7">
        <w:rPr>
          <w:rFonts w:ascii="Times New Roman" w:eastAsia="Calibri" w:hAnsi="Times New Roman"/>
          <w:lang w:val="ru-RU"/>
        </w:rPr>
        <w:t>Ради постизања непо</w:t>
      </w:r>
      <w:r w:rsidRPr="00D516A7">
        <w:rPr>
          <w:rFonts w:ascii="Times New Roman" w:eastAsia="Calibri" w:hAnsi="Times New Roman"/>
        </w:rPr>
        <w:t>с</w:t>
      </w:r>
      <w:r w:rsidRPr="00D516A7">
        <w:rPr>
          <w:rFonts w:ascii="Times New Roman" w:eastAsia="Calibri" w:hAnsi="Times New Roman"/>
          <w:lang w:val="ru-RU"/>
        </w:rPr>
        <w:t>редних очекиваних резултата пројекта</w:t>
      </w:r>
      <w:r w:rsidRPr="0009643C">
        <w:rPr>
          <w:rFonts w:ascii="Times New Roman" w:eastAsia="Calibri" w:hAnsi="Times New Roman"/>
          <w:color w:val="000000" w:themeColor="text1"/>
          <w:lang w:val="ru-RU"/>
        </w:rPr>
        <w:t xml:space="preserve">, </w:t>
      </w:r>
      <w:r w:rsidR="00927D6E" w:rsidRPr="0009643C">
        <w:rPr>
          <w:rFonts w:ascii="Times New Roman" w:eastAsia="Calibri" w:hAnsi="Times New Roman"/>
          <w:color w:val="000000" w:themeColor="text1"/>
        </w:rPr>
        <w:t>понуђач</w:t>
      </w:r>
      <w:r w:rsidRPr="0009643C">
        <w:rPr>
          <w:rFonts w:ascii="Times New Roman" w:eastAsia="Calibri" w:hAnsi="Times New Roman"/>
          <w:color w:val="000000" w:themeColor="text1"/>
          <w:lang w:val="ru-RU"/>
        </w:rPr>
        <w:t xml:space="preserve"> ће дефинисати оперативне планове и спроводити све активности у сарадњи са Пројектним тимом АПР, под надзором координатора пројекта АПР.</w:t>
      </w:r>
      <w:r w:rsidRPr="0009643C">
        <w:rPr>
          <w:rFonts w:ascii="Times New Roman" w:eastAsia="Calibri" w:hAnsi="Times New Roman"/>
          <w:color w:val="000000" w:themeColor="text1"/>
        </w:rPr>
        <w:t xml:space="preserve"> </w:t>
      </w:r>
      <w:proofErr w:type="gramStart"/>
      <w:r w:rsidRPr="0009643C">
        <w:rPr>
          <w:rFonts w:ascii="Times New Roman" w:eastAsia="Calibri" w:hAnsi="Times New Roman"/>
          <w:color w:val="000000" w:themeColor="text1"/>
        </w:rPr>
        <w:t xml:space="preserve">Обавеза </w:t>
      </w:r>
      <w:r w:rsidR="00DE4FA5" w:rsidRPr="0009643C">
        <w:rPr>
          <w:rFonts w:ascii="Times New Roman" w:hAnsi="Times New Roman"/>
          <w:color w:val="000000" w:themeColor="text1"/>
        </w:rPr>
        <w:t>понуђача</w:t>
      </w:r>
      <w:r w:rsidRPr="0009643C">
        <w:rPr>
          <w:rFonts w:ascii="Times New Roman" w:eastAsia="Calibri" w:hAnsi="Times New Roman"/>
          <w:color w:val="000000" w:themeColor="text1"/>
        </w:rPr>
        <w:t xml:space="preserve"> је да припрем</w:t>
      </w:r>
      <w:r w:rsidR="006F20DB">
        <w:rPr>
          <w:rFonts w:ascii="Times New Roman" w:eastAsia="Calibri" w:hAnsi="Times New Roman"/>
        </w:rPr>
        <w:t>и</w:t>
      </w:r>
      <w:r w:rsidRPr="00D516A7">
        <w:rPr>
          <w:rFonts w:ascii="Times New Roman" w:eastAsia="Calibri" w:hAnsi="Times New Roman"/>
        </w:rPr>
        <w:t xml:space="preserve"> коначне верзије свих докумената, на основу повратних информација добијених од стране Пројектног тима </w:t>
      </w:r>
      <w:r w:rsidRPr="00D516A7">
        <w:rPr>
          <w:rFonts w:ascii="Times New Roman" w:eastAsia="Calibri" w:hAnsi="Times New Roman"/>
          <w:lang w:val="ru-RU"/>
        </w:rPr>
        <w:t>АПР</w:t>
      </w:r>
      <w:r w:rsidRPr="00D516A7">
        <w:rPr>
          <w:rFonts w:ascii="Times New Roman" w:eastAsia="Calibri" w:hAnsi="Times New Roman"/>
        </w:rPr>
        <w:t>.</w:t>
      </w:r>
      <w:proofErr w:type="gramEnd"/>
    </w:p>
    <w:p w:rsidR="00A844C1" w:rsidRPr="00D516A7" w:rsidRDefault="00A844C1" w:rsidP="00A844C1">
      <w:pPr>
        <w:autoSpaceDE w:val="0"/>
        <w:autoSpaceDN w:val="0"/>
        <w:adjustRightInd w:val="0"/>
        <w:jc w:val="both"/>
        <w:rPr>
          <w:rFonts w:ascii="Times New Roman" w:eastAsia="Calibri" w:hAnsi="Times New Roman"/>
        </w:rPr>
      </w:pPr>
    </w:p>
    <w:p w:rsidR="00A844C1" w:rsidRPr="00D516A7" w:rsidRDefault="00A844C1" w:rsidP="00A844C1">
      <w:pPr>
        <w:autoSpaceDE w:val="0"/>
        <w:autoSpaceDN w:val="0"/>
        <w:adjustRightInd w:val="0"/>
        <w:jc w:val="both"/>
        <w:rPr>
          <w:rFonts w:ascii="Times New Roman" w:eastAsia="Calibri" w:hAnsi="Times New Roman"/>
        </w:rPr>
      </w:pPr>
      <w:proofErr w:type="gramStart"/>
      <w:r w:rsidRPr="00D516A7">
        <w:rPr>
          <w:rFonts w:ascii="Times New Roman" w:eastAsia="Calibri" w:hAnsi="Times New Roman"/>
        </w:rPr>
        <w:t>Квалитет испуњења уговорених обавеза ће бити надгледан и оцењиван од стране координатора пројекта АПР.</w:t>
      </w:r>
      <w:proofErr w:type="gramEnd"/>
    </w:p>
    <w:p w:rsidR="00A844C1" w:rsidRPr="00D516A7" w:rsidRDefault="00A844C1" w:rsidP="00A844C1">
      <w:pPr>
        <w:autoSpaceDE w:val="0"/>
        <w:autoSpaceDN w:val="0"/>
        <w:adjustRightInd w:val="0"/>
        <w:jc w:val="both"/>
        <w:rPr>
          <w:rFonts w:ascii="Times New Roman" w:eastAsia="Calibri" w:hAnsi="Times New Roman"/>
        </w:rPr>
      </w:pPr>
    </w:p>
    <w:p w:rsidR="00A844C1" w:rsidRPr="00D516A7" w:rsidRDefault="00504D42" w:rsidP="00A844C1">
      <w:pPr>
        <w:jc w:val="both"/>
        <w:rPr>
          <w:rFonts w:ascii="Times New Roman" w:eastAsia="Calibri" w:hAnsi="Times New Roman"/>
          <w:lang w:val="ru-RU"/>
        </w:rPr>
      </w:pPr>
      <w:proofErr w:type="gramStart"/>
      <w:r w:rsidRPr="00D516A7">
        <w:rPr>
          <w:rFonts w:ascii="Times New Roman" w:eastAsia="Calibri" w:hAnsi="Times New Roman"/>
        </w:rPr>
        <w:t>Понуђач је дужан да обезбеди сву стручну</w:t>
      </w:r>
      <w:r w:rsidR="00A844C1" w:rsidRPr="00D516A7">
        <w:rPr>
          <w:rFonts w:ascii="Times New Roman" w:eastAsia="Calibri" w:hAnsi="Times New Roman"/>
          <w:lang w:val="ru-RU"/>
        </w:rPr>
        <w:t xml:space="preserve"> литератур</w:t>
      </w:r>
      <w:r w:rsidRPr="00D516A7">
        <w:rPr>
          <w:rFonts w:ascii="Times New Roman" w:eastAsia="Calibri" w:hAnsi="Times New Roman"/>
          <w:lang w:val="ru-RU"/>
        </w:rPr>
        <w:t>у</w:t>
      </w:r>
      <w:r w:rsidR="00A844C1" w:rsidRPr="00D516A7">
        <w:rPr>
          <w:rFonts w:ascii="Times New Roman" w:eastAsia="Calibri" w:hAnsi="Times New Roman"/>
          <w:lang w:val="ru-RU"/>
        </w:rPr>
        <w:t xml:space="preserve"> </w:t>
      </w:r>
      <w:r w:rsidRPr="00D516A7">
        <w:rPr>
          <w:rFonts w:ascii="Times New Roman" w:eastAsia="Calibri" w:hAnsi="Times New Roman"/>
          <w:lang w:val="ru-RU"/>
        </w:rPr>
        <w:t>неопходну за извршење предметних услуга на српском језику, осим стручне литературе која није преведена на српски.</w:t>
      </w:r>
      <w:proofErr w:type="gramEnd"/>
      <w:r w:rsidR="00B32412" w:rsidRPr="00D516A7">
        <w:rPr>
          <w:rFonts w:ascii="Times New Roman" w:eastAsia="Calibri" w:hAnsi="Times New Roman"/>
          <w:lang w:val="ru-RU"/>
        </w:rPr>
        <w:t xml:space="preserve"> </w:t>
      </w:r>
    </w:p>
    <w:p w:rsidR="00A844C1" w:rsidRPr="00D516A7" w:rsidRDefault="00A844C1" w:rsidP="003A1432">
      <w:pPr>
        <w:spacing w:line="276" w:lineRule="auto"/>
        <w:jc w:val="both"/>
        <w:rPr>
          <w:rFonts w:ascii="Times New Roman" w:hAnsi="Times New Roman"/>
        </w:rPr>
      </w:pPr>
    </w:p>
    <w:p w:rsidR="003A1432" w:rsidRPr="00D516A7" w:rsidRDefault="003A1432" w:rsidP="003A1432">
      <w:pPr>
        <w:pStyle w:val="ListParagraph"/>
        <w:spacing w:line="276" w:lineRule="auto"/>
        <w:ind w:left="0"/>
        <w:jc w:val="both"/>
        <w:rPr>
          <w:rFonts w:ascii="Times New Roman" w:hAnsi="Times New Roman"/>
          <w:color w:val="000000" w:themeColor="text1"/>
        </w:rPr>
      </w:pPr>
      <w:r w:rsidRPr="00D516A7">
        <w:rPr>
          <w:rFonts w:ascii="Times New Roman" w:hAnsi="Times New Roman"/>
          <w:color w:val="000000" w:themeColor="text1"/>
        </w:rPr>
        <w:t>Наручилац ће Понуђачу ставити на располагање ресурсе потребне за извршење предметих услуга (простор, опрему, пристум свом информационом систему), обезбедити учешће својих запослених за које се спроводи обука, одмах по закључењу уговора о предметној јавној набавци, а најкасније у року од 2 (два) дана од дана закључења уговора, као и дати понуђачу сва детаљна упутства, смернице и информације потребне за рад, као и обезбедити друге неопходне услове за извршење предметних услуга.</w:t>
      </w:r>
    </w:p>
    <w:p w:rsidR="003A1432" w:rsidRPr="00D516A7" w:rsidRDefault="003A1432" w:rsidP="003A1432">
      <w:pPr>
        <w:jc w:val="both"/>
        <w:rPr>
          <w:rFonts w:ascii="Times New Roman" w:hAnsi="Times New Roman"/>
          <w:color w:val="000000" w:themeColor="text1"/>
        </w:rPr>
      </w:pPr>
    </w:p>
    <w:p w:rsidR="003A1432" w:rsidRPr="00D516A7" w:rsidRDefault="003A1432" w:rsidP="003A1432">
      <w:pPr>
        <w:pStyle w:val="ListParagraph"/>
        <w:spacing w:line="276" w:lineRule="auto"/>
        <w:ind w:left="0"/>
        <w:jc w:val="both"/>
        <w:rPr>
          <w:rFonts w:ascii="Times New Roman" w:hAnsi="Times New Roman"/>
          <w:color w:val="000000" w:themeColor="text1"/>
        </w:rPr>
      </w:pPr>
      <w:r w:rsidRPr="00D516A7">
        <w:rPr>
          <w:rFonts w:ascii="Times New Roman" w:hAnsi="Times New Roman"/>
          <w:color w:val="000000" w:themeColor="text1"/>
        </w:rPr>
        <w:t>Понуђач је дужан да започне са обављањем послова који улазе у круг уговорених услуга, дефинисаних у у овом поглављу конкурсне документације, у року од 2 (два) дана од закључења уговора о јавној набавци, увођења у посао и обезбеђења свих неопходних услова за извршење послова који улазе у круг уговорених услуга од стране наручиоца.</w:t>
      </w:r>
    </w:p>
    <w:p w:rsidR="003A1432" w:rsidRPr="00D516A7" w:rsidRDefault="003A1432" w:rsidP="003A1432">
      <w:pPr>
        <w:jc w:val="both"/>
        <w:rPr>
          <w:rFonts w:ascii="Times New Roman" w:hAnsi="Times New Roman"/>
          <w:color w:val="000000" w:themeColor="text1"/>
        </w:rPr>
      </w:pPr>
    </w:p>
    <w:p w:rsidR="003A1432" w:rsidRPr="00D516A7" w:rsidRDefault="003A1432" w:rsidP="003A1432">
      <w:pPr>
        <w:jc w:val="both"/>
        <w:rPr>
          <w:rFonts w:ascii="Times New Roman" w:hAnsi="Times New Roman"/>
          <w:color w:val="000000" w:themeColor="text1"/>
        </w:rPr>
      </w:pPr>
      <w:proofErr w:type="gramStart"/>
      <w:r w:rsidRPr="00D516A7">
        <w:rPr>
          <w:rFonts w:ascii="Times New Roman" w:hAnsi="Times New Roman"/>
          <w:color w:val="000000" w:themeColor="text1"/>
        </w:rPr>
        <w:t xml:space="preserve">Пружалац услуга је дужан да обезбеди да </w:t>
      </w:r>
      <w:r w:rsidR="00B211F6" w:rsidRPr="00D516A7">
        <w:rPr>
          <w:rFonts w:ascii="Times New Roman" w:hAnsi="Times New Roman"/>
          <w:color w:val="000000" w:themeColor="text1"/>
        </w:rPr>
        <w:t xml:space="preserve">услуге реализују експерти који испуњавају </w:t>
      </w:r>
      <w:r w:rsidR="00D00B87" w:rsidRPr="00D516A7">
        <w:rPr>
          <w:rFonts w:ascii="Times New Roman" w:hAnsi="Times New Roman"/>
          <w:color w:val="000000" w:themeColor="text1"/>
        </w:rPr>
        <w:t>услове</w:t>
      </w:r>
      <w:r w:rsidR="00B211F6" w:rsidRPr="00D516A7">
        <w:rPr>
          <w:rFonts w:ascii="Times New Roman" w:hAnsi="Times New Roman"/>
          <w:color w:val="000000" w:themeColor="text1"/>
        </w:rPr>
        <w:t xml:space="preserve"> из поглавља IV одељак </w:t>
      </w:r>
      <w:r w:rsidR="00386876">
        <w:rPr>
          <w:rFonts w:ascii="Times New Roman" w:hAnsi="Times New Roman"/>
          <w:color w:val="000000" w:themeColor="text1"/>
        </w:rPr>
        <w:t>1</w:t>
      </w:r>
      <w:r w:rsidR="00B211F6" w:rsidRPr="00D516A7">
        <w:rPr>
          <w:rFonts w:ascii="Times New Roman" w:hAnsi="Times New Roman"/>
          <w:color w:val="000000" w:themeColor="text1"/>
        </w:rPr>
        <w:t xml:space="preserve"> тачка 1.2.</w:t>
      </w:r>
      <w:proofErr w:type="gramEnd"/>
      <w:r w:rsidR="00B211F6" w:rsidRPr="00D516A7">
        <w:rPr>
          <w:rFonts w:ascii="Times New Roman" w:hAnsi="Times New Roman"/>
          <w:color w:val="000000" w:themeColor="text1"/>
        </w:rPr>
        <w:t xml:space="preserve"> </w:t>
      </w:r>
      <w:proofErr w:type="gramStart"/>
      <w:r w:rsidR="00B211F6" w:rsidRPr="00D516A7">
        <w:rPr>
          <w:rFonts w:ascii="Times New Roman" w:hAnsi="Times New Roman"/>
          <w:color w:val="000000" w:themeColor="text1"/>
        </w:rPr>
        <w:t>конкурсне</w:t>
      </w:r>
      <w:proofErr w:type="gramEnd"/>
      <w:r w:rsidR="00B211F6" w:rsidRPr="00D516A7">
        <w:rPr>
          <w:rFonts w:ascii="Times New Roman" w:hAnsi="Times New Roman"/>
          <w:color w:val="000000" w:themeColor="text1"/>
        </w:rPr>
        <w:t xml:space="preserve"> документације. </w:t>
      </w:r>
    </w:p>
    <w:p w:rsidR="00B211F6" w:rsidRPr="00D516A7" w:rsidRDefault="00B211F6" w:rsidP="003A1432">
      <w:pPr>
        <w:jc w:val="both"/>
        <w:rPr>
          <w:rFonts w:ascii="Times New Roman" w:hAnsi="Times New Roman"/>
          <w:color w:val="000000" w:themeColor="text1"/>
        </w:rPr>
      </w:pPr>
    </w:p>
    <w:p w:rsidR="003A1432" w:rsidRPr="00D516A7" w:rsidRDefault="003A1432" w:rsidP="003A1432">
      <w:pPr>
        <w:pStyle w:val="ListParagraph"/>
        <w:spacing w:line="276" w:lineRule="auto"/>
        <w:ind w:left="0"/>
        <w:jc w:val="both"/>
        <w:rPr>
          <w:rFonts w:ascii="Times New Roman" w:hAnsi="Times New Roman"/>
          <w:color w:val="000000" w:themeColor="text1"/>
        </w:rPr>
      </w:pPr>
      <w:r w:rsidRPr="00D516A7">
        <w:rPr>
          <w:rFonts w:ascii="Times New Roman" w:hAnsi="Times New Roman"/>
          <w:color w:val="000000" w:themeColor="text1"/>
        </w:rPr>
        <w:t xml:space="preserve">Понуђач је дужан да услуге пружа у складу са захтевима из овог поглавље конкурсне документације, </w:t>
      </w:r>
      <w:r w:rsidR="00214742" w:rsidRPr="00D516A7">
        <w:rPr>
          <w:rFonts w:ascii="Times New Roman" w:hAnsi="Times New Roman"/>
          <w:color w:val="000000" w:themeColor="text1"/>
        </w:rPr>
        <w:t>ITIL препорукама, студијом имплементације ITIL препорука у ИТ сектору АПР-а (2014. год.), Стратегијом сектора информатике и развоја АПР и пословним приоритетима Агенције. Најважнији резултат који се очекује од пројеката јесте побољшање квалитета ИТ услуга Сектора информатике и развоја АПР-а, што ствара основу за укупно побољшање услуга Агенције, као и за побољшање ефикасности рада и смањења трошкова</w:t>
      </w:r>
      <w:r w:rsidRPr="00D516A7">
        <w:rPr>
          <w:rFonts w:ascii="Times New Roman" w:hAnsi="Times New Roman"/>
          <w:color w:val="000000" w:themeColor="text1"/>
        </w:rPr>
        <w:t>.</w:t>
      </w:r>
    </w:p>
    <w:p w:rsidR="003D252A" w:rsidRPr="00445675" w:rsidRDefault="003D252A">
      <w:pPr>
        <w:spacing w:after="200" w:line="276" w:lineRule="auto"/>
        <w:rPr>
          <w:rFonts w:ascii="Times New Roman" w:hAnsi="Times New Roman"/>
          <w:color w:val="000000" w:themeColor="text1"/>
        </w:rPr>
      </w:pPr>
      <w:r w:rsidRPr="00445675">
        <w:rPr>
          <w:rFonts w:ascii="Times New Roman" w:hAnsi="Times New Roman"/>
          <w:color w:val="000000" w:themeColor="text1"/>
        </w:rPr>
        <w:br w:type="page"/>
      </w:r>
    </w:p>
    <w:p w:rsidR="00954EB8" w:rsidRPr="00674E44" w:rsidRDefault="00954EB8" w:rsidP="00954EB8">
      <w:pPr>
        <w:jc w:val="both"/>
        <w:rPr>
          <w:rFonts w:ascii="Times New Roman" w:hAnsi="Times New Roman"/>
        </w:rPr>
      </w:pPr>
    </w:p>
    <w:p w:rsidR="0096745D" w:rsidRPr="00674E44" w:rsidRDefault="0096745D" w:rsidP="00416781">
      <w:pPr>
        <w:pStyle w:val="ListParagraph"/>
        <w:shd w:val="clear" w:color="auto" w:fill="B8CCE4" w:themeFill="accent1" w:themeFillTint="66"/>
        <w:tabs>
          <w:tab w:val="left" w:pos="2400"/>
        </w:tabs>
        <w:jc w:val="center"/>
        <w:outlineLvl w:val="0"/>
        <w:rPr>
          <w:rFonts w:ascii="Times New Roman" w:hAnsi="Times New Roman"/>
          <w:b/>
        </w:rPr>
      </w:pPr>
      <w:bookmarkStart w:id="5" w:name="_Toc421695753"/>
      <w:proofErr w:type="gramStart"/>
      <w:r w:rsidRPr="00674E44">
        <w:rPr>
          <w:rFonts w:ascii="Times New Roman" w:hAnsi="Times New Roman"/>
          <w:b/>
        </w:rPr>
        <w:t>IV УСЛОВИ ЗА УЧЕШЋЕ У ПОСТУПКУ ЈАВНЕ НАБАВКЕ ИЗ ЧЛ.</w:t>
      </w:r>
      <w:proofErr w:type="gramEnd"/>
      <w:r w:rsidRPr="00674E44">
        <w:rPr>
          <w:rFonts w:ascii="Times New Roman" w:hAnsi="Times New Roman"/>
          <w:b/>
        </w:rPr>
        <w:t xml:space="preserve"> 75. И 76. ЗАКОНА И УПУТСТВО КАКО СЕ ДОКАЗУЈЕ ИСПУЊЕНОСТ ТИХ УСЛОВА</w:t>
      </w:r>
      <w:bookmarkEnd w:id="5"/>
    </w:p>
    <w:p w:rsidR="0096745D" w:rsidRPr="00674E44" w:rsidRDefault="0096745D" w:rsidP="0049360E">
      <w:pPr>
        <w:pStyle w:val="ListParagraph"/>
        <w:tabs>
          <w:tab w:val="left" w:pos="2400"/>
        </w:tabs>
        <w:jc w:val="center"/>
        <w:rPr>
          <w:rFonts w:ascii="Times New Roman" w:hAnsi="Times New Roman"/>
          <w:b/>
        </w:rPr>
      </w:pPr>
    </w:p>
    <w:p w:rsidR="0004698E" w:rsidRPr="00674E44" w:rsidRDefault="0004698E" w:rsidP="00A106CA">
      <w:pPr>
        <w:pStyle w:val="ListParagraph"/>
        <w:tabs>
          <w:tab w:val="left" w:pos="2400"/>
        </w:tabs>
        <w:ind w:left="0"/>
        <w:jc w:val="both"/>
        <w:rPr>
          <w:rFonts w:ascii="Times New Roman" w:hAnsi="Times New Roman"/>
          <w:b/>
        </w:rPr>
      </w:pPr>
    </w:p>
    <w:p w:rsidR="0004698E" w:rsidRPr="00674E44" w:rsidRDefault="0004698E" w:rsidP="00416781">
      <w:pPr>
        <w:pStyle w:val="ListParagraph"/>
        <w:shd w:val="clear" w:color="auto" w:fill="B8CCE4" w:themeFill="accent1" w:themeFillTint="66"/>
        <w:tabs>
          <w:tab w:val="left" w:pos="2400"/>
        </w:tabs>
        <w:ind w:left="0"/>
        <w:jc w:val="both"/>
        <w:rPr>
          <w:rFonts w:ascii="Times New Roman" w:hAnsi="Times New Roman"/>
          <w:b/>
        </w:rPr>
      </w:pPr>
      <w:proofErr w:type="gramStart"/>
      <w:r w:rsidRPr="00674E44">
        <w:rPr>
          <w:rFonts w:ascii="Times New Roman" w:hAnsi="Times New Roman"/>
          <w:b/>
        </w:rPr>
        <w:t>1 УСЛОВИ ЗА УЧЕШЋЕ У ПОСТУПКУ ЈАВНЕ НАБАВКЕ ИЗ ЧЛ.</w:t>
      </w:r>
      <w:proofErr w:type="gramEnd"/>
      <w:r w:rsidRPr="00674E44">
        <w:rPr>
          <w:rFonts w:ascii="Times New Roman" w:hAnsi="Times New Roman"/>
          <w:b/>
        </w:rPr>
        <w:t xml:space="preserve"> 75. И 76. ЗАКОНА</w:t>
      </w:r>
    </w:p>
    <w:p w:rsidR="0004698E" w:rsidRPr="00674E44" w:rsidRDefault="0004698E" w:rsidP="00A106CA">
      <w:pPr>
        <w:pStyle w:val="ListParagraph"/>
        <w:tabs>
          <w:tab w:val="left" w:pos="2400"/>
        </w:tabs>
        <w:ind w:left="0"/>
        <w:jc w:val="both"/>
        <w:rPr>
          <w:rFonts w:ascii="Times New Roman" w:hAnsi="Times New Roman"/>
          <w:b/>
        </w:rPr>
      </w:pPr>
    </w:p>
    <w:p w:rsidR="008B06E4" w:rsidRPr="00674E44" w:rsidRDefault="008B06E4" w:rsidP="002C6F95">
      <w:pPr>
        <w:pStyle w:val="ListParagraph"/>
        <w:numPr>
          <w:ilvl w:val="1"/>
          <w:numId w:val="3"/>
        </w:numPr>
        <w:tabs>
          <w:tab w:val="left" w:pos="2400"/>
        </w:tabs>
        <w:jc w:val="both"/>
        <w:rPr>
          <w:rFonts w:ascii="Times New Roman" w:hAnsi="Times New Roman"/>
          <w:b/>
        </w:rPr>
      </w:pPr>
      <w:r w:rsidRPr="00674E44">
        <w:rPr>
          <w:rFonts w:ascii="Times New Roman" w:hAnsi="Times New Roman"/>
          <w:b/>
        </w:rPr>
        <w:t xml:space="preserve">Обавезни услови за учешће у поступку јавне набавке из члана 75. </w:t>
      </w:r>
      <w:r w:rsidR="00132415" w:rsidRPr="00674E44">
        <w:rPr>
          <w:rFonts w:ascii="Times New Roman" w:hAnsi="Times New Roman"/>
          <w:b/>
        </w:rPr>
        <w:t>Закона</w:t>
      </w:r>
      <w:r w:rsidRPr="00674E44">
        <w:rPr>
          <w:rFonts w:ascii="Times New Roman" w:hAnsi="Times New Roman"/>
          <w:b/>
        </w:rPr>
        <w:t xml:space="preserve"> </w:t>
      </w:r>
    </w:p>
    <w:p w:rsidR="008B06E4" w:rsidRPr="00674E44" w:rsidRDefault="008B06E4" w:rsidP="00A106CA">
      <w:pPr>
        <w:pStyle w:val="ListParagraph"/>
        <w:tabs>
          <w:tab w:val="left" w:pos="2400"/>
        </w:tabs>
        <w:ind w:left="0"/>
        <w:jc w:val="both"/>
        <w:rPr>
          <w:rFonts w:ascii="Times New Roman" w:hAnsi="Times New Roman"/>
        </w:rPr>
      </w:pPr>
    </w:p>
    <w:p w:rsidR="005F3663" w:rsidRPr="00674E44" w:rsidRDefault="005F3663" w:rsidP="005F3663">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Право на учешће у поступку предметне јавне набавке има понуђач који испуњава </w:t>
      </w:r>
      <w:r w:rsidRPr="00674E44">
        <w:rPr>
          <w:rFonts w:ascii="Times New Roman" w:hAnsi="Times New Roman"/>
          <w:b/>
        </w:rPr>
        <w:t>обавезне услове</w:t>
      </w:r>
      <w:r w:rsidRPr="00674E44">
        <w:rPr>
          <w:rFonts w:ascii="Times New Roman" w:hAnsi="Times New Roman"/>
        </w:rPr>
        <w:t xml:space="preserve"> за учешће у поступку јавне набавке дефинисане чл.</w:t>
      </w:r>
      <w:proofErr w:type="gramEnd"/>
      <w:r w:rsidRPr="00674E44">
        <w:rPr>
          <w:rFonts w:ascii="Times New Roman" w:hAnsi="Times New Roman"/>
        </w:rPr>
        <w:t xml:space="preserve"> 75. Закона, и то:</w:t>
      </w:r>
    </w:p>
    <w:p w:rsidR="005F3663" w:rsidRPr="00674E44" w:rsidRDefault="005F3663" w:rsidP="005F3663">
      <w:pPr>
        <w:pStyle w:val="ListParagraph"/>
        <w:tabs>
          <w:tab w:val="left" w:pos="2400"/>
        </w:tabs>
        <w:jc w:val="both"/>
        <w:rPr>
          <w:rFonts w:ascii="Times New Roman" w:hAnsi="Times New Roman"/>
        </w:rPr>
      </w:pPr>
    </w:p>
    <w:p w:rsidR="005F3663" w:rsidRPr="00674E44" w:rsidRDefault="005F3663" w:rsidP="005F3663">
      <w:pPr>
        <w:pStyle w:val="ListParagraph"/>
        <w:tabs>
          <w:tab w:val="left" w:pos="2400"/>
        </w:tabs>
        <w:ind w:left="0"/>
        <w:jc w:val="both"/>
        <w:rPr>
          <w:rFonts w:ascii="Times New Roman" w:hAnsi="Times New Roman"/>
        </w:rPr>
      </w:pPr>
      <w:r w:rsidRPr="00674E44">
        <w:rPr>
          <w:rFonts w:ascii="Times New Roman" w:hAnsi="Times New Roman"/>
        </w:rPr>
        <w:t xml:space="preserve">1) Да је регистрован код надлежног органа, односно уписан у одговарајући регистар </w:t>
      </w:r>
      <w:r w:rsidRPr="00674E44">
        <w:rPr>
          <w:rFonts w:ascii="Times New Roman" w:hAnsi="Times New Roman"/>
          <w:i/>
        </w:rPr>
        <w:t xml:space="preserve">(чл. 75. </w:t>
      </w:r>
      <w:proofErr w:type="gramStart"/>
      <w:r w:rsidRPr="00674E44">
        <w:rPr>
          <w:rFonts w:ascii="Times New Roman" w:hAnsi="Times New Roman"/>
          <w:i/>
        </w:rPr>
        <w:t>ст</w:t>
      </w:r>
      <w:proofErr w:type="gramEnd"/>
      <w:r w:rsidRPr="00674E44">
        <w:rPr>
          <w:rFonts w:ascii="Times New Roman" w:hAnsi="Times New Roman"/>
          <w:i/>
        </w:rPr>
        <w:t xml:space="preserve">. 1. </w:t>
      </w:r>
      <w:proofErr w:type="gramStart"/>
      <w:r w:rsidRPr="00674E44">
        <w:rPr>
          <w:rFonts w:ascii="Times New Roman" w:hAnsi="Times New Roman"/>
          <w:i/>
        </w:rPr>
        <w:t>тач</w:t>
      </w:r>
      <w:proofErr w:type="gramEnd"/>
      <w:r w:rsidRPr="00674E44">
        <w:rPr>
          <w:rFonts w:ascii="Times New Roman" w:hAnsi="Times New Roman"/>
          <w:i/>
        </w:rPr>
        <w:t>. 1) Закона)</w:t>
      </w:r>
      <w:r w:rsidRPr="00674E44">
        <w:rPr>
          <w:rFonts w:ascii="Times New Roman" w:hAnsi="Times New Roman"/>
        </w:rPr>
        <w:t>;</w:t>
      </w:r>
    </w:p>
    <w:p w:rsidR="005F3663" w:rsidRPr="00674E44" w:rsidRDefault="005F3663" w:rsidP="005F3663">
      <w:pPr>
        <w:pStyle w:val="ListParagraph"/>
        <w:tabs>
          <w:tab w:val="left" w:pos="2400"/>
        </w:tabs>
        <w:ind w:left="0"/>
        <w:jc w:val="both"/>
        <w:rPr>
          <w:rFonts w:ascii="Times New Roman" w:hAnsi="Times New Roman"/>
        </w:rPr>
      </w:pPr>
    </w:p>
    <w:p w:rsidR="005F3663" w:rsidRPr="00674E44" w:rsidRDefault="005F3663" w:rsidP="005F3663">
      <w:pPr>
        <w:pStyle w:val="ListParagraph"/>
        <w:tabs>
          <w:tab w:val="left" w:pos="2400"/>
        </w:tabs>
        <w:ind w:left="0"/>
        <w:jc w:val="both"/>
        <w:rPr>
          <w:rFonts w:ascii="Times New Roman" w:hAnsi="Times New Roman"/>
        </w:rPr>
      </w:pPr>
      <w:r w:rsidRPr="00674E44">
        <w:rPr>
          <w:rFonts w:ascii="Times New Roman" w:hAnsi="Times New Roman"/>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2F4114">
        <w:rPr>
          <w:rFonts w:ascii="Times New Roman" w:hAnsi="Times New Roman"/>
        </w:rPr>
        <w:t xml:space="preserve"> </w:t>
      </w:r>
      <w:r w:rsidRPr="00674E44">
        <w:rPr>
          <w:rFonts w:ascii="Times New Roman" w:hAnsi="Times New Roman"/>
          <w:i/>
        </w:rPr>
        <w:t xml:space="preserve">(чл. 75. </w:t>
      </w:r>
      <w:proofErr w:type="gramStart"/>
      <w:r w:rsidRPr="00674E44">
        <w:rPr>
          <w:rFonts w:ascii="Times New Roman" w:hAnsi="Times New Roman"/>
          <w:i/>
        </w:rPr>
        <w:t>ст</w:t>
      </w:r>
      <w:proofErr w:type="gramEnd"/>
      <w:r w:rsidRPr="00674E44">
        <w:rPr>
          <w:rFonts w:ascii="Times New Roman" w:hAnsi="Times New Roman"/>
          <w:i/>
        </w:rPr>
        <w:t xml:space="preserve">. 1. </w:t>
      </w:r>
      <w:proofErr w:type="gramStart"/>
      <w:r w:rsidRPr="00674E44">
        <w:rPr>
          <w:rFonts w:ascii="Times New Roman" w:hAnsi="Times New Roman"/>
          <w:i/>
        </w:rPr>
        <w:t>тач</w:t>
      </w:r>
      <w:proofErr w:type="gramEnd"/>
      <w:r w:rsidRPr="00674E44">
        <w:rPr>
          <w:rFonts w:ascii="Times New Roman" w:hAnsi="Times New Roman"/>
          <w:i/>
        </w:rPr>
        <w:t>. 2) Закона)</w:t>
      </w:r>
      <w:r w:rsidRPr="00674E44">
        <w:rPr>
          <w:rFonts w:ascii="Times New Roman" w:hAnsi="Times New Roman"/>
        </w:rPr>
        <w:t>;</w:t>
      </w:r>
    </w:p>
    <w:p w:rsidR="005F3663" w:rsidRPr="00674E44" w:rsidRDefault="005F3663" w:rsidP="005F3663">
      <w:pPr>
        <w:pStyle w:val="ListParagraph"/>
        <w:tabs>
          <w:tab w:val="left" w:pos="2400"/>
        </w:tabs>
        <w:ind w:left="0"/>
        <w:jc w:val="both"/>
        <w:rPr>
          <w:rFonts w:ascii="Times New Roman" w:hAnsi="Times New Roman"/>
        </w:rPr>
      </w:pPr>
    </w:p>
    <w:p w:rsidR="005F3663" w:rsidRPr="00674E44" w:rsidRDefault="005F3663" w:rsidP="005F3663">
      <w:pPr>
        <w:pStyle w:val="ListParagraph"/>
        <w:tabs>
          <w:tab w:val="left" w:pos="2400"/>
        </w:tabs>
        <w:ind w:left="0"/>
        <w:jc w:val="both"/>
        <w:rPr>
          <w:rFonts w:ascii="Times New Roman" w:hAnsi="Times New Roman"/>
        </w:rPr>
      </w:pPr>
      <w:r w:rsidRPr="00674E44">
        <w:rPr>
          <w:rFonts w:ascii="Times New Roman" w:hAnsi="Times New Roman"/>
        </w:rPr>
        <w:t xml:space="preserve">3) Да му није изречена мера забране обављања делатности, која је на снази у време објављивања позива за подношење понуда </w:t>
      </w:r>
      <w:r w:rsidRPr="00674E44">
        <w:rPr>
          <w:rFonts w:ascii="Times New Roman" w:hAnsi="Times New Roman"/>
          <w:i/>
        </w:rPr>
        <w:t xml:space="preserve">(чл. 75. </w:t>
      </w:r>
      <w:proofErr w:type="gramStart"/>
      <w:r w:rsidRPr="00674E44">
        <w:rPr>
          <w:rFonts w:ascii="Times New Roman" w:hAnsi="Times New Roman"/>
          <w:i/>
        </w:rPr>
        <w:t>ст</w:t>
      </w:r>
      <w:proofErr w:type="gramEnd"/>
      <w:r w:rsidRPr="00674E44">
        <w:rPr>
          <w:rFonts w:ascii="Times New Roman" w:hAnsi="Times New Roman"/>
          <w:i/>
        </w:rPr>
        <w:t xml:space="preserve">. 1. </w:t>
      </w:r>
      <w:proofErr w:type="gramStart"/>
      <w:r w:rsidRPr="00674E44">
        <w:rPr>
          <w:rFonts w:ascii="Times New Roman" w:hAnsi="Times New Roman"/>
          <w:i/>
        </w:rPr>
        <w:t>тач</w:t>
      </w:r>
      <w:proofErr w:type="gramEnd"/>
      <w:r w:rsidRPr="00674E44">
        <w:rPr>
          <w:rFonts w:ascii="Times New Roman" w:hAnsi="Times New Roman"/>
          <w:i/>
        </w:rPr>
        <w:t>. 3) Закона)</w:t>
      </w:r>
      <w:r w:rsidRPr="00674E44">
        <w:rPr>
          <w:rFonts w:ascii="Times New Roman" w:hAnsi="Times New Roman"/>
        </w:rPr>
        <w:t>;</w:t>
      </w:r>
    </w:p>
    <w:p w:rsidR="005F3663" w:rsidRPr="00674E44" w:rsidRDefault="005F3663" w:rsidP="005F3663">
      <w:pPr>
        <w:pStyle w:val="ListParagraph"/>
        <w:tabs>
          <w:tab w:val="left" w:pos="2400"/>
        </w:tabs>
        <w:ind w:left="0"/>
        <w:jc w:val="both"/>
        <w:rPr>
          <w:rFonts w:ascii="Times New Roman" w:hAnsi="Times New Roman"/>
        </w:rPr>
      </w:pPr>
    </w:p>
    <w:p w:rsidR="005F3663" w:rsidRPr="00674E44" w:rsidRDefault="005F3663" w:rsidP="005F3663">
      <w:pPr>
        <w:pStyle w:val="ListParagraph"/>
        <w:tabs>
          <w:tab w:val="left" w:pos="2400"/>
        </w:tabs>
        <w:ind w:left="0"/>
        <w:jc w:val="both"/>
        <w:rPr>
          <w:rFonts w:ascii="Times New Roman" w:hAnsi="Times New Roman"/>
        </w:rPr>
      </w:pPr>
      <w:r w:rsidRPr="00674E44">
        <w:rPr>
          <w:rFonts w:ascii="Times New Roman" w:hAnsi="Times New Roman"/>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74E44">
        <w:rPr>
          <w:rFonts w:ascii="Times New Roman" w:hAnsi="Times New Roman"/>
          <w:i/>
        </w:rPr>
        <w:t xml:space="preserve">(чл. 75. </w:t>
      </w:r>
      <w:proofErr w:type="gramStart"/>
      <w:r w:rsidRPr="00674E44">
        <w:rPr>
          <w:rFonts w:ascii="Times New Roman" w:hAnsi="Times New Roman"/>
          <w:i/>
        </w:rPr>
        <w:t>ст</w:t>
      </w:r>
      <w:proofErr w:type="gramEnd"/>
      <w:r w:rsidRPr="00674E44">
        <w:rPr>
          <w:rFonts w:ascii="Times New Roman" w:hAnsi="Times New Roman"/>
          <w:i/>
        </w:rPr>
        <w:t xml:space="preserve">. 1. </w:t>
      </w:r>
      <w:proofErr w:type="gramStart"/>
      <w:r w:rsidRPr="00674E44">
        <w:rPr>
          <w:rFonts w:ascii="Times New Roman" w:hAnsi="Times New Roman"/>
          <w:i/>
        </w:rPr>
        <w:t>тач</w:t>
      </w:r>
      <w:proofErr w:type="gramEnd"/>
      <w:r w:rsidRPr="00674E44">
        <w:rPr>
          <w:rFonts w:ascii="Times New Roman" w:hAnsi="Times New Roman"/>
          <w:i/>
        </w:rPr>
        <w:t xml:space="preserve">. </w:t>
      </w:r>
      <w:proofErr w:type="gramStart"/>
      <w:r w:rsidRPr="00674E44">
        <w:rPr>
          <w:rFonts w:ascii="Times New Roman" w:hAnsi="Times New Roman"/>
          <w:i/>
        </w:rPr>
        <w:t>4) Закона)</w:t>
      </w:r>
      <w:r w:rsidRPr="00674E44">
        <w:rPr>
          <w:rFonts w:ascii="Times New Roman" w:hAnsi="Times New Roman"/>
        </w:rPr>
        <w:t>.</w:t>
      </w:r>
      <w:proofErr w:type="gramEnd"/>
    </w:p>
    <w:p w:rsidR="005F3663" w:rsidRPr="00674E44" w:rsidRDefault="005F3663" w:rsidP="005F3663">
      <w:pPr>
        <w:pStyle w:val="ListParagraph"/>
        <w:tabs>
          <w:tab w:val="left" w:pos="2400"/>
        </w:tabs>
        <w:ind w:left="0"/>
        <w:jc w:val="both"/>
        <w:rPr>
          <w:rFonts w:ascii="Times New Roman" w:hAnsi="Times New Roman"/>
        </w:rPr>
      </w:pPr>
    </w:p>
    <w:p w:rsidR="005F3663" w:rsidRPr="00674E44" w:rsidRDefault="005F3663" w:rsidP="005F3663">
      <w:pPr>
        <w:pStyle w:val="ListParagraph"/>
        <w:tabs>
          <w:tab w:val="left" w:pos="2400"/>
        </w:tabs>
        <w:ind w:left="0"/>
        <w:jc w:val="both"/>
        <w:rPr>
          <w:rFonts w:ascii="Times New Roman" w:hAnsi="Times New Roman"/>
        </w:rPr>
      </w:pPr>
      <w:r w:rsidRPr="00674E44">
        <w:rPr>
          <w:rFonts w:ascii="Times New Roman" w:hAnsi="Times New Roman"/>
        </w:rPr>
        <w:t xml:space="preserve">5)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житвотне средине, као и да гарантује да је ималац права интелектуалне својине </w:t>
      </w:r>
      <w:r w:rsidRPr="00674E44">
        <w:rPr>
          <w:rFonts w:ascii="Times New Roman" w:hAnsi="Times New Roman"/>
          <w:i/>
        </w:rPr>
        <w:t xml:space="preserve">(чл. 75. </w:t>
      </w:r>
      <w:proofErr w:type="gramStart"/>
      <w:r w:rsidRPr="00674E44">
        <w:rPr>
          <w:rFonts w:ascii="Times New Roman" w:hAnsi="Times New Roman"/>
          <w:i/>
        </w:rPr>
        <w:t>ст</w:t>
      </w:r>
      <w:proofErr w:type="gramEnd"/>
      <w:r w:rsidRPr="00674E44">
        <w:rPr>
          <w:rFonts w:ascii="Times New Roman" w:hAnsi="Times New Roman"/>
          <w:i/>
        </w:rPr>
        <w:t xml:space="preserve">. </w:t>
      </w:r>
      <w:proofErr w:type="gramStart"/>
      <w:r w:rsidRPr="00674E44">
        <w:rPr>
          <w:rFonts w:ascii="Times New Roman" w:hAnsi="Times New Roman"/>
          <w:i/>
        </w:rPr>
        <w:t>2. Закона)</w:t>
      </w:r>
      <w:r w:rsidRPr="00674E44">
        <w:rPr>
          <w:rFonts w:ascii="Times New Roman" w:hAnsi="Times New Roman"/>
        </w:rPr>
        <w:t>.</w:t>
      </w:r>
      <w:proofErr w:type="gramEnd"/>
    </w:p>
    <w:p w:rsidR="00744729" w:rsidRPr="00674E44" w:rsidRDefault="00744729" w:rsidP="00A106CA">
      <w:pPr>
        <w:pStyle w:val="ListParagraph"/>
        <w:tabs>
          <w:tab w:val="left" w:pos="2400"/>
        </w:tabs>
        <w:ind w:left="0"/>
        <w:jc w:val="both"/>
        <w:rPr>
          <w:rFonts w:ascii="Times New Roman" w:hAnsi="Times New Roman"/>
          <w:b/>
        </w:rPr>
      </w:pPr>
    </w:p>
    <w:p w:rsidR="008B06E4" w:rsidRPr="00674E44" w:rsidRDefault="008A17EC" w:rsidP="002C6F95">
      <w:pPr>
        <w:pStyle w:val="ListParagraph"/>
        <w:numPr>
          <w:ilvl w:val="1"/>
          <w:numId w:val="3"/>
        </w:numPr>
        <w:tabs>
          <w:tab w:val="left" w:pos="2400"/>
        </w:tabs>
        <w:jc w:val="both"/>
        <w:rPr>
          <w:rFonts w:ascii="Times New Roman" w:hAnsi="Times New Roman"/>
          <w:b/>
        </w:rPr>
      </w:pPr>
      <w:r w:rsidRPr="00674E44">
        <w:rPr>
          <w:rFonts w:ascii="Times New Roman" w:hAnsi="Times New Roman"/>
          <w:b/>
        </w:rPr>
        <w:t>Д</w:t>
      </w:r>
      <w:r w:rsidR="008B06E4" w:rsidRPr="00674E44">
        <w:rPr>
          <w:rFonts w:ascii="Times New Roman" w:hAnsi="Times New Roman"/>
          <w:b/>
        </w:rPr>
        <w:t xml:space="preserve">одатни услови за учешће у поступку јавне набавке из члана 76. </w:t>
      </w:r>
      <w:r w:rsidR="00132415" w:rsidRPr="00674E44">
        <w:rPr>
          <w:rFonts w:ascii="Times New Roman" w:hAnsi="Times New Roman"/>
          <w:b/>
        </w:rPr>
        <w:t>Закона</w:t>
      </w:r>
    </w:p>
    <w:p w:rsidR="008A17EC" w:rsidRPr="00674E44" w:rsidRDefault="008A17EC" w:rsidP="00A106CA">
      <w:pPr>
        <w:pStyle w:val="ListParagraph"/>
        <w:tabs>
          <w:tab w:val="left" w:pos="2400"/>
        </w:tabs>
        <w:ind w:left="0"/>
        <w:jc w:val="both"/>
        <w:rPr>
          <w:rFonts w:ascii="Times New Roman" w:hAnsi="Times New Roman"/>
        </w:rPr>
      </w:pPr>
    </w:p>
    <w:p w:rsidR="00A106CA" w:rsidRPr="002E5863" w:rsidRDefault="00213E1E" w:rsidP="00A106CA">
      <w:pPr>
        <w:pStyle w:val="ListParagraph"/>
        <w:tabs>
          <w:tab w:val="left" w:pos="2400"/>
        </w:tabs>
        <w:ind w:left="0"/>
        <w:jc w:val="both"/>
        <w:rPr>
          <w:rFonts w:ascii="Times New Roman" w:hAnsi="Times New Roman"/>
          <w:color w:val="000000" w:themeColor="text1"/>
        </w:rPr>
      </w:pPr>
      <w:proofErr w:type="gramStart"/>
      <w:r w:rsidRPr="002E5863">
        <w:rPr>
          <w:rFonts w:ascii="Times New Roman" w:hAnsi="Times New Roman"/>
          <w:color w:val="000000" w:themeColor="text1"/>
        </w:rPr>
        <w:t xml:space="preserve">Понуђач који учествује у поступку предметне јавне набавке мора испунити </w:t>
      </w:r>
      <w:r w:rsidRPr="002E5863">
        <w:rPr>
          <w:rFonts w:ascii="Times New Roman" w:hAnsi="Times New Roman"/>
          <w:b/>
          <w:color w:val="000000" w:themeColor="text1"/>
        </w:rPr>
        <w:t>додатн</w:t>
      </w:r>
      <w:r w:rsidR="0009643C" w:rsidRPr="002E5863">
        <w:rPr>
          <w:rFonts w:ascii="Times New Roman" w:hAnsi="Times New Roman"/>
          <w:b/>
          <w:color w:val="000000" w:themeColor="text1"/>
        </w:rPr>
        <w:t>и</w:t>
      </w:r>
      <w:r w:rsidRPr="002E5863">
        <w:rPr>
          <w:rFonts w:ascii="Times New Roman" w:hAnsi="Times New Roman"/>
          <w:b/>
          <w:color w:val="000000" w:themeColor="text1"/>
        </w:rPr>
        <w:t xml:space="preserve"> </w:t>
      </w:r>
      <w:r w:rsidR="00A106CA" w:rsidRPr="002E5863">
        <w:rPr>
          <w:rFonts w:ascii="Times New Roman" w:hAnsi="Times New Roman"/>
          <w:b/>
          <w:color w:val="000000" w:themeColor="text1"/>
        </w:rPr>
        <w:t>услов</w:t>
      </w:r>
      <w:r w:rsidR="00A106CA" w:rsidRPr="002E5863">
        <w:rPr>
          <w:rFonts w:ascii="Times New Roman" w:hAnsi="Times New Roman"/>
          <w:color w:val="000000" w:themeColor="text1"/>
        </w:rPr>
        <w:t xml:space="preserve"> </w:t>
      </w:r>
      <w:r w:rsidR="00744729" w:rsidRPr="002E5863">
        <w:rPr>
          <w:rFonts w:ascii="Times New Roman" w:hAnsi="Times New Roman"/>
          <w:color w:val="000000" w:themeColor="text1"/>
        </w:rPr>
        <w:t>за учешће у поступку јавне набавке дефинисан чл.</w:t>
      </w:r>
      <w:proofErr w:type="gramEnd"/>
      <w:r w:rsidR="00A106CA" w:rsidRPr="002E5863">
        <w:rPr>
          <w:rFonts w:ascii="Times New Roman" w:hAnsi="Times New Roman"/>
          <w:color w:val="000000" w:themeColor="text1"/>
        </w:rPr>
        <w:t xml:space="preserve"> 76. </w:t>
      </w:r>
      <w:r w:rsidR="00132415" w:rsidRPr="002E5863">
        <w:rPr>
          <w:rFonts w:ascii="Times New Roman" w:hAnsi="Times New Roman"/>
          <w:color w:val="000000" w:themeColor="text1"/>
        </w:rPr>
        <w:t>Закона</w:t>
      </w:r>
      <w:r w:rsidR="00A106CA" w:rsidRPr="002E5863">
        <w:rPr>
          <w:rFonts w:ascii="Times New Roman" w:hAnsi="Times New Roman"/>
          <w:color w:val="000000" w:themeColor="text1"/>
        </w:rPr>
        <w:t>, и то:</w:t>
      </w:r>
    </w:p>
    <w:p w:rsidR="00801CBC" w:rsidRPr="002E5863" w:rsidRDefault="00801CBC" w:rsidP="00801CBC">
      <w:pPr>
        <w:pStyle w:val="ListParagraph"/>
        <w:tabs>
          <w:tab w:val="left" w:pos="2400"/>
        </w:tabs>
        <w:ind w:left="0"/>
        <w:jc w:val="both"/>
        <w:rPr>
          <w:rFonts w:ascii="Times New Roman" w:hAnsi="Times New Roman"/>
          <w:color w:val="000000" w:themeColor="text1"/>
        </w:rPr>
      </w:pPr>
    </w:p>
    <w:p w:rsidR="00B616B2" w:rsidRPr="002E5863" w:rsidRDefault="008B06E4" w:rsidP="00A106CA">
      <w:pPr>
        <w:pStyle w:val="ListParagraph"/>
        <w:tabs>
          <w:tab w:val="left" w:pos="2400"/>
        </w:tabs>
        <w:ind w:left="0"/>
        <w:jc w:val="both"/>
        <w:rPr>
          <w:rFonts w:ascii="Times New Roman" w:hAnsi="Times New Roman"/>
          <w:color w:val="000000" w:themeColor="text1"/>
        </w:rPr>
      </w:pPr>
      <w:r w:rsidRPr="002E5863">
        <w:rPr>
          <w:rFonts w:ascii="Times New Roman" w:hAnsi="Times New Roman"/>
          <w:color w:val="000000" w:themeColor="text1"/>
        </w:rPr>
        <w:t xml:space="preserve">Кадровски капацитет </w:t>
      </w:r>
      <w:r w:rsidR="00A83509" w:rsidRPr="002E5863">
        <w:rPr>
          <w:rFonts w:ascii="Times New Roman" w:hAnsi="Times New Roman"/>
          <w:color w:val="000000" w:themeColor="text1"/>
        </w:rPr>
        <w:t>-</w:t>
      </w:r>
      <w:r w:rsidR="000E22D0" w:rsidRPr="002E5863">
        <w:rPr>
          <w:rFonts w:ascii="Times New Roman" w:hAnsi="Times New Roman"/>
          <w:color w:val="000000" w:themeColor="text1"/>
        </w:rPr>
        <w:t xml:space="preserve"> </w:t>
      </w:r>
      <w:r w:rsidR="00A83509" w:rsidRPr="002E5863">
        <w:rPr>
          <w:rFonts w:ascii="Times New Roman" w:hAnsi="Times New Roman"/>
          <w:color w:val="000000" w:themeColor="text1"/>
        </w:rPr>
        <w:t xml:space="preserve">да </w:t>
      </w:r>
      <w:r w:rsidR="004A1231" w:rsidRPr="002E5863">
        <w:rPr>
          <w:rFonts w:ascii="Times New Roman" w:hAnsi="Times New Roman"/>
          <w:color w:val="000000" w:themeColor="text1"/>
        </w:rPr>
        <w:t xml:space="preserve">има најмање </w:t>
      </w:r>
      <w:r w:rsidR="00C47A41" w:rsidRPr="002E5863">
        <w:rPr>
          <w:rFonts w:ascii="Times New Roman" w:hAnsi="Times New Roman"/>
          <w:color w:val="000000" w:themeColor="text1"/>
        </w:rPr>
        <w:t>два</w:t>
      </w:r>
      <w:r w:rsidR="00D82FA5" w:rsidRPr="002E5863">
        <w:rPr>
          <w:rFonts w:ascii="Times New Roman" w:hAnsi="Times New Roman"/>
          <w:color w:val="000000" w:themeColor="text1"/>
        </w:rPr>
        <w:t xml:space="preserve"> лиц</w:t>
      </w:r>
      <w:r w:rsidR="00C47A41" w:rsidRPr="002E5863">
        <w:rPr>
          <w:rFonts w:ascii="Times New Roman" w:hAnsi="Times New Roman"/>
          <w:color w:val="000000" w:themeColor="text1"/>
        </w:rPr>
        <w:t>а</w:t>
      </w:r>
      <w:r w:rsidR="00D82FA5" w:rsidRPr="002E5863">
        <w:rPr>
          <w:rFonts w:ascii="Times New Roman" w:hAnsi="Times New Roman"/>
          <w:color w:val="000000" w:themeColor="text1"/>
        </w:rPr>
        <w:t xml:space="preserve"> </w:t>
      </w:r>
      <w:r w:rsidR="003A1432" w:rsidRPr="002E5863">
        <w:rPr>
          <w:rFonts w:ascii="Times New Roman" w:hAnsi="Times New Roman"/>
          <w:color w:val="000000" w:themeColor="text1"/>
        </w:rPr>
        <w:t>која испуњава</w:t>
      </w:r>
      <w:r w:rsidR="00C47A41" w:rsidRPr="002E5863">
        <w:rPr>
          <w:rFonts w:ascii="Times New Roman" w:hAnsi="Times New Roman"/>
          <w:color w:val="000000" w:themeColor="text1"/>
        </w:rPr>
        <w:t>ју</w:t>
      </w:r>
      <w:r w:rsidR="003A1432" w:rsidRPr="002E5863">
        <w:rPr>
          <w:rFonts w:ascii="Times New Roman" w:hAnsi="Times New Roman"/>
          <w:color w:val="000000" w:themeColor="text1"/>
        </w:rPr>
        <w:t xml:space="preserve"> следеће услове</w:t>
      </w:r>
      <w:r w:rsidR="00B616B2" w:rsidRPr="002E5863">
        <w:rPr>
          <w:rFonts w:ascii="Times New Roman" w:hAnsi="Times New Roman"/>
          <w:color w:val="000000" w:themeColor="text1"/>
        </w:rPr>
        <w:t>:</w:t>
      </w:r>
    </w:p>
    <w:p w:rsidR="00E76027" w:rsidRPr="002E5863" w:rsidRDefault="00A83509" w:rsidP="00DA4907">
      <w:pPr>
        <w:pStyle w:val="ListParagraph"/>
        <w:numPr>
          <w:ilvl w:val="0"/>
          <w:numId w:val="9"/>
        </w:numPr>
        <w:tabs>
          <w:tab w:val="left" w:pos="2400"/>
        </w:tabs>
        <w:jc w:val="both"/>
        <w:rPr>
          <w:rFonts w:ascii="Times New Roman" w:hAnsi="Times New Roman"/>
          <w:color w:val="000000" w:themeColor="text1"/>
        </w:rPr>
      </w:pPr>
      <w:r w:rsidRPr="002E5863">
        <w:rPr>
          <w:rFonts w:ascii="Times New Roman" w:hAnsi="Times New Roman"/>
          <w:color w:val="000000" w:themeColor="text1"/>
        </w:rPr>
        <w:t>Има</w:t>
      </w:r>
      <w:r w:rsidR="00C47A41" w:rsidRPr="002E5863">
        <w:rPr>
          <w:rFonts w:ascii="Times New Roman" w:hAnsi="Times New Roman"/>
          <w:color w:val="000000" w:themeColor="text1"/>
        </w:rPr>
        <w:t>ју</w:t>
      </w:r>
      <w:r w:rsidRPr="002E5863">
        <w:rPr>
          <w:rFonts w:ascii="Times New Roman" w:hAnsi="Times New Roman"/>
          <w:color w:val="000000" w:themeColor="text1"/>
        </w:rPr>
        <w:t xml:space="preserve"> н</w:t>
      </w:r>
      <w:r w:rsidR="003A1432" w:rsidRPr="002E5863">
        <w:rPr>
          <w:rFonts w:ascii="Times New Roman" w:hAnsi="Times New Roman"/>
          <w:color w:val="000000" w:themeColor="text1"/>
        </w:rPr>
        <w:t>ајмање пет година искуства у реализацији пројеката у области имплементације пословних проце</w:t>
      </w:r>
      <w:r w:rsidR="00F85A84" w:rsidRPr="002E5863">
        <w:rPr>
          <w:rFonts w:ascii="Times New Roman" w:hAnsi="Times New Roman"/>
          <w:color w:val="000000" w:themeColor="text1"/>
        </w:rPr>
        <w:t>с</w:t>
      </w:r>
      <w:r w:rsidR="003A1432" w:rsidRPr="002E5863">
        <w:rPr>
          <w:rFonts w:ascii="Times New Roman" w:hAnsi="Times New Roman"/>
          <w:color w:val="000000" w:themeColor="text1"/>
        </w:rPr>
        <w:t xml:space="preserve">а ИТ сектора, у складу са </w:t>
      </w:r>
      <w:r w:rsidR="0009643C" w:rsidRPr="002E5863">
        <w:rPr>
          <w:rFonts w:ascii="Times New Roman" w:hAnsi="Times New Roman"/>
          <w:color w:val="000000" w:themeColor="text1"/>
        </w:rPr>
        <w:t>ITIL</w:t>
      </w:r>
      <w:r w:rsidR="003A1432" w:rsidRPr="002E5863">
        <w:rPr>
          <w:rFonts w:ascii="Times New Roman" w:hAnsi="Times New Roman"/>
          <w:color w:val="000000" w:themeColor="text1"/>
        </w:rPr>
        <w:t xml:space="preserve"> препорукама</w:t>
      </w:r>
      <w:r w:rsidR="00E76027" w:rsidRPr="002E5863">
        <w:rPr>
          <w:rFonts w:ascii="Times New Roman" w:hAnsi="Times New Roman"/>
          <w:color w:val="000000" w:themeColor="text1"/>
        </w:rPr>
        <w:t xml:space="preserve">; </w:t>
      </w:r>
    </w:p>
    <w:p w:rsidR="003A1432" w:rsidRPr="002E5863" w:rsidRDefault="00E76027" w:rsidP="00DA4907">
      <w:pPr>
        <w:pStyle w:val="ListParagraph"/>
        <w:numPr>
          <w:ilvl w:val="0"/>
          <w:numId w:val="9"/>
        </w:numPr>
        <w:tabs>
          <w:tab w:val="left" w:pos="2400"/>
        </w:tabs>
        <w:jc w:val="both"/>
        <w:rPr>
          <w:rFonts w:ascii="Times New Roman" w:hAnsi="Times New Roman"/>
          <w:color w:val="000000" w:themeColor="text1"/>
        </w:rPr>
      </w:pPr>
      <w:r w:rsidRPr="002E5863">
        <w:rPr>
          <w:rFonts w:ascii="Times New Roman" w:hAnsi="Times New Roman"/>
          <w:color w:val="000000" w:themeColor="text1"/>
        </w:rPr>
        <w:t>Има</w:t>
      </w:r>
      <w:r w:rsidR="00C47A41" w:rsidRPr="002E5863">
        <w:rPr>
          <w:rFonts w:ascii="Times New Roman" w:hAnsi="Times New Roman"/>
          <w:color w:val="000000" w:themeColor="text1"/>
        </w:rPr>
        <w:t>ју</w:t>
      </w:r>
      <w:r w:rsidRPr="002E5863">
        <w:rPr>
          <w:rFonts w:ascii="Times New Roman" w:hAnsi="Times New Roman"/>
          <w:color w:val="000000" w:themeColor="text1"/>
        </w:rPr>
        <w:t xml:space="preserve"> искуство у реализацији обука у сво</w:t>
      </w:r>
      <w:r w:rsidR="009E75ED" w:rsidRPr="002E5863">
        <w:rPr>
          <w:rFonts w:ascii="Times New Roman" w:hAnsi="Times New Roman"/>
          <w:color w:val="000000" w:themeColor="text1"/>
        </w:rPr>
        <w:t>ј</w:t>
      </w:r>
      <w:r w:rsidRPr="002E5863">
        <w:rPr>
          <w:rFonts w:ascii="Times New Roman" w:hAnsi="Times New Roman"/>
          <w:color w:val="000000" w:themeColor="text1"/>
        </w:rPr>
        <w:t xml:space="preserve">ству тренера у области имплементације пословних процеса ИТ сектора, у складу са </w:t>
      </w:r>
      <w:r w:rsidR="0009643C" w:rsidRPr="002E5863">
        <w:rPr>
          <w:rFonts w:ascii="Times New Roman" w:hAnsi="Times New Roman"/>
          <w:color w:val="000000" w:themeColor="text1"/>
        </w:rPr>
        <w:t xml:space="preserve">ITIL </w:t>
      </w:r>
      <w:r w:rsidRPr="002E5863">
        <w:rPr>
          <w:rFonts w:ascii="Times New Roman" w:hAnsi="Times New Roman"/>
          <w:color w:val="000000" w:themeColor="text1"/>
        </w:rPr>
        <w:t>препорукама и</w:t>
      </w:r>
    </w:p>
    <w:p w:rsidR="003A1432" w:rsidRPr="002E5863" w:rsidRDefault="00A83509" w:rsidP="00DA4907">
      <w:pPr>
        <w:pStyle w:val="ListParagraph"/>
        <w:numPr>
          <w:ilvl w:val="0"/>
          <w:numId w:val="9"/>
        </w:numPr>
        <w:tabs>
          <w:tab w:val="left" w:pos="2400"/>
        </w:tabs>
        <w:jc w:val="both"/>
        <w:rPr>
          <w:rFonts w:ascii="Times New Roman" w:hAnsi="Times New Roman"/>
          <w:color w:val="000000" w:themeColor="text1"/>
        </w:rPr>
      </w:pPr>
      <w:r w:rsidRPr="002E5863">
        <w:rPr>
          <w:rFonts w:ascii="Times New Roman" w:hAnsi="Times New Roman"/>
          <w:color w:val="000000" w:themeColor="text1"/>
        </w:rPr>
        <w:t>Поседују в</w:t>
      </w:r>
      <w:r w:rsidR="003A1432" w:rsidRPr="002E5863">
        <w:rPr>
          <w:rFonts w:ascii="Times New Roman" w:hAnsi="Times New Roman"/>
          <w:color w:val="000000" w:themeColor="text1"/>
        </w:rPr>
        <w:t>ажећи сертификат „ITIL Expert</w:t>
      </w:r>
      <w:proofErr w:type="gramStart"/>
      <w:r w:rsidR="003A1432" w:rsidRPr="002E5863">
        <w:rPr>
          <w:rFonts w:ascii="Times New Roman" w:hAnsi="Times New Roman"/>
          <w:color w:val="000000" w:themeColor="text1"/>
        </w:rPr>
        <w:t>“</w:t>
      </w:r>
      <w:r w:rsidR="00202365" w:rsidRPr="002E5863">
        <w:rPr>
          <w:rFonts w:ascii="Times New Roman" w:hAnsi="Times New Roman"/>
          <w:color w:val="000000" w:themeColor="text1"/>
        </w:rPr>
        <w:t xml:space="preserve"> </w:t>
      </w:r>
      <w:r w:rsidR="003A1432" w:rsidRPr="002E5863">
        <w:rPr>
          <w:rFonts w:ascii="Times New Roman" w:hAnsi="Times New Roman"/>
          <w:color w:val="000000" w:themeColor="text1"/>
        </w:rPr>
        <w:t>или</w:t>
      </w:r>
      <w:proofErr w:type="gramEnd"/>
      <w:r w:rsidR="003A1432" w:rsidRPr="002E5863">
        <w:rPr>
          <w:rFonts w:ascii="Times New Roman" w:hAnsi="Times New Roman"/>
          <w:color w:val="000000" w:themeColor="text1"/>
        </w:rPr>
        <w:t xml:space="preserve"> виши ниво, за текућу верзију ITIL (верзија 3)</w:t>
      </w:r>
      <w:r w:rsidR="00E76027" w:rsidRPr="002E5863">
        <w:rPr>
          <w:rFonts w:ascii="Times New Roman" w:hAnsi="Times New Roman"/>
          <w:color w:val="000000" w:themeColor="text1"/>
        </w:rPr>
        <w:t>.</w:t>
      </w:r>
    </w:p>
    <w:p w:rsidR="00140684" w:rsidRPr="00140684" w:rsidRDefault="00140684" w:rsidP="00A106CA">
      <w:pPr>
        <w:pStyle w:val="ListParagraph"/>
        <w:tabs>
          <w:tab w:val="left" w:pos="2400"/>
        </w:tabs>
        <w:ind w:left="0"/>
        <w:jc w:val="both"/>
        <w:rPr>
          <w:rFonts w:ascii="Times New Roman" w:hAnsi="Times New Roman"/>
          <w:b/>
          <w:i/>
        </w:rPr>
      </w:pPr>
    </w:p>
    <w:p w:rsidR="008B06E4" w:rsidRPr="00674E44" w:rsidRDefault="008A17EC" w:rsidP="002C6F95">
      <w:pPr>
        <w:pStyle w:val="ListParagraph"/>
        <w:numPr>
          <w:ilvl w:val="1"/>
          <w:numId w:val="3"/>
        </w:numPr>
        <w:tabs>
          <w:tab w:val="left" w:pos="2400"/>
        </w:tabs>
        <w:jc w:val="both"/>
        <w:rPr>
          <w:rFonts w:ascii="Times New Roman" w:hAnsi="Times New Roman"/>
          <w:b/>
        </w:rPr>
      </w:pPr>
      <w:r w:rsidRPr="00674E44">
        <w:rPr>
          <w:rFonts w:ascii="Times New Roman" w:hAnsi="Times New Roman"/>
          <w:b/>
        </w:rPr>
        <w:t xml:space="preserve">Услови које мора да испуни подизвођач у складу са чланом 80. </w:t>
      </w:r>
      <w:r w:rsidR="00132415" w:rsidRPr="00674E44">
        <w:rPr>
          <w:rFonts w:ascii="Times New Roman" w:hAnsi="Times New Roman"/>
          <w:b/>
        </w:rPr>
        <w:t>Закона</w:t>
      </w:r>
    </w:p>
    <w:p w:rsidR="008A17EC" w:rsidRPr="00674E44" w:rsidRDefault="008A17EC" w:rsidP="00A106CA">
      <w:pPr>
        <w:pStyle w:val="ListParagraph"/>
        <w:tabs>
          <w:tab w:val="left" w:pos="2400"/>
        </w:tabs>
        <w:ind w:left="0"/>
        <w:jc w:val="both"/>
        <w:rPr>
          <w:rFonts w:ascii="Times New Roman" w:hAnsi="Times New Roman"/>
          <w:b/>
        </w:rPr>
      </w:pPr>
    </w:p>
    <w:p w:rsidR="008A17EC" w:rsidRPr="00674E44" w:rsidRDefault="00744729"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Уколико понуђач подноси понуду са подизвођачем, у складу са чланом 8</w:t>
      </w:r>
      <w:r w:rsidR="009A4BDB" w:rsidRPr="00674E44">
        <w:rPr>
          <w:rFonts w:ascii="Times New Roman" w:hAnsi="Times New Roman"/>
        </w:rPr>
        <w:t>0</w:t>
      </w:r>
      <w:r w:rsidRPr="00674E44">
        <w:rPr>
          <w:rFonts w:ascii="Times New Roman" w:hAnsi="Times New Roman"/>
        </w:rPr>
        <w:t>.</w:t>
      </w:r>
      <w:proofErr w:type="gramEnd"/>
      <w:r w:rsidRPr="00674E44">
        <w:rPr>
          <w:rFonts w:ascii="Times New Roman" w:hAnsi="Times New Roman"/>
        </w:rPr>
        <w:t xml:space="preserve"> </w:t>
      </w:r>
      <w:proofErr w:type="gramStart"/>
      <w:r w:rsidRPr="00674E44">
        <w:rPr>
          <w:rFonts w:ascii="Times New Roman" w:hAnsi="Times New Roman"/>
        </w:rPr>
        <w:t>Закона</w:t>
      </w:r>
      <w:r w:rsidR="00132415" w:rsidRPr="00674E44">
        <w:rPr>
          <w:rFonts w:ascii="Times New Roman" w:hAnsi="Times New Roman"/>
        </w:rPr>
        <w:t>, п</w:t>
      </w:r>
      <w:r w:rsidR="008A17EC" w:rsidRPr="00674E44">
        <w:rPr>
          <w:rFonts w:ascii="Times New Roman" w:hAnsi="Times New Roman"/>
        </w:rPr>
        <w:t>одизвођач мора да испу</w:t>
      </w:r>
      <w:r w:rsidR="00FE096F" w:rsidRPr="00674E44">
        <w:rPr>
          <w:rFonts w:ascii="Times New Roman" w:hAnsi="Times New Roman"/>
        </w:rPr>
        <w:t>њава</w:t>
      </w:r>
      <w:r w:rsidR="00132415" w:rsidRPr="00674E44">
        <w:rPr>
          <w:rFonts w:ascii="Times New Roman" w:hAnsi="Times New Roman"/>
        </w:rPr>
        <w:t xml:space="preserve"> обавезне услове из члана 75.</w:t>
      </w:r>
      <w:proofErr w:type="gramEnd"/>
      <w:r w:rsidR="00132415" w:rsidRPr="00674E44">
        <w:rPr>
          <w:rFonts w:ascii="Times New Roman" w:hAnsi="Times New Roman"/>
        </w:rPr>
        <w:t xml:space="preserve"> </w:t>
      </w:r>
      <w:proofErr w:type="gramStart"/>
      <w:r w:rsidR="00132415" w:rsidRPr="00674E44">
        <w:rPr>
          <w:rFonts w:ascii="Times New Roman" w:hAnsi="Times New Roman"/>
        </w:rPr>
        <w:t>став</w:t>
      </w:r>
      <w:proofErr w:type="gramEnd"/>
      <w:r w:rsidR="00132415" w:rsidRPr="00674E44">
        <w:rPr>
          <w:rFonts w:ascii="Times New Roman" w:hAnsi="Times New Roman"/>
        </w:rPr>
        <w:t xml:space="preserve"> 1. </w:t>
      </w:r>
      <w:proofErr w:type="gramStart"/>
      <w:r w:rsidR="00132415" w:rsidRPr="00674E44">
        <w:rPr>
          <w:rFonts w:ascii="Times New Roman" w:hAnsi="Times New Roman"/>
        </w:rPr>
        <w:t>тач</w:t>
      </w:r>
      <w:proofErr w:type="gramEnd"/>
      <w:r w:rsidR="00132415" w:rsidRPr="00674E44">
        <w:rPr>
          <w:rFonts w:ascii="Times New Roman" w:hAnsi="Times New Roman"/>
        </w:rPr>
        <w:t xml:space="preserve">. 1) </w:t>
      </w:r>
      <w:proofErr w:type="gramStart"/>
      <w:r w:rsidR="00132415" w:rsidRPr="00674E44">
        <w:rPr>
          <w:rFonts w:ascii="Times New Roman" w:hAnsi="Times New Roman"/>
        </w:rPr>
        <w:t>до</w:t>
      </w:r>
      <w:proofErr w:type="gramEnd"/>
      <w:r w:rsidR="00132415" w:rsidRPr="00674E44">
        <w:rPr>
          <w:rFonts w:ascii="Times New Roman" w:hAnsi="Times New Roman"/>
        </w:rPr>
        <w:t xml:space="preserve"> 4) Закона</w:t>
      </w:r>
      <w:r w:rsidR="00FE096F" w:rsidRPr="00674E44">
        <w:rPr>
          <w:rFonts w:ascii="Times New Roman" w:hAnsi="Times New Roman"/>
        </w:rPr>
        <w:t xml:space="preserve">, наведене у тачки 1.1. </w:t>
      </w:r>
      <w:proofErr w:type="gramStart"/>
      <w:r w:rsidR="00AE29F9" w:rsidRPr="00674E44">
        <w:rPr>
          <w:rFonts w:ascii="Times New Roman" w:hAnsi="Times New Roman"/>
        </w:rPr>
        <w:t>подтач</w:t>
      </w:r>
      <w:proofErr w:type="gramEnd"/>
      <w:r w:rsidR="00AE29F9" w:rsidRPr="00674E44">
        <w:rPr>
          <w:rFonts w:ascii="Times New Roman" w:hAnsi="Times New Roman"/>
        </w:rPr>
        <w:t xml:space="preserve">. 1) </w:t>
      </w:r>
      <w:proofErr w:type="gramStart"/>
      <w:r w:rsidR="00AE29F9" w:rsidRPr="00674E44">
        <w:rPr>
          <w:rFonts w:ascii="Times New Roman" w:hAnsi="Times New Roman"/>
        </w:rPr>
        <w:t>до</w:t>
      </w:r>
      <w:proofErr w:type="gramEnd"/>
      <w:r w:rsidR="00AE29F9" w:rsidRPr="00674E44">
        <w:rPr>
          <w:rFonts w:ascii="Times New Roman" w:hAnsi="Times New Roman"/>
        </w:rPr>
        <w:t xml:space="preserve"> 4) </w:t>
      </w:r>
      <w:r w:rsidR="00FE096F" w:rsidRPr="00674E44">
        <w:rPr>
          <w:rFonts w:ascii="Times New Roman" w:hAnsi="Times New Roman"/>
        </w:rPr>
        <w:t xml:space="preserve">овог </w:t>
      </w:r>
      <w:r w:rsidR="005F3663" w:rsidRPr="00674E44">
        <w:rPr>
          <w:rFonts w:ascii="Times New Roman" w:hAnsi="Times New Roman"/>
        </w:rPr>
        <w:t>одељка</w:t>
      </w:r>
      <w:r w:rsidR="00E1095B" w:rsidRPr="00674E44">
        <w:rPr>
          <w:rFonts w:ascii="Times New Roman" w:hAnsi="Times New Roman"/>
        </w:rPr>
        <w:t>.</w:t>
      </w:r>
      <w:r w:rsidR="003E5DE5" w:rsidRPr="00674E44">
        <w:rPr>
          <w:rFonts w:ascii="Times New Roman" w:hAnsi="Times New Roman"/>
        </w:rPr>
        <w:t xml:space="preserve"> </w:t>
      </w:r>
      <w:r w:rsidR="00132415" w:rsidRPr="00674E44">
        <w:rPr>
          <w:rFonts w:ascii="Times New Roman" w:hAnsi="Times New Roman"/>
        </w:rPr>
        <w:t xml:space="preserve"> </w:t>
      </w:r>
    </w:p>
    <w:p w:rsidR="008F3671" w:rsidRPr="00674E44" w:rsidRDefault="008F3671" w:rsidP="00A106CA">
      <w:pPr>
        <w:pStyle w:val="ListParagraph"/>
        <w:tabs>
          <w:tab w:val="left" w:pos="2400"/>
        </w:tabs>
        <w:ind w:left="0"/>
        <w:jc w:val="both"/>
        <w:rPr>
          <w:rFonts w:ascii="Times New Roman" w:hAnsi="Times New Roman"/>
        </w:rPr>
      </w:pPr>
    </w:p>
    <w:p w:rsidR="008F3671" w:rsidRPr="00674E44" w:rsidRDefault="008F3671" w:rsidP="002C6F95">
      <w:pPr>
        <w:pStyle w:val="ListParagraph"/>
        <w:numPr>
          <w:ilvl w:val="1"/>
          <w:numId w:val="3"/>
        </w:numPr>
        <w:tabs>
          <w:tab w:val="left" w:pos="2400"/>
        </w:tabs>
        <w:jc w:val="both"/>
        <w:rPr>
          <w:rFonts w:ascii="Times New Roman" w:hAnsi="Times New Roman"/>
          <w:b/>
        </w:rPr>
      </w:pPr>
      <w:r w:rsidRPr="00674E44">
        <w:rPr>
          <w:rFonts w:ascii="Times New Roman" w:hAnsi="Times New Roman"/>
          <w:b/>
        </w:rPr>
        <w:lastRenderedPageBreak/>
        <w:t xml:space="preserve"> Услови које мора да испуни свако од понуђача из групе понуђача у складу са чланом 81. </w:t>
      </w:r>
      <w:r w:rsidR="00132415" w:rsidRPr="00674E44">
        <w:rPr>
          <w:rFonts w:ascii="Times New Roman" w:hAnsi="Times New Roman"/>
          <w:b/>
        </w:rPr>
        <w:t>Закона</w:t>
      </w:r>
    </w:p>
    <w:p w:rsidR="002A6E12" w:rsidRPr="00674E44" w:rsidRDefault="002A6E12" w:rsidP="00A106CA">
      <w:pPr>
        <w:pStyle w:val="ListParagraph"/>
        <w:tabs>
          <w:tab w:val="left" w:pos="2400"/>
        </w:tabs>
        <w:ind w:left="0"/>
        <w:jc w:val="both"/>
        <w:rPr>
          <w:rFonts w:ascii="Times New Roman" w:hAnsi="Times New Roman"/>
        </w:rPr>
      </w:pPr>
    </w:p>
    <w:p w:rsidR="008F3671" w:rsidRPr="00674E44" w:rsidRDefault="00132415"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Уколико понуду подноси група понуђача, с</w:t>
      </w:r>
      <w:r w:rsidR="008F3671" w:rsidRPr="00674E44">
        <w:rPr>
          <w:rFonts w:ascii="Times New Roman" w:hAnsi="Times New Roman"/>
        </w:rPr>
        <w:t xml:space="preserve">ваки понуђач из групе понуђача мора да испуни обавезне услове </w:t>
      </w:r>
      <w:r w:rsidRPr="00674E44">
        <w:rPr>
          <w:rFonts w:ascii="Times New Roman" w:hAnsi="Times New Roman"/>
        </w:rPr>
        <w:t>из члана 75.</w:t>
      </w:r>
      <w:proofErr w:type="gramEnd"/>
      <w:r w:rsidRPr="00674E44">
        <w:rPr>
          <w:rFonts w:ascii="Times New Roman" w:hAnsi="Times New Roman"/>
        </w:rPr>
        <w:t xml:space="preserve"> </w:t>
      </w:r>
      <w:proofErr w:type="gramStart"/>
      <w:r w:rsidRPr="00674E44">
        <w:rPr>
          <w:rFonts w:ascii="Times New Roman" w:hAnsi="Times New Roman"/>
        </w:rPr>
        <w:t>став</w:t>
      </w:r>
      <w:proofErr w:type="gramEnd"/>
      <w:r w:rsidRPr="00674E44">
        <w:rPr>
          <w:rFonts w:ascii="Times New Roman" w:hAnsi="Times New Roman"/>
        </w:rPr>
        <w:t xml:space="preserve"> 1. </w:t>
      </w:r>
      <w:proofErr w:type="gramStart"/>
      <w:r w:rsidRPr="00674E44">
        <w:rPr>
          <w:rFonts w:ascii="Times New Roman" w:hAnsi="Times New Roman"/>
        </w:rPr>
        <w:t>тач</w:t>
      </w:r>
      <w:proofErr w:type="gramEnd"/>
      <w:r w:rsidRPr="00674E44">
        <w:rPr>
          <w:rFonts w:ascii="Times New Roman" w:hAnsi="Times New Roman"/>
        </w:rPr>
        <w:t xml:space="preserve">. 1) </w:t>
      </w:r>
      <w:proofErr w:type="gramStart"/>
      <w:r w:rsidRPr="00674E44">
        <w:rPr>
          <w:rFonts w:ascii="Times New Roman" w:hAnsi="Times New Roman"/>
        </w:rPr>
        <w:t>до</w:t>
      </w:r>
      <w:proofErr w:type="gramEnd"/>
      <w:r w:rsidRPr="00674E44">
        <w:rPr>
          <w:rFonts w:ascii="Times New Roman" w:hAnsi="Times New Roman"/>
        </w:rPr>
        <w:t xml:space="preserve"> 4) Закон</w:t>
      </w:r>
      <w:r w:rsidR="009A4BDB" w:rsidRPr="00674E44">
        <w:rPr>
          <w:rFonts w:ascii="Times New Roman" w:hAnsi="Times New Roman"/>
        </w:rPr>
        <w:t>а</w:t>
      </w:r>
      <w:r w:rsidR="008F3671" w:rsidRPr="00674E44">
        <w:rPr>
          <w:rFonts w:ascii="Times New Roman" w:hAnsi="Times New Roman"/>
        </w:rPr>
        <w:t xml:space="preserve">, </w:t>
      </w:r>
      <w:r w:rsidR="00FE096F" w:rsidRPr="00674E44">
        <w:rPr>
          <w:rFonts w:ascii="Times New Roman" w:hAnsi="Times New Roman"/>
        </w:rPr>
        <w:t>нав</w:t>
      </w:r>
      <w:r w:rsidR="00AE29F9" w:rsidRPr="00674E44">
        <w:rPr>
          <w:rFonts w:ascii="Times New Roman" w:hAnsi="Times New Roman"/>
        </w:rPr>
        <w:t xml:space="preserve">едене у тачки 1.1.  </w:t>
      </w:r>
      <w:proofErr w:type="gramStart"/>
      <w:r w:rsidR="00AE29F9" w:rsidRPr="00674E44">
        <w:rPr>
          <w:rFonts w:ascii="Times New Roman" w:hAnsi="Times New Roman"/>
        </w:rPr>
        <w:t>подтач</w:t>
      </w:r>
      <w:proofErr w:type="gramEnd"/>
      <w:r w:rsidR="00AE29F9" w:rsidRPr="00674E44">
        <w:rPr>
          <w:rFonts w:ascii="Times New Roman" w:hAnsi="Times New Roman"/>
        </w:rPr>
        <w:t xml:space="preserve">. 1) </w:t>
      </w:r>
      <w:proofErr w:type="gramStart"/>
      <w:r w:rsidR="00AE29F9" w:rsidRPr="00674E44">
        <w:rPr>
          <w:rFonts w:ascii="Times New Roman" w:hAnsi="Times New Roman"/>
        </w:rPr>
        <w:t>до</w:t>
      </w:r>
      <w:proofErr w:type="gramEnd"/>
      <w:r w:rsidR="00AE29F9" w:rsidRPr="00674E44">
        <w:rPr>
          <w:rFonts w:ascii="Times New Roman" w:hAnsi="Times New Roman"/>
        </w:rPr>
        <w:t xml:space="preserve"> 4) овог </w:t>
      </w:r>
      <w:r w:rsidR="005F3663" w:rsidRPr="00674E44">
        <w:rPr>
          <w:rFonts w:ascii="Times New Roman" w:hAnsi="Times New Roman"/>
        </w:rPr>
        <w:t>одељка</w:t>
      </w:r>
      <w:r w:rsidR="00FE096F" w:rsidRPr="00674E44">
        <w:rPr>
          <w:rFonts w:ascii="Times New Roman" w:hAnsi="Times New Roman"/>
        </w:rPr>
        <w:t xml:space="preserve">, </w:t>
      </w:r>
      <w:r w:rsidR="0033307A">
        <w:rPr>
          <w:rFonts w:ascii="Times New Roman" w:hAnsi="Times New Roman"/>
        </w:rPr>
        <w:t>а</w:t>
      </w:r>
      <w:r w:rsidR="008F3671" w:rsidRPr="00674E44">
        <w:rPr>
          <w:rFonts w:ascii="Times New Roman" w:hAnsi="Times New Roman"/>
        </w:rPr>
        <w:t xml:space="preserve"> додатн</w:t>
      </w:r>
      <w:r w:rsidR="0009643C">
        <w:rPr>
          <w:rFonts w:ascii="Times New Roman" w:hAnsi="Times New Roman"/>
        </w:rPr>
        <w:t xml:space="preserve">и </w:t>
      </w:r>
      <w:r w:rsidR="008F3671" w:rsidRPr="00674E44">
        <w:rPr>
          <w:rFonts w:ascii="Times New Roman" w:hAnsi="Times New Roman"/>
        </w:rPr>
        <w:t xml:space="preserve">услов </w:t>
      </w:r>
      <w:r w:rsidR="0009643C">
        <w:rPr>
          <w:rFonts w:ascii="Times New Roman" w:hAnsi="Times New Roman"/>
        </w:rPr>
        <w:t>из члана 76. Закона</w:t>
      </w:r>
      <w:r w:rsidR="003112A3">
        <w:rPr>
          <w:rFonts w:ascii="Times New Roman" w:hAnsi="Times New Roman"/>
        </w:rPr>
        <w:t>, наведен у тачки 1.2. овог одељка</w:t>
      </w:r>
      <w:r w:rsidR="0033307A">
        <w:rPr>
          <w:rFonts w:ascii="Times New Roman" w:hAnsi="Times New Roman"/>
        </w:rPr>
        <w:t>,</w:t>
      </w:r>
      <w:r w:rsidR="0060640A">
        <w:rPr>
          <w:rFonts w:ascii="Times New Roman" w:hAnsi="Times New Roman"/>
        </w:rPr>
        <w:t xml:space="preserve"> испуњавају заједно</w:t>
      </w:r>
      <w:r w:rsidR="0009643C">
        <w:rPr>
          <w:rFonts w:ascii="Times New Roman" w:hAnsi="Times New Roman"/>
        </w:rPr>
        <w:t>.</w:t>
      </w:r>
    </w:p>
    <w:p w:rsidR="00D90A1A" w:rsidRPr="00674E44" w:rsidRDefault="00D90A1A">
      <w:pPr>
        <w:spacing w:after="200" w:line="276" w:lineRule="auto"/>
        <w:rPr>
          <w:rFonts w:ascii="Times New Roman" w:hAnsi="Times New Roman"/>
          <w:b/>
        </w:rPr>
      </w:pPr>
      <w:r w:rsidRPr="00674E44">
        <w:rPr>
          <w:rFonts w:ascii="Times New Roman" w:hAnsi="Times New Roman"/>
          <w:b/>
        </w:rPr>
        <w:br w:type="page"/>
      </w:r>
    </w:p>
    <w:p w:rsidR="009C3429" w:rsidRPr="00674E44" w:rsidRDefault="009C3429" w:rsidP="00B177F3">
      <w:pPr>
        <w:pStyle w:val="ListParagraph"/>
        <w:tabs>
          <w:tab w:val="left" w:pos="2400"/>
        </w:tabs>
        <w:ind w:left="0"/>
        <w:jc w:val="center"/>
        <w:rPr>
          <w:rFonts w:ascii="Times New Roman" w:hAnsi="Times New Roman"/>
          <w:b/>
        </w:rPr>
      </w:pPr>
    </w:p>
    <w:p w:rsidR="008F3671" w:rsidRPr="003D252A" w:rsidRDefault="0004698E" w:rsidP="00416781">
      <w:pPr>
        <w:pStyle w:val="ListParagraph"/>
        <w:shd w:val="clear" w:color="auto" w:fill="B8CCE4" w:themeFill="accent1" w:themeFillTint="66"/>
        <w:tabs>
          <w:tab w:val="left" w:pos="2400"/>
        </w:tabs>
        <w:ind w:left="0"/>
        <w:jc w:val="both"/>
        <w:rPr>
          <w:rFonts w:ascii="Times New Roman" w:hAnsi="Times New Roman"/>
          <w:b/>
        </w:rPr>
      </w:pPr>
      <w:r w:rsidRPr="00674E44">
        <w:rPr>
          <w:rFonts w:ascii="Times New Roman" w:hAnsi="Times New Roman"/>
          <w:b/>
        </w:rPr>
        <w:t xml:space="preserve"> </w:t>
      </w:r>
      <w:proofErr w:type="gramStart"/>
      <w:r w:rsidRPr="00674E44">
        <w:rPr>
          <w:rFonts w:ascii="Times New Roman" w:hAnsi="Times New Roman"/>
          <w:b/>
        </w:rPr>
        <w:t>2</w:t>
      </w:r>
      <w:r w:rsidR="004360C5" w:rsidRPr="00674E44">
        <w:rPr>
          <w:rFonts w:ascii="Times New Roman" w:hAnsi="Times New Roman"/>
          <w:b/>
        </w:rPr>
        <w:t xml:space="preserve"> </w:t>
      </w:r>
      <w:r w:rsidRPr="00674E44">
        <w:rPr>
          <w:rFonts w:ascii="Times New Roman" w:hAnsi="Times New Roman"/>
          <w:b/>
        </w:rPr>
        <w:t>УПУТСТВО КАКО СЕ ДОКАЗУЈЕ ИСПУЊЕНОСТ УСЛОВА ИЗ ЧЛАНА</w:t>
      </w:r>
      <w:r w:rsidR="002D1ED9" w:rsidRPr="00674E44">
        <w:rPr>
          <w:rFonts w:ascii="Times New Roman" w:hAnsi="Times New Roman"/>
          <w:b/>
        </w:rPr>
        <w:t xml:space="preserve"> 75.</w:t>
      </w:r>
      <w:proofErr w:type="gramEnd"/>
      <w:r w:rsidR="002D1ED9" w:rsidRPr="00674E44">
        <w:rPr>
          <w:rFonts w:ascii="Times New Roman" w:hAnsi="Times New Roman"/>
          <w:b/>
        </w:rPr>
        <w:t xml:space="preserve"> </w:t>
      </w:r>
      <w:proofErr w:type="gramStart"/>
      <w:r w:rsidRPr="00674E44">
        <w:rPr>
          <w:rFonts w:ascii="Times New Roman" w:hAnsi="Times New Roman"/>
          <w:b/>
        </w:rPr>
        <w:t>И</w:t>
      </w:r>
      <w:r w:rsidR="002D1ED9" w:rsidRPr="00674E44">
        <w:rPr>
          <w:rFonts w:ascii="Times New Roman" w:hAnsi="Times New Roman"/>
          <w:b/>
        </w:rPr>
        <w:t xml:space="preserve"> 76.</w:t>
      </w:r>
      <w:proofErr w:type="gramEnd"/>
      <w:r w:rsidR="002D1ED9" w:rsidRPr="00674E44">
        <w:rPr>
          <w:rFonts w:ascii="Times New Roman" w:hAnsi="Times New Roman"/>
          <w:b/>
        </w:rPr>
        <w:t xml:space="preserve"> З</w:t>
      </w:r>
      <w:r w:rsidR="003D252A">
        <w:rPr>
          <w:rFonts w:ascii="Times New Roman" w:hAnsi="Times New Roman"/>
          <w:b/>
        </w:rPr>
        <w:t>АКОНА</w:t>
      </w:r>
    </w:p>
    <w:p w:rsidR="00BA3DF5" w:rsidRPr="00674E44" w:rsidRDefault="00BA3DF5" w:rsidP="00A106CA">
      <w:pPr>
        <w:pStyle w:val="ListParagraph"/>
        <w:tabs>
          <w:tab w:val="left" w:pos="2400"/>
        </w:tabs>
        <w:ind w:left="0"/>
        <w:jc w:val="both"/>
        <w:rPr>
          <w:rFonts w:ascii="Times New Roman" w:hAnsi="Times New Roman"/>
        </w:rPr>
      </w:pPr>
    </w:p>
    <w:p w:rsidR="009C3429" w:rsidRPr="00674E44" w:rsidRDefault="009C3429" w:rsidP="00A106CA">
      <w:pPr>
        <w:pStyle w:val="ListParagraph"/>
        <w:tabs>
          <w:tab w:val="left" w:pos="2400"/>
        </w:tabs>
        <w:ind w:left="0"/>
        <w:jc w:val="both"/>
        <w:rPr>
          <w:rFonts w:ascii="Times New Roman" w:hAnsi="Times New Roman"/>
        </w:rPr>
      </w:pPr>
    </w:p>
    <w:p w:rsidR="00BA3DF5" w:rsidRPr="00674E44" w:rsidRDefault="000E02D5" w:rsidP="00B63A41">
      <w:pPr>
        <w:pStyle w:val="ListParagraph"/>
        <w:tabs>
          <w:tab w:val="left" w:pos="2400"/>
        </w:tabs>
        <w:ind w:left="0"/>
        <w:jc w:val="both"/>
        <w:rPr>
          <w:rFonts w:ascii="Times New Roman" w:hAnsi="Times New Roman"/>
          <w:color w:val="FF0000"/>
        </w:rPr>
      </w:pPr>
      <w:r w:rsidRPr="00674E44">
        <w:rPr>
          <w:rFonts w:ascii="Times New Roman" w:hAnsi="Times New Roman"/>
        </w:rPr>
        <w:t>1)</w:t>
      </w:r>
      <w:r w:rsidR="00BA3DF5" w:rsidRPr="00674E44">
        <w:rPr>
          <w:rFonts w:ascii="Times New Roman" w:hAnsi="Times New Roman"/>
        </w:rPr>
        <w:t xml:space="preserve"> </w:t>
      </w:r>
      <w:r w:rsidR="00E33D56" w:rsidRPr="00674E44">
        <w:rPr>
          <w:rFonts w:ascii="Times New Roman" w:hAnsi="Times New Roman"/>
        </w:rPr>
        <w:t xml:space="preserve"> </w:t>
      </w:r>
      <w:r w:rsidRPr="00674E44">
        <w:rPr>
          <w:rFonts w:ascii="Times New Roman" w:hAnsi="Times New Roman"/>
        </w:rPr>
        <w:t xml:space="preserve">Испуњеност </w:t>
      </w:r>
      <w:r w:rsidRPr="00674E44">
        <w:rPr>
          <w:rFonts w:ascii="Times New Roman" w:hAnsi="Times New Roman"/>
          <w:b/>
        </w:rPr>
        <w:t xml:space="preserve">обавезних </w:t>
      </w:r>
      <w:r w:rsidR="007531B6" w:rsidRPr="00674E44">
        <w:rPr>
          <w:rFonts w:ascii="Times New Roman" w:hAnsi="Times New Roman"/>
          <w:b/>
        </w:rPr>
        <w:t>услова</w:t>
      </w:r>
      <w:r w:rsidR="007531B6" w:rsidRPr="00674E44">
        <w:rPr>
          <w:rFonts w:ascii="Times New Roman" w:hAnsi="Times New Roman"/>
        </w:rPr>
        <w:t xml:space="preserve"> </w:t>
      </w:r>
      <w:r w:rsidRPr="00674E44">
        <w:rPr>
          <w:rFonts w:ascii="Times New Roman" w:hAnsi="Times New Roman"/>
        </w:rPr>
        <w:t xml:space="preserve">за учешће у поступку </w:t>
      </w:r>
      <w:r w:rsidR="007C25B5" w:rsidRPr="00674E44">
        <w:rPr>
          <w:rFonts w:ascii="Times New Roman" w:hAnsi="Times New Roman"/>
        </w:rPr>
        <w:t xml:space="preserve">предметне </w:t>
      </w:r>
      <w:r w:rsidRPr="00674E44">
        <w:rPr>
          <w:rFonts w:ascii="Times New Roman" w:hAnsi="Times New Roman"/>
        </w:rPr>
        <w:t>јавне набавке</w:t>
      </w:r>
      <w:r w:rsidR="0004698E" w:rsidRPr="00674E44">
        <w:rPr>
          <w:rFonts w:ascii="Times New Roman" w:hAnsi="Times New Roman"/>
        </w:rPr>
        <w:t>,</w:t>
      </w:r>
      <w:r w:rsidRPr="00674E44">
        <w:rPr>
          <w:rFonts w:ascii="Times New Roman" w:hAnsi="Times New Roman"/>
        </w:rPr>
        <w:t xml:space="preserve"> наведених </w:t>
      </w:r>
      <w:r w:rsidR="0004698E" w:rsidRPr="00674E44">
        <w:rPr>
          <w:rFonts w:ascii="Times New Roman" w:hAnsi="Times New Roman"/>
        </w:rPr>
        <w:t xml:space="preserve">у </w:t>
      </w:r>
      <w:r w:rsidR="00FE096F" w:rsidRPr="00674E44">
        <w:rPr>
          <w:rFonts w:ascii="Times New Roman" w:hAnsi="Times New Roman"/>
        </w:rPr>
        <w:t xml:space="preserve">одељку </w:t>
      </w:r>
      <w:r w:rsidR="0004698E" w:rsidRPr="00674E44">
        <w:rPr>
          <w:rFonts w:ascii="Times New Roman" w:hAnsi="Times New Roman"/>
        </w:rPr>
        <w:t xml:space="preserve">1 </w:t>
      </w:r>
      <w:r w:rsidRPr="00674E44">
        <w:rPr>
          <w:rFonts w:ascii="Times New Roman" w:hAnsi="Times New Roman"/>
        </w:rPr>
        <w:t>тач. 1</w:t>
      </w:r>
      <w:r w:rsidR="002A6E12" w:rsidRPr="00674E44">
        <w:rPr>
          <w:rFonts w:ascii="Times New Roman" w:hAnsi="Times New Roman"/>
        </w:rPr>
        <w:t>.1</w:t>
      </w:r>
      <w:proofErr w:type="gramStart"/>
      <w:r w:rsidR="002A6E12" w:rsidRPr="00674E44">
        <w:rPr>
          <w:rFonts w:ascii="Times New Roman" w:hAnsi="Times New Roman"/>
        </w:rPr>
        <w:t>.</w:t>
      </w:r>
      <w:r w:rsidRPr="00674E44">
        <w:rPr>
          <w:rFonts w:ascii="Times New Roman" w:hAnsi="Times New Roman"/>
        </w:rPr>
        <w:t xml:space="preserve"> </w:t>
      </w:r>
      <w:r w:rsidR="00D77787" w:rsidRPr="00674E44">
        <w:rPr>
          <w:rFonts w:ascii="Times New Roman" w:hAnsi="Times New Roman"/>
        </w:rPr>
        <w:t xml:space="preserve"> подтач</w:t>
      </w:r>
      <w:proofErr w:type="gramEnd"/>
      <w:r w:rsidR="00D77787" w:rsidRPr="00674E44">
        <w:rPr>
          <w:rFonts w:ascii="Times New Roman" w:hAnsi="Times New Roman"/>
        </w:rPr>
        <w:t xml:space="preserve">. 1) </w:t>
      </w:r>
      <w:proofErr w:type="gramStart"/>
      <w:r w:rsidR="00D77787" w:rsidRPr="00674E44">
        <w:rPr>
          <w:rFonts w:ascii="Times New Roman" w:hAnsi="Times New Roman"/>
        </w:rPr>
        <w:t>до</w:t>
      </w:r>
      <w:proofErr w:type="gramEnd"/>
      <w:r w:rsidR="00D77787" w:rsidRPr="00674E44">
        <w:rPr>
          <w:rFonts w:ascii="Times New Roman" w:hAnsi="Times New Roman"/>
        </w:rPr>
        <w:t xml:space="preserve"> 4) </w:t>
      </w:r>
      <w:r w:rsidR="007531B6" w:rsidRPr="00674E44">
        <w:rPr>
          <w:rFonts w:ascii="Times New Roman" w:hAnsi="Times New Roman"/>
        </w:rPr>
        <w:t xml:space="preserve">овог </w:t>
      </w:r>
      <w:r w:rsidRPr="00674E44">
        <w:rPr>
          <w:rFonts w:ascii="Times New Roman" w:hAnsi="Times New Roman"/>
        </w:rPr>
        <w:t>поглавља</w:t>
      </w:r>
      <w:r w:rsidR="0004698E" w:rsidRPr="00674E44">
        <w:rPr>
          <w:rFonts w:ascii="Times New Roman" w:hAnsi="Times New Roman"/>
        </w:rPr>
        <w:t>,</w:t>
      </w:r>
      <w:r w:rsidRPr="00674E44">
        <w:rPr>
          <w:rFonts w:ascii="Times New Roman" w:hAnsi="Times New Roman"/>
        </w:rPr>
        <w:t xml:space="preserve"> </w:t>
      </w:r>
      <w:r w:rsidR="007C25B5" w:rsidRPr="00674E44">
        <w:rPr>
          <w:rFonts w:ascii="Times New Roman" w:hAnsi="Times New Roman"/>
        </w:rPr>
        <w:t xml:space="preserve">у складу са чланом 77. </w:t>
      </w:r>
      <w:proofErr w:type="gramStart"/>
      <w:r w:rsidR="007C25B5" w:rsidRPr="00674E44">
        <w:rPr>
          <w:rFonts w:ascii="Times New Roman" w:hAnsi="Times New Roman"/>
        </w:rPr>
        <w:t>став</w:t>
      </w:r>
      <w:proofErr w:type="gramEnd"/>
      <w:r w:rsidR="007C25B5" w:rsidRPr="00674E44">
        <w:rPr>
          <w:rFonts w:ascii="Times New Roman" w:hAnsi="Times New Roman"/>
        </w:rPr>
        <w:t xml:space="preserve"> 4. </w:t>
      </w:r>
      <w:proofErr w:type="gramStart"/>
      <w:r w:rsidR="007C25B5" w:rsidRPr="00674E44">
        <w:rPr>
          <w:rFonts w:ascii="Times New Roman" w:hAnsi="Times New Roman"/>
        </w:rPr>
        <w:t xml:space="preserve">Закона, понуђач доказује </w:t>
      </w:r>
      <w:r w:rsidRPr="00674E44">
        <w:rPr>
          <w:rFonts w:ascii="Times New Roman" w:hAnsi="Times New Roman"/>
        </w:rPr>
        <w:t>достављањем изјаве</w:t>
      </w:r>
      <w:r w:rsidR="00D77787" w:rsidRPr="00674E44">
        <w:rPr>
          <w:rFonts w:ascii="Times New Roman" w:hAnsi="Times New Roman"/>
        </w:rPr>
        <w:t xml:space="preserve"> </w:t>
      </w:r>
      <w:r w:rsidR="007C25B5" w:rsidRPr="00674E44">
        <w:rPr>
          <w:rFonts w:ascii="Times New Roman" w:hAnsi="Times New Roman"/>
        </w:rPr>
        <w:t>(Об</w:t>
      </w:r>
      <w:r w:rsidR="00FE096F" w:rsidRPr="00674E44">
        <w:rPr>
          <w:rFonts w:ascii="Times New Roman" w:hAnsi="Times New Roman"/>
        </w:rPr>
        <w:t>р</w:t>
      </w:r>
      <w:r w:rsidR="007C25B5" w:rsidRPr="00674E44">
        <w:rPr>
          <w:rFonts w:ascii="Times New Roman" w:hAnsi="Times New Roman"/>
        </w:rPr>
        <w:t xml:space="preserve">азац изјаве понуђача, дат је у поглављу </w:t>
      </w:r>
      <w:r w:rsidR="007B1023" w:rsidRPr="00674E44">
        <w:rPr>
          <w:rFonts w:ascii="Times New Roman" w:hAnsi="Times New Roman"/>
        </w:rPr>
        <w:t>IV</w:t>
      </w:r>
      <w:r w:rsidR="002A6E12" w:rsidRPr="00674E44">
        <w:rPr>
          <w:rFonts w:ascii="Times New Roman" w:hAnsi="Times New Roman"/>
        </w:rPr>
        <w:t xml:space="preserve"> одељак </w:t>
      </w:r>
      <w:r w:rsidR="007B1023" w:rsidRPr="00674E44">
        <w:rPr>
          <w:rFonts w:ascii="Times New Roman" w:hAnsi="Times New Roman"/>
        </w:rPr>
        <w:t>3</w:t>
      </w:r>
      <w:r w:rsidR="007C25B5" w:rsidRPr="00674E44">
        <w:rPr>
          <w:rFonts w:ascii="Times New Roman" w:hAnsi="Times New Roman"/>
        </w:rPr>
        <w:t xml:space="preserve">), </w:t>
      </w:r>
      <w:r w:rsidRPr="00674E44">
        <w:rPr>
          <w:rFonts w:ascii="Times New Roman" w:hAnsi="Times New Roman"/>
        </w:rPr>
        <w:t>којом под п</w:t>
      </w:r>
      <w:r w:rsidR="00BA3DF5" w:rsidRPr="00674E44">
        <w:rPr>
          <w:rFonts w:ascii="Times New Roman" w:hAnsi="Times New Roman"/>
        </w:rPr>
        <w:t>у</w:t>
      </w:r>
      <w:r w:rsidRPr="00674E44">
        <w:rPr>
          <w:rFonts w:ascii="Times New Roman" w:hAnsi="Times New Roman"/>
        </w:rPr>
        <w:t>ном материјалном и кривичном одговорношћу потврђује да испуњава услове</w:t>
      </w:r>
      <w:r w:rsidR="007C25B5" w:rsidRPr="00674E44">
        <w:rPr>
          <w:rFonts w:ascii="Times New Roman" w:hAnsi="Times New Roman"/>
        </w:rPr>
        <w:t xml:space="preserve"> за учешће у поступку јавне набавке из члана 75.</w:t>
      </w:r>
      <w:proofErr w:type="gramEnd"/>
      <w:r w:rsidR="007C25B5" w:rsidRPr="00674E44">
        <w:rPr>
          <w:rFonts w:ascii="Times New Roman" w:hAnsi="Times New Roman"/>
        </w:rPr>
        <w:t xml:space="preserve"> </w:t>
      </w:r>
      <w:proofErr w:type="gramStart"/>
      <w:r w:rsidR="00F82A79" w:rsidRPr="00674E44">
        <w:rPr>
          <w:rFonts w:ascii="Times New Roman" w:hAnsi="Times New Roman"/>
        </w:rPr>
        <w:t>ст</w:t>
      </w:r>
      <w:proofErr w:type="gramEnd"/>
      <w:r w:rsidR="00F82A79" w:rsidRPr="00674E44">
        <w:rPr>
          <w:rFonts w:ascii="Times New Roman" w:hAnsi="Times New Roman"/>
        </w:rPr>
        <w:t xml:space="preserve">. 1. </w:t>
      </w:r>
      <w:proofErr w:type="gramStart"/>
      <w:r w:rsidR="00F82A79" w:rsidRPr="00674E44">
        <w:rPr>
          <w:rFonts w:ascii="Times New Roman" w:hAnsi="Times New Roman"/>
        </w:rPr>
        <w:t>тач</w:t>
      </w:r>
      <w:proofErr w:type="gramEnd"/>
      <w:r w:rsidR="00F82A79" w:rsidRPr="00674E44">
        <w:rPr>
          <w:rFonts w:ascii="Times New Roman" w:hAnsi="Times New Roman"/>
        </w:rPr>
        <w:t xml:space="preserve">. 1) </w:t>
      </w:r>
      <w:proofErr w:type="gramStart"/>
      <w:r w:rsidR="00F82A79" w:rsidRPr="00674E44">
        <w:rPr>
          <w:rFonts w:ascii="Times New Roman" w:hAnsi="Times New Roman"/>
        </w:rPr>
        <w:t>до</w:t>
      </w:r>
      <w:proofErr w:type="gramEnd"/>
      <w:r w:rsidR="00F82A79" w:rsidRPr="00674E44">
        <w:rPr>
          <w:rFonts w:ascii="Times New Roman" w:hAnsi="Times New Roman"/>
        </w:rPr>
        <w:t xml:space="preserve"> 4) </w:t>
      </w:r>
      <w:r w:rsidR="007C25B5" w:rsidRPr="00674E44">
        <w:rPr>
          <w:rFonts w:ascii="Times New Roman" w:hAnsi="Times New Roman"/>
        </w:rPr>
        <w:t>Закона</w:t>
      </w:r>
      <w:r w:rsidRPr="00674E44">
        <w:rPr>
          <w:rFonts w:ascii="Times New Roman" w:hAnsi="Times New Roman"/>
        </w:rPr>
        <w:t xml:space="preserve">, </w:t>
      </w:r>
      <w:r w:rsidR="007C25B5" w:rsidRPr="00674E44">
        <w:rPr>
          <w:rFonts w:ascii="Times New Roman" w:hAnsi="Times New Roman"/>
        </w:rPr>
        <w:t>дефинисане овом конкурсном документацијом</w:t>
      </w:r>
      <w:r w:rsidR="002A6E12" w:rsidRPr="00674E44">
        <w:rPr>
          <w:rFonts w:ascii="Times New Roman" w:hAnsi="Times New Roman"/>
        </w:rPr>
        <w:t>.</w:t>
      </w:r>
      <w:r w:rsidR="007C25B5" w:rsidRPr="00674E44">
        <w:rPr>
          <w:rFonts w:ascii="Times New Roman" w:hAnsi="Times New Roman"/>
        </w:rPr>
        <w:t xml:space="preserve"> </w:t>
      </w:r>
    </w:p>
    <w:p w:rsidR="002D1ED9" w:rsidRPr="00674E44" w:rsidRDefault="002D1ED9" w:rsidP="00A106CA">
      <w:pPr>
        <w:pStyle w:val="ListParagraph"/>
        <w:tabs>
          <w:tab w:val="left" w:pos="2400"/>
        </w:tabs>
        <w:ind w:left="0"/>
        <w:jc w:val="both"/>
        <w:rPr>
          <w:rFonts w:ascii="Times New Roman" w:hAnsi="Times New Roman"/>
        </w:rPr>
      </w:pPr>
    </w:p>
    <w:p w:rsidR="007C25B5" w:rsidRPr="00674E44" w:rsidRDefault="007C25B5"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Изјава мора да буде потписана од стране овлашћеног лица понуђача и оверен</w:t>
      </w:r>
      <w:r w:rsidR="002A6E12" w:rsidRPr="00674E44">
        <w:rPr>
          <w:rFonts w:ascii="Times New Roman" w:hAnsi="Times New Roman"/>
        </w:rPr>
        <w:t>а</w:t>
      </w:r>
      <w:r w:rsidRPr="00674E44">
        <w:rPr>
          <w:rFonts w:ascii="Times New Roman" w:hAnsi="Times New Roman"/>
        </w:rPr>
        <w:t xml:space="preserve"> печатом.</w:t>
      </w:r>
      <w:proofErr w:type="gramEnd"/>
      <w:r w:rsidRPr="00674E44">
        <w:rPr>
          <w:rFonts w:ascii="Times New Roman" w:hAnsi="Times New Roman"/>
        </w:rPr>
        <w:t xml:space="preserve"> </w:t>
      </w:r>
      <w:proofErr w:type="gramStart"/>
      <w:r w:rsidRPr="00674E44">
        <w:rPr>
          <w:rFonts w:ascii="Times New Roman" w:hAnsi="Times New Roman"/>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7C25B5" w:rsidRPr="00674E44" w:rsidRDefault="007C25B5" w:rsidP="00A106CA">
      <w:pPr>
        <w:pStyle w:val="ListParagraph"/>
        <w:tabs>
          <w:tab w:val="left" w:pos="2400"/>
        </w:tabs>
        <w:ind w:left="0"/>
        <w:jc w:val="both"/>
        <w:rPr>
          <w:rFonts w:ascii="Times New Roman" w:hAnsi="Times New Roman"/>
        </w:rPr>
      </w:pPr>
    </w:p>
    <w:p w:rsidR="007C25B5" w:rsidRPr="00674E44" w:rsidRDefault="007C25B5" w:rsidP="00A106CA">
      <w:pPr>
        <w:pStyle w:val="ListParagraph"/>
        <w:tabs>
          <w:tab w:val="left" w:pos="2400"/>
        </w:tabs>
        <w:ind w:left="0"/>
        <w:jc w:val="both"/>
        <w:rPr>
          <w:rFonts w:ascii="Times New Roman" w:hAnsi="Times New Roman"/>
        </w:rPr>
      </w:pPr>
      <w:proofErr w:type="gramStart"/>
      <w:r w:rsidRPr="00674E44">
        <w:rPr>
          <w:rFonts w:ascii="Times New Roman" w:hAnsi="Times New Roman"/>
          <w:b/>
          <w:u w:val="single"/>
        </w:rPr>
        <w:t>Уколико понуђач подноси понуду са подизвођачем</w:t>
      </w:r>
      <w:r w:rsidRPr="00674E44">
        <w:rPr>
          <w:rFonts w:ascii="Times New Roman" w:hAnsi="Times New Roman"/>
        </w:rPr>
        <w:t xml:space="preserve">, понуђач је дужан да достави Изјаву подизвођача (Образац изјаве подизвођача, дат је у поглављу </w:t>
      </w:r>
      <w:r w:rsidR="007B1023" w:rsidRPr="00674E44">
        <w:rPr>
          <w:rFonts w:ascii="Times New Roman" w:hAnsi="Times New Roman"/>
        </w:rPr>
        <w:t>IV одељак 3</w:t>
      </w:r>
      <w:r w:rsidRPr="00674E44">
        <w:rPr>
          <w:rFonts w:ascii="Times New Roman" w:hAnsi="Times New Roman"/>
        </w:rPr>
        <w:t>), потписану од овлашћеног лица подизвођача и оверену печатом.</w:t>
      </w:r>
      <w:proofErr w:type="gramEnd"/>
    </w:p>
    <w:p w:rsidR="007C25B5" w:rsidRPr="00674E44" w:rsidRDefault="007C25B5" w:rsidP="00A106CA">
      <w:pPr>
        <w:pStyle w:val="ListParagraph"/>
        <w:tabs>
          <w:tab w:val="left" w:pos="2400"/>
        </w:tabs>
        <w:ind w:left="0"/>
        <w:jc w:val="both"/>
        <w:rPr>
          <w:rFonts w:ascii="Times New Roman" w:hAnsi="Times New Roman"/>
        </w:rPr>
      </w:pPr>
    </w:p>
    <w:p w:rsidR="007C25B5" w:rsidRPr="00674E44" w:rsidRDefault="007C25B5" w:rsidP="00A106CA">
      <w:pPr>
        <w:pStyle w:val="ListParagraph"/>
        <w:tabs>
          <w:tab w:val="left" w:pos="2400"/>
        </w:tabs>
        <w:ind w:left="0"/>
        <w:jc w:val="both"/>
        <w:rPr>
          <w:rFonts w:ascii="Times New Roman" w:hAnsi="Times New Roman"/>
        </w:rPr>
      </w:pPr>
      <w:r w:rsidRPr="00674E44">
        <w:rPr>
          <w:rFonts w:ascii="Times New Roman" w:hAnsi="Times New Roman"/>
          <w:b/>
          <w:u w:val="single"/>
        </w:rPr>
        <w:t>Уколико понуду подноси група понуђача</w:t>
      </w:r>
      <w:r w:rsidRPr="00674E44">
        <w:rPr>
          <w:rFonts w:ascii="Times New Roman" w:hAnsi="Times New Roman"/>
        </w:rPr>
        <w:t>, Изјава мора бити потписана од стране овлашћеног лица сваког понуђача из групе понуђача и оверена печатом.</w:t>
      </w:r>
    </w:p>
    <w:p w:rsidR="00AC2863" w:rsidRPr="00674E44" w:rsidRDefault="00AC2863" w:rsidP="00A106CA">
      <w:pPr>
        <w:pStyle w:val="ListParagraph"/>
        <w:tabs>
          <w:tab w:val="left" w:pos="2400"/>
        </w:tabs>
        <w:ind w:left="0"/>
        <w:jc w:val="both"/>
        <w:rPr>
          <w:rFonts w:ascii="Times New Roman" w:hAnsi="Times New Roman"/>
        </w:rPr>
      </w:pPr>
    </w:p>
    <w:p w:rsidR="00F82A79" w:rsidRPr="00674E44" w:rsidRDefault="00F82A79"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Испуњеност </w:t>
      </w:r>
      <w:r w:rsidRPr="00674E44">
        <w:rPr>
          <w:rFonts w:ascii="Times New Roman" w:hAnsi="Times New Roman"/>
          <w:b/>
        </w:rPr>
        <w:t>обавезног услова</w:t>
      </w:r>
      <w:r w:rsidRPr="00674E44">
        <w:rPr>
          <w:rFonts w:ascii="Times New Roman" w:hAnsi="Times New Roman"/>
        </w:rPr>
        <w:t xml:space="preserve"> за учешће у поступку предметне јавне набавке, наведен</w:t>
      </w:r>
      <w:r w:rsidR="00BA24F4" w:rsidRPr="00674E44">
        <w:rPr>
          <w:rFonts w:ascii="Times New Roman" w:hAnsi="Times New Roman"/>
        </w:rPr>
        <w:t>ог</w:t>
      </w:r>
      <w:r w:rsidRPr="00674E44">
        <w:rPr>
          <w:rFonts w:ascii="Times New Roman" w:hAnsi="Times New Roman"/>
        </w:rPr>
        <w:t xml:space="preserve"> у одељку 1 тач.</w:t>
      </w:r>
      <w:proofErr w:type="gramEnd"/>
      <w:r w:rsidRPr="00674E44">
        <w:rPr>
          <w:rFonts w:ascii="Times New Roman" w:hAnsi="Times New Roman"/>
        </w:rPr>
        <w:t xml:space="preserve"> 1.1</w:t>
      </w:r>
      <w:proofErr w:type="gramStart"/>
      <w:r w:rsidRPr="00674E44">
        <w:rPr>
          <w:rFonts w:ascii="Times New Roman" w:hAnsi="Times New Roman"/>
        </w:rPr>
        <w:t>.  подтач</w:t>
      </w:r>
      <w:proofErr w:type="gramEnd"/>
      <w:r w:rsidRPr="00674E44">
        <w:rPr>
          <w:rFonts w:ascii="Times New Roman" w:hAnsi="Times New Roman"/>
        </w:rPr>
        <w:t xml:space="preserve">. 5) </w:t>
      </w:r>
      <w:proofErr w:type="gramStart"/>
      <w:r w:rsidRPr="00674E44">
        <w:rPr>
          <w:rFonts w:ascii="Times New Roman" w:hAnsi="Times New Roman"/>
        </w:rPr>
        <w:t>овог</w:t>
      </w:r>
      <w:proofErr w:type="gramEnd"/>
      <w:r w:rsidRPr="00674E44">
        <w:rPr>
          <w:rFonts w:ascii="Times New Roman" w:hAnsi="Times New Roman"/>
        </w:rPr>
        <w:t xml:space="preserve"> поглавља понуђач доказује достављањем изјаве</w:t>
      </w:r>
      <w:r w:rsidR="00EE7274">
        <w:rPr>
          <w:rFonts w:ascii="Times New Roman" w:hAnsi="Times New Roman"/>
        </w:rPr>
        <w:t>/a</w:t>
      </w:r>
      <w:r w:rsidRPr="00674E44">
        <w:rPr>
          <w:rFonts w:ascii="Times New Roman" w:hAnsi="Times New Roman"/>
        </w:rPr>
        <w:t xml:space="preserve"> (Образац</w:t>
      </w:r>
      <w:r w:rsidR="00EE7274">
        <w:rPr>
          <w:rFonts w:ascii="Times New Roman" w:hAnsi="Times New Roman"/>
        </w:rPr>
        <w:t>/сци</w:t>
      </w:r>
      <w:r w:rsidRPr="00674E44">
        <w:rPr>
          <w:rFonts w:ascii="Times New Roman" w:hAnsi="Times New Roman"/>
        </w:rPr>
        <w:t xml:space="preserve"> изјаве</w:t>
      </w:r>
      <w:r w:rsidR="00EE7274">
        <w:rPr>
          <w:rFonts w:ascii="Times New Roman" w:hAnsi="Times New Roman"/>
        </w:rPr>
        <w:t xml:space="preserve">/а </w:t>
      </w:r>
      <w:r w:rsidRPr="00674E44">
        <w:rPr>
          <w:rFonts w:ascii="Times New Roman" w:hAnsi="Times New Roman"/>
        </w:rPr>
        <w:t>дат</w:t>
      </w:r>
      <w:r w:rsidR="00EE7274">
        <w:rPr>
          <w:rFonts w:ascii="Times New Roman" w:hAnsi="Times New Roman"/>
        </w:rPr>
        <w:t>/и</w:t>
      </w:r>
      <w:r w:rsidRPr="00674E44">
        <w:rPr>
          <w:rFonts w:ascii="Times New Roman" w:hAnsi="Times New Roman"/>
        </w:rPr>
        <w:t xml:space="preserve"> је</w:t>
      </w:r>
      <w:r w:rsidR="00EE7274">
        <w:rPr>
          <w:rFonts w:ascii="Times New Roman" w:hAnsi="Times New Roman"/>
        </w:rPr>
        <w:t>/су</w:t>
      </w:r>
      <w:r w:rsidRPr="00674E44">
        <w:rPr>
          <w:rFonts w:ascii="Times New Roman" w:hAnsi="Times New Roman"/>
        </w:rPr>
        <w:t xml:space="preserve"> у поглављу IX), којом</w:t>
      </w:r>
      <w:r w:rsidR="00EE7274">
        <w:rPr>
          <w:rFonts w:ascii="Times New Roman" w:hAnsi="Times New Roman"/>
        </w:rPr>
        <w:t>/има</w:t>
      </w:r>
      <w:r w:rsidRPr="00674E44">
        <w:rPr>
          <w:rFonts w:ascii="Times New Roman" w:hAnsi="Times New Roman"/>
        </w:rPr>
        <w:t xml:space="preserve"> под пуном материјалном и кривичном одговорношћу потврђује да испуњава услов за учешће у поступку јавне набавке из члана 75. </w:t>
      </w:r>
      <w:proofErr w:type="gramStart"/>
      <w:r w:rsidRPr="00674E44">
        <w:rPr>
          <w:rFonts w:ascii="Times New Roman" w:hAnsi="Times New Roman"/>
        </w:rPr>
        <w:t>ст</w:t>
      </w:r>
      <w:proofErr w:type="gramEnd"/>
      <w:r w:rsidRPr="00674E44">
        <w:rPr>
          <w:rFonts w:ascii="Times New Roman" w:hAnsi="Times New Roman"/>
        </w:rPr>
        <w:t xml:space="preserve">. 2. Закона, дефинисан овом конкурсном документацијом. </w:t>
      </w:r>
    </w:p>
    <w:p w:rsidR="00F82A79" w:rsidRPr="00674E44" w:rsidRDefault="00F82A79" w:rsidP="00A106CA">
      <w:pPr>
        <w:pStyle w:val="ListParagraph"/>
        <w:tabs>
          <w:tab w:val="left" w:pos="2400"/>
        </w:tabs>
        <w:ind w:left="0"/>
        <w:jc w:val="both"/>
        <w:rPr>
          <w:rFonts w:ascii="Times New Roman" w:hAnsi="Times New Roman"/>
        </w:rPr>
      </w:pPr>
    </w:p>
    <w:p w:rsidR="00F82A79" w:rsidRPr="00674E44" w:rsidRDefault="00F82A79"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Изјава</w:t>
      </w:r>
      <w:r w:rsidR="00EE7274">
        <w:rPr>
          <w:rFonts w:ascii="Times New Roman" w:hAnsi="Times New Roman"/>
        </w:rPr>
        <w:t>/е</w:t>
      </w:r>
      <w:r w:rsidRPr="00674E44">
        <w:rPr>
          <w:rFonts w:ascii="Times New Roman" w:hAnsi="Times New Roman"/>
        </w:rPr>
        <w:t xml:space="preserve"> мора</w:t>
      </w:r>
      <w:r w:rsidR="00EE7274">
        <w:rPr>
          <w:rFonts w:ascii="Times New Roman" w:hAnsi="Times New Roman"/>
        </w:rPr>
        <w:t>/ју</w:t>
      </w:r>
      <w:r w:rsidRPr="00674E44">
        <w:rPr>
          <w:rFonts w:ascii="Times New Roman" w:hAnsi="Times New Roman"/>
        </w:rPr>
        <w:t xml:space="preserve"> бити потписана</w:t>
      </w:r>
      <w:r w:rsidR="00EE7274">
        <w:rPr>
          <w:rFonts w:ascii="Times New Roman" w:hAnsi="Times New Roman"/>
        </w:rPr>
        <w:t>/е</w:t>
      </w:r>
      <w:r w:rsidRPr="00674E44">
        <w:rPr>
          <w:rFonts w:ascii="Times New Roman" w:hAnsi="Times New Roman"/>
        </w:rPr>
        <w:t xml:space="preserve"> од стране овлашћеног лица понуђача и оверена печатом.</w:t>
      </w:r>
      <w:proofErr w:type="gramEnd"/>
      <w:r w:rsidRPr="00674E44">
        <w:rPr>
          <w:rFonts w:ascii="Times New Roman" w:hAnsi="Times New Roman"/>
        </w:rPr>
        <w:t xml:space="preserve"> </w:t>
      </w:r>
    </w:p>
    <w:p w:rsidR="00F82A79" w:rsidRPr="00674E44" w:rsidRDefault="00F82A79" w:rsidP="00A106CA">
      <w:pPr>
        <w:pStyle w:val="ListParagraph"/>
        <w:tabs>
          <w:tab w:val="left" w:pos="2400"/>
        </w:tabs>
        <w:ind w:left="0"/>
        <w:jc w:val="both"/>
        <w:rPr>
          <w:rFonts w:ascii="Times New Roman" w:hAnsi="Times New Roman"/>
        </w:rPr>
      </w:pPr>
    </w:p>
    <w:p w:rsidR="00F82A79" w:rsidRPr="00674E44" w:rsidRDefault="00F82A79" w:rsidP="00A106CA">
      <w:pPr>
        <w:pStyle w:val="ListParagraph"/>
        <w:tabs>
          <w:tab w:val="left" w:pos="2400"/>
        </w:tabs>
        <w:ind w:left="0"/>
        <w:jc w:val="both"/>
        <w:rPr>
          <w:rFonts w:ascii="Times New Roman" w:hAnsi="Times New Roman"/>
        </w:rPr>
      </w:pPr>
      <w:r w:rsidRPr="00674E44">
        <w:rPr>
          <w:rFonts w:ascii="Times New Roman" w:hAnsi="Times New Roman"/>
          <w:b/>
          <w:u w:val="single"/>
        </w:rPr>
        <w:t>Уколико понуду подноси група понуђача</w:t>
      </w:r>
      <w:r w:rsidRPr="00674E44">
        <w:rPr>
          <w:rFonts w:ascii="Times New Roman" w:hAnsi="Times New Roman"/>
        </w:rPr>
        <w:t>, Изјава мора бити потписана од стране овлашћеног лица сваког понуђача из групе понуђача и оверена печатом.</w:t>
      </w:r>
    </w:p>
    <w:p w:rsidR="00F82A79" w:rsidRPr="00674E44" w:rsidRDefault="00F82A79" w:rsidP="00A106CA">
      <w:pPr>
        <w:pStyle w:val="ListParagraph"/>
        <w:tabs>
          <w:tab w:val="left" w:pos="2400"/>
        </w:tabs>
        <w:ind w:left="0"/>
        <w:jc w:val="both"/>
        <w:rPr>
          <w:rFonts w:ascii="Times New Roman" w:hAnsi="Times New Roman"/>
        </w:rPr>
      </w:pPr>
    </w:p>
    <w:p w:rsidR="00FE08D1" w:rsidRPr="002E5863" w:rsidRDefault="00FE03AA" w:rsidP="00EE7274">
      <w:pPr>
        <w:pStyle w:val="ListParagraph"/>
        <w:tabs>
          <w:tab w:val="left" w:pos="2400"/>
        </w:tabs>
        <w:ind w:left="0"/>
        <w:jc w:val="both"/>
        <w:rPr>
          <w:rFonts w:ascii="Times New Roman" w:hAnsi="Times New Roman"/>
          <w:color w:val="000000" w:themeColor="text1"/>
        </w:rPr>
      </w:pPr>
      <w:r w:rsidRPr="002E5863">
        <w:rPr>
          <w:rFonts w:ascii="Times New Roman" w:hAnsi="Times New Roman"/>
          <w:color w:val="000000" w:themeColor="text1"/>
        </w:rPr>
        <w:t xml:space="preserve">2) </w:t>
      </w:r>
      <w:r w:rsidR="00AC2863" w:rsidRPr="002E5863">
        <w:rPr>
          <w:rFonts w:ascii="Times New Roman" w:hAnsi="Times New Roman"/>
          <w:color w:val="000000" w:themeColor="text1"/>
        </w:rPr>
        <w:t xml:space="preserve">Испуњеност </w:t>
      </w:r>
      <w:r w:rsidR="00AC2863" w:rsidRPr="002E5863">
        <w:rPr>
          <w:rFonts w:ascii="Times New Roman" w:hAnsi="Times New Roman"/>
          <w:b/>
          <w:color w:val="000000" w:themeColor="text1"/>
        </w:rPr>
        <w:t>додатн</w:t>
      </w:r>
      <w:r w:rsidR="00BD6760" w:rsidRPr="002E5863">
        <w:rPr>
          <w:rFonts w:ascii="Times New Roman" w:hAnsi="Times New Roman"/>
          <w:b/>
          <w:color w:val="000000" w:themeColor="text1"/>
        </w:rPr>
        <w:t>ог</w:t>
      </w:r>
      <w:r w:rsidR="00AC2863" w:rsidRPr="002E5863">
        <w:rPr>
          <w:rFonts w:ascii="Times New Roman" w:hAnsi="Times New Roman"/>
          <w:b/>
          <w:color w:val="000000" w:themeColor="text1"/>
        </w:rPr>
        <w:t xml:space="preserve"> услова</w:t>
      </w:r>
      <w:r w:rsidR="00AC2863" w:rsidRPr="002E5863">
        <w:rPr>
          <w:rFonts w:ascii="Times New Roman" w:hAnsi="Times New Roman"/>
          <w:color w:val="000000" w:themeColor="text1"/>
        </w:rPr>
        <w:t xml:space="preserve"> за учешће у поступку предметне јавне набавке, наведен</w:t>
      </w:r>
      <w:r w:rsidR="00BD6760" w:rsidRPr="002E5863">
        <w:rPr>
          <w:rFonts w:ascii="Times New Roman" w:hAnsi="Times New Roman"/>
          <w:color w:val="000000" w:themeColor="text1"/>
        </w:rPr>
        <w:t>ог</w:t>
      </w:r>
      <w:r w:rsidR="00AC2863" w:rsidRPr="002E5863">
        <w:rPr>
          <w:rFonts w:ascii="Times New Roman" w:hAnsi="Times New Roman"/>
          <w:color w:val="000000" w:themeColor="text1"/>
        </w:rPr>
        <w:t xml:space="preserve"> у одељку 1 тач. 1.</w:t>
      </w:r>
      <w:r w:rsidR="00B81BD9" w:rsidRPr="002E5863">
        <w:rPr>
          <w:rFonts w:ascii="Times New Roman" w:hAnsi="Times New Roman"/>
          <w:color w:val="000000" w:themeColor="text1"/>
        </w:rPr>
        <w:t>2</w:t>
      </w:r>
      <w:r w:rsidR="00AC2863" w:rsidRPr="002E5863">
        <w:rPr>
          <w:rFonts w:ascii="Times New Roman" w:hAnsi="Times New Roman"/>
          <w:color w:val="000000" w:themeColor="text1"/>
        </w:rPr>
        <w:t xml:space="preserve">. </w:t>
      </w:r>
      <w:proofErr w:type="gramStart"/>
      <w:r w:rsidR="00AC2863" w:rsidRPr="002E5863">
        <w:rPr>
          <w:rFonts w:ascii="Times New Roman" w:hAnsi="Times New Roman"/>
          <w:color w:val="000000" w:themeColor="text1"/>
        </w:rPr>
        <w:t>овог</w:t>
      </w:r>
      <w:proofErr w:type="gramEnd"/>
      <w:r w:rsidR="00AC2863" w:rsidRPr="002E5863">
        <w:rPr>
          <w:rFonts w:ascii="Times New Roman" w:hAnsi="Times New Roman"/>
          <w:color w:val="000000" w:themeColor="text1"/>
        </w:rPr>
        <w:t xml:space="preserve"> поглавља</w:t>
      </w:r>
      <w:r w:rsidRPr="002E5863">
        <w:rPr>
          <w:rFonts w:ascii="Times New Roman" w:hAnsi="Times New Roman"/>
          <w:color w:val="000000" w:themeColor="text1"/>
        </w:rPr>
        <w:t>,</w:t>
      </w:r>
      <w:r w:rsidR="00AC2863" w:rsidRPr="002E5863">
        <w:rPr>
          <w:rFonts w:ascii="Times New Roman" w:hAnsi="Times New Roman"/>
          <w:color w:val="000000" w:themeColor="text1"/>
        </w:rPr>
        <w:t xml:space="preserve"> понуђач доказује достављањем</w:t>
      </w:r>
      <w:r w:rsidR="00C80122" w:rsidRPr="002E5863">
        <w:rPr>
          <w:rFonts w:ascii="Times New Roman" w:hAnsi="Times New Roman"/>
          <w:color w:val="000000" w:themeColor="text1"/>
        </w:rPr>
        <w:t xml:space="preserve"> </w:t>
      </w:r>
      <w:r w:rsidR="00EE7274" w:rsidRPr="002E5863">
        <w:rPr>
          <w:rFonts w:ascii="Times New Roman" w:hAnsi="Times New Roman"/>
          <w:color w:val="000000" w:themeColor="text1"/>
        </w:rPr>
        <w:t>и</w:t>
      </w:r>
      <w:r w:rsidR="003E07DE" w:rsidRPr="002E5863">
        <w:rPr>
          <w:rFonts w:ascii="Times New Roman" w:hAnsi="Times New Roman"/>
          <w:color w:val="000000" w:themeColor="text1"/>
        </w:rPr>
        <w:t>зјав</w:t>
      </w:r>
      <w:r w:rsidR="00EE7274" w:rsidRPr="002E5863">
        <w:rPr>
          <w:rFonts w:ascii="Times New Roman" w:hAnsi="Times New Roman"/>
          <w:color w:val="000000" w:themeColor="text1"/>
        </w:rPr>
        <w:t>е</w:t>
      </w:r>
      <w:r w:rsidR="003E07DE" w:rsidRPr="002E5863">
        <w:rPr>
          <w:rFonts w:ascii="Times New Roman" w:hAnsi="Times New Roman"/>
          <w:color w:val="000000" w:themeColor="text1"/>
        </w:rPr>
        <w:t xml:space="preserve"> дат</w:t>
      </w:r>
      <w:r w:rsidR="00EE7274" w:rsidRPr="002E5863">
        <w:rPr>
          <w:rFonts w:ascii="Times New Roman" w:hAnsi="Times New Roman"/>
          <w:color w:val="000000" w:themeColor="text1"/>
        </w:rPr>
        <w:t>е</w:t>
      </w:r>
      <w:r w:rsidR="003E07DE" w:rsidRPr="002E5863">
        <w:rPr>
          <w:rFonts w:ascii="Times New Roman" w:hAnsi="Times New Roman"/>
          <w:color w:val="000000" w:themeColor="text1"/>
        </w:rPr>
        <w:t xml:space="preserve"> према моделу Обрасца изјаве</w:t>
      </w:r>
      <w:r w:rsidR="00C752D5" w:rsidRPr="002E5863">
        <w:rPr>
          <w:rFonts w:ascii="Times New Roman" w:hAnsi="Times New Roman"/>
          <w:color w:val="000000" w:themeColor="text1"/>
        </w:rPr>
        <w:t xml:space="preserve"> о </w:t>
      </w:r>
      <w:r w:rsidR="00922E0C" w:rsidRPr="002E5863">
        <w:rPr>
          <w:rFonts w:ascii="Times New Roman" w:hAnsi="Times New Roman"/>
          <w:color w:val="000000" w:themeColor="text1"/>
        </w:rPr>
        <w:t>кадровском</w:t>
      </w:r>
      <w:r w:rsidR="00C752D5" w:rsidRPr="002E5863">
        <w:rPr>
          <w:rFonts w:ascii="Times New Roman" w:hAnsi="Times New Roman"/>
          <w:color w:val="000000" w:themeColor="text1"/>
        </w:rPr>
        <w:t xml:space="preserve"> капацитету</w:t>
      </w:r>
      <w:r w:rsidR="003E07DE" w:rsidRPr="002E5863">
        <w:rPr>
          <w:rFonts w:ascii="Times New Roman" w:hAnsi="Times New Roman"/>
          <w:color w:val="000000" w:themeColor="text1"/>
        </w:rPr>
        <w:t xml:space="preserve"> (Образац изјаве о </w:t>
      </w:r>
      <w:r w:rsidR="00922E0C" w:rsidRPr="002E5863">
        <w:rPr>
          <w:rFonts w:ascii="Times New Roman" w:hAnsi="Times New Roman"/>
          <w:color w:val="000000" w:themeColor="text1"/>
        </w:rPr>
        <w:t xml:space="preserve">кадровском </w:t>
      </w:r>
      <w:r w:rsidR="003E07DE" w:rsidRPr="002E5863">
        <w:rPr>
          <w:rFonts w:ascii="Times New Roman" w:hAnsi="Times New Roman"/>
          <w:color w:val="000000" w:themeColor="text1"/>
        </w:rPr>
        <w:t>капацитету дат је у поглављу XI)</w:t>
      </w:r>
      <w:r w:rsidR="00FE08D1" w:rsidRPr="002E5863">
        <w:rPr>
          <w:rFonts w:ascii="Times New Roman" w:hAnsi="Times New Roman"/>
          <w:color w:val="000000" w:themeColor="text1"/>
        </w:rPr>
        <w:t xml:space="preserve"> и следећ</w:t>
      </w:r>
      <w:r w:rsidR="00EE7274" w:rsidRPr="002E5863">
        <w:rPr>
          <w:rFonts w:ascii="Times New Roman" w:hAnsi="Times New Roman"/>
          <w:color w:val="000000" w:themeColor="text1"/>
        </w:rPr>
        <w:t>е</w:t>
      </w:r>
      <w:r w:rsidR="00FE08D1" w:rsidRPr="002E5863">
        <w:rPr>
          <w:rFonts w:ascii="Times New Roman" w:hAnsi="Times New Roman"/>
          <w:color w:val="000000" w:themeColor="text1"/>
        </w:rPr>
        <w:t xml:space="preserve"> документациј</w:t>
      </w:r>
      <w:r w:rsidR="008377F7" w:rsidRPr="002E5863">
        <w:rPr>
          <w:rFonts w:ascii="Times New Roman" w:hAnsi="Times New Roman"/>
          <w:color w:val="000000" w:themeColor="text1"/>
        </w:rPr>
        <w:t>е</w:t>
      </w:r>
      <w:r w:rsidR="00FE08D1" w:rsidRPr="002E5863">
        <w:rPr>
          <w:rFonts w:ascii="Times New Roman" w:hAnsi="Times New Roman"/>
          <w:color w:val="000000" w:themeColor="text1"/>
        </w:rPr>
        <w:t>, и то:</w:t>
      </w:r>
    </w:p>
    <w:p w:rsidR="00FE08D1" w:rsidRPr="002E5863" w:rsidRDefault="00FE08D1" w:rsidP="00C15E6E">
      <w:pPr>
        <w:tabs>
          <w:tab w:val="left" w:pos="2400"/>
        </w:tabs>
        <w:ind w:left="360"/>
        <w:jc w:val="both"/>
        <w:rPr>
          <w:rFonts w:ascii="Times New Roman" w:hAnsi="Times New Roman"/>
          <w:color w:val="000000" w:themeColor="text1"/>
        </w:rPr>
      </w:pPr>
    </w:p>
    <w:p w:rsidR="00FB2081" w:rsidRPr="002E5863" w:rsidRDefault="009E75ED" w:rsidP="00C15E6E">
      <w:pPr>
        <w:tabs>
          <w:tab w:val="left" w:pos="2400"/>
        </w:tabs>
        <w:ind w:left="360"/>
        <w:jc w:val="both"/>
        <w:rPr>
          <w:rFonts w:ascii="Times New Roman" w:hAnsi="Times New Roman"/>
          <w:color w:val="000000" w:themeColor="text1"/>
        </w:rPr>
      </w:pPr>
      <w:r w:rsidRPr="002E5863">
        <w:rPr>
          <w:rFonts w:ascii="Times New Roman" w:hAnsi="Times New Roman"/>
          <w:color w:val="000000" w:themeColor="text1"/>
        </w:rPr>
        <w:t>Радн</w:t>
      </w:r>
      <w:r w:rsidR="00EE7274" w:rsidRPr="002E5863">
        <w:rPr>
          <w:rFonts w:ascii="Times New Roman" w:hAnsi="Times New Roman"/>
          <w:color w:val="000000" w:themeColor="text1"/>
        </w:rPr>
        <w:t>их</w:t>
      </w:r>
      <w:r w:rsidRPr="002E5863">
        <w:rPr>
          <w:rFonts w:ascii="Times New Roman" w:hAnsi="Times New Roman"/>
          <w:color w:val="000000" w:themeColor="text1"/>
        </w:rPr>
        <w:t xml:space="preserve"> биографиј</w:t>
      </w:r>
      <w:r w:rsidR="00EE7274" w:rsidRPr="002E5863">
        <w:rPr>
          <w:rFonts w:ascii="Times New Roman" w:hAnsi="Times New Roman"/>
          <w:color w:val="000000" w:themeColor="text1"/>
        </w:rPr>
        <w:t>а</w:t>
      </w:r>
      <w:r w:rsidRPr="002E5863">
        <w:rPr>
          <w:rFonts w:ascii="Times New Roman" w:hAnsi="Times New Roman"/>
          <w:color w:val="000000" w:themeColor="text1"/>
        </w:rPr>
        <w:t xml:space="preserve"> (CV) дат</w:t>
      </w:r>
      <w:r w:rsidR="00EE7274" w:rsidRPr="002E5863">
        <w:rPr>
          <w:rFonts w:ascii="Times New Roman" w:hAnsi="Times New Roman"/>
          <w:color w:val="000000" w:themeColor="text1"/>
        </w:rPr>
        <w:t>их</w:t>
      </w:r>
      <w:r w:rsidRPr="002E5863">
        <w:rPr>
          <w:rFonts w:ascii="Times New Roman" w:hAnsi="Times New Roman"/>
          <w:color w:val="000000" w:themeColor="text1"/>
        </w:rPr>
        <w:t xml:space="preserve"> према моделу Обрасца радне биографије (CV) (Образац радне биографије (CV) дат је у поглављу XII) у кој</w:t>
      </w:r>
      <w:r w:rsidR="00E11795" w:rsidRPr="002E5863">
        <w:rPr>
          <w:rFonts w:ascii="Times New Roman" w:hAnsi="Times New Roman"/>
          <w:color w:val="000000" w:themeColor="text1"/>
        </w:rPr>
        <w:t>има</w:t>
      </w:r>
      <w:r w:rsidRPr="002E5863">
        <w:rPr>
          <w:rFonts w:ascii="Times New Roman" w:hAnsi="Times New Roman"/>
          <w:color w:val="000000" w:themeColor="text1"/>
        </w:rPr>
        <w:t xml:space="preserve"> су наведени реализовани пројекти у области имплементације пословних процеса ИТ сектора, у складу са ITIL препорукама у којима </w:t>
      </w:r>
      <w:r w:rsidR="009E6330" w:rsidRPr="002E5863">
        <w:rPr>
          <w:rFonts w:ascii="Times New Roman" w:hAnsi="Times New Roman"/>
          <w:color w:val="000000" w:themeColor="text1"/>
        </w:rPr>
        <w:t>су</w:t>
      </w:r>
      <w:r w:rsidR="00BD6760" w:rsidRPr="002E5863">
        <w:rPr>
          <w:rFonts w:ascii="Times New Roman" w:hAnsi="Times New Roman"/>
          <w:color w:val="000000" w:themeColor="text1"/>
        </w:rPr>
        <w:t xml:space="preserve"> лиц</w:t>
      </w:r>
      <w:r w:rsidR="009E6330" w:rsidRPr="002E5863">
        <w:rPr>
          <w:rFonts w:ascii="Times New Roman" w:hAnsi="Times New Roman"/>
          <w:color w:val="000000" w:themeColor="text1"/>
        </w:rPr>
        <w:t>а</w:t>
      </w:r>
      <w:r w:rsidR="00BD6760" w:rsidRPr="002E5863">
        <w:rPr>
          <w:rFonts w:ascii="Times New Roman" w:hAnsi="Times New Roman"/>
          <w:color w:val="000000" w:themeColor="text1"/>
        </w:rPr>
        <w:t xml:space="preserve"> учествовал</w:t>
      </w:r>
      <w:r w:rsidR="009E6330" w:rsidRPr="002E5863">
        <w:rPr>
          <w:rFonts w:ascii="Times New Roman" w:hAnsi="Times New Roman"/>
          <w:color w:val="000000" w:themeColor="text1"/>
        </w:rPr>
        <w:t>а</w:t>
      </w:r>
      <w:r w:rsidRPr="002E5863">
        <w:rPr>
          <w:rFonts w:ascii="Times New Roman" w:hAnsi="Times New Roman"/>
          <w:color w:val="000000" w:themeColor="text1"/>
        </w:rPr>
        <w:t xml:space="preserve">, као и реализоване обуке у области имплементације пословних процеса ИТ сектора, у складу са </w:t>
      </w:r>
      <w:r w:rsidR="00286E60" w:rsidRPr="002E5863">
        <w:rPr>
          <w:rFonts w:ascii="Times New Roman" w:hAnsi="Times New Roman"/>
          <w:color w:val="000000" w:themeColor="text1"/>
        </w:rPr>
        <w:t xml:space="preserve">ITIL </w:t>
      </w:r>
      <w:r w:rsidRPr="002E5863">
        <w:rPr>
          <w:rFonts w:ascii="Times New Roman" w:hAnsi="Times New Roman"/>
          <w:color w:val="000000" w:themeColor="text1"/>
        </w:rPr>
        <w:t xml:space="preserve">препорукама у којима </w:t>
      </w:r>
      <w:r w:rsidR="009E6330" w:rsidRPr="002E5863">
        <w:rPr>
          <w:rFonts w:ascii="Times New Roman" w:hAnsi="Times New Roman"/>
          <w:color w:val="000000" w:themeColor="text1"/>
        </w:rPr>
        <w:t>су</w:t>
      </w:r>
      <w:r w:rsidRPr="002E5863">
        <w:rPr>
          <w:rFonts w:ascii="Times New Roman" w:hAnsi="Times New Roman"/>
          <w:color w:val="000000" w:themeColor="text1"/>
        </w:rPr>
        <w:t xml:space="preserve"> учествова</w:t>
      </w:r>
      <w:r w:rsidR="00BD6760" w:rsidRPr="002E5863">
        <w:rPr>
          <w:rFonts w:ascii="Times New Roman" w:hAnsi="Times New Roman"/>
          <w:color w:val="000000" w:themeColor="text1"/>
        </w:rPr>
        <w:t>л</w:t>
      </w:r>
      <w:r w:rsidR="009E6330" w:rsidRPr="002E5863">
        <w:rPr>
          <w:rFonts w:ascii="Times New Roman" w:hAnsi="Times New Roman"/>
          <w:color w:val="000000" w:themeColor="text1"/>
        </w:rPr>
        <w:t>а</w:t>
      </w:r>
      <w:r w:rsidRPr="002E5863">
        <w:rPr>
          <w:rFonts w:ascii="Times New Roman" w:hAnsi="Times New Roman"/>
          <w:color w:val="000000" w:themeColor="text1"/>
        </w:rPr>
        <w:t xml:space="preserve"> у својству тренера, </w:t>
      </w:r>
      <w:r w:rsidR="00BD338A" w:rsidRPr="002E5863">
        <w:rPr>
          <w:rFonts w:ascii="Times New Roman" w:hAnsi="Times New Roman"/>
          <w:color w:val="000000" w:themeColor="text1"/>
        </w:rPr>
        <w:t>најмање по две Личне референце за ангажовања из домена примене ITIL препорука дат</w:t>
      </w:r>
      <w:r w:rsidR="00B633D0" w:rsidRPr="002E5863">
        <w:rPr>
          <w:rFonts w:ascii="Times New Roman" w:hAnsi="Times New Roman"/>
          <w:color w:val="000000" w:themeColor="text1"/>
        </w:rPr>
        <w:t>их</w:t>
      </w:r>
      <w:r w:rsidR="00BD338A" w:rsidRPr="002E5863">
        <w:rPr>
          <w:rFonts w:ascii="Times New Roman" w:hAnsi="Times New Roman"/>
          <w:color w:val="000000" w:themeColor="text1"/>
        </w:rPr>
        <w:t xml:space="preserve"> према моделу Обрасца личне референце (Образац личне референце дат је у поглављу XI</w:t>
      </w:r>
      <w:r w:rsidR="00261678" w:rsidRPr="002E5863">
        <w:rPr>
          <w:rFonts w:ascii="Times New Roman" w:hAnsi="Times New Roman"/>
          <w:color w:val="000000" w:themeColor="text1"/>
        </w:rPr>
        <w:t>II</w:t>
      </w:r>
      <w:r w:rsidR="00BD338A" w:rsidRPr="002E5863">
        <w:rPr>
          <w:rFonts w:ascii="Times New Roman" w:hAnsi="Times New Roman"/>
          <w:color w:val="000000" w:themeColor="text1"/>
        </w:rPr>
        <w:t>)</w:t>
      </w:r>
      <w:r w:rsidR="00BD6760" w:rsidRPr="002E5863">
        <w:rPr>
          <w:rFonts w:ascii="Times New Roman" w:hAnsi="Times New Roman"/>
          <w:color w:val="000000" w:themeColor="text1"/>
        </w:rPr>
        <w:t xml:space="preserve"> и</w:t>
      </w:r>
      <w:r w:rsidR="00BD338A" w:rsidRPr="002E5863">
        <w:rPr>
          <w:rFonts w:ascii="Times New Roman" w:hAnsi="Times New Roman"/>
          <w:color w:val="000000" w:themeColor="text1"/>
        </w:rPr>
        <w:t xml:space="preserve"> </w:t>
      </w:r>
      <w:r w:rsidR="00430B98" w:rsidRPr="002E5863">
        <w:rPr>
          <w:rFonts w:ascii="Times New Roman" w:hAnsi="Times New Roman"/>
          <w:color w:val="000000" w:themeColor="text1"/>
        </w:rPr>
        <w:t>копиј</w:t>
      </w:r>
      <w:r w:rsidR="008377F7" w:rsidRPr="002E5863">
        <w:rPr>
          <w:rFonts w:ascii="Times New Roman" w:hAnsi="Times New Roman"/>
          <w:color w:val="000000" w:themeColor="text1"/>
        </w:rPr>
        <w:t xml:space="preserve">а </w:t>
      </w:r>
      <w:r w:rsidR="00EC389B" w:rsidRPr="002E5863">
        <w:rPr>
          <w:rFonts w:ascii="Times New Roman" w:hAnsi="Times New Roman"/>
          <w:color w:val="000000" w:themeColor="text1"/>
        </w:rPr>
        <w:t>важећ</w:t>
      </w:r>
      <w:r w:rsidR="009E6330" w:rsidRPr="002E5863">
        <w:rPr>
          <w:rFonts w:ascii="Times New Roman" w:hAnsi="Times New Roman"/>
          <w:color w:val="000000" w:themeColor="text1"/>
        </w:rPr>
        <w:t xml:space="preserve">их </w:t>
      </w:r>
      <w:r w:rsidR="00EC389B" w:rsidRPr="002E5863">
        <w:rPr>
          <w:rFonts w:ascii="Times New Roman" w:hAnsi="Times New Roman"/>
          <w:color w:val="000000" w:themeColor="text1"/>
        </w:rPr>
        <w:t>сертификата „ITIL Expert“ или виши ниво</w:t>
      </w:r>
      <w:r w:rsidRPr="002E5863">
        <w:rPr>
          <w:rFonts w:ascii="Times New Roman" w:hAnsi="Times New Roman"/>
          <w:color w:val="000000" w:themeColor="text1"/>
        </w:rPr>
        <w:t>, за текућу верзију ITIL (верзија 3)</w:t>
      </w:r>
      <w:r w:rsidR="00BD6760" w:rsidRPr="002E5863">
        <w:rPr>
          <w:rFonts w:ascii="Times New Roman" w:hAnsi="Times New Roman"/>
          <w:color w:val="000000" w:themeColor="text1"/>
        </w:rPr>
        <w:t>.</w:t>
      </w:r>
      <w:r w:rsidR="00A64875" w:rsidRPr="002E5863">
        <w:rPr>
          <w:color w:val="000000" w:themeColor="text1"/>
          <w:u w:val="single"/>
        </w:rPr>
        <w:t xml:space="preserve"> </w:t>
      </w:r>
    </w:p>
    <w:p w:rsidR="00FE08D1" w:rsidRPr="002E5863" w:rsidRDefault="00FE08D1" w:rsidP="00C15E6E">
      <w:pPr>
        <w:tabs>
          <w:tab w:val="left" w:pos="2400"/>
        </w:tabs>
        <w:ind w:left="360"/>
        <w:jc w:val="both"/>
        <w:rPr>
          <w:rFonts w:ascii="Times New Roman" w:hAnsi="Times New Roman"/>
          <w:color w:val="000000" w:themeColor="text1"/>
        </w:rPr>
      </w:pPr>
    </w:p>
    <w:p w:rsidR="00C15E6E" w:rsidRPr="002E5863" w:rsidRDefault="003E07DE" w:rsidP="00C15E6E">
      <w:pPr>
        <w:tabs>
          <w:tab w:val="left" w:pos="2400"/>
        </w:tabs>
        <w:ind w:left="360"/>
        <w:jc w:val="both"/>
        <w:rPr>
          <w:rFonts w:ascii="Times New Roman" w:hAnsi="Times New Roman"/>
          <w:color w:val="000000" w:themeColor="text1"/>
        </w:rPr>
      </w:pPr>
      <w:proofErr w:type="gramStart"/>
      <w:r w:rsidRPr="002E5863">
        <w:rPr>
          <w:rFonts w:ascii="Times New Roman" w:hAnsi="Times New Roman"/>
          <w:color w:val="000000" w:themeColor="text1"/>
        </w:rPr>
        <w:t xml:space="preserve">Изјава о </w:t>
      </w:r>
      <w:r w:rsidR="00922E0C" w:rsidRPr="002E5863">
        <w:rPr>
          <w:rFonts w:ascii="Times New Roman" w:hAnsi="Times New Roman"/>
          <w:color w:val="000000" w:themeColor="text1"/>
        </w:rPr>
        <w:t>кадровском</w:t>
      </w:r>
      <w:r w:rsidRPr="002E5863">
        <w:rPr>
          <w:rFonts w:ascii="Times New Roman" w:hAnsi="Times New Roman"/>
          <w:color w:val="000000" w:themeColor="text1"/>
        </w:rPr>
        <w:t xml:space="preserve"> капацитету мора бити потписана од стране овлашћеног лица понуђача и оверена печатом</w:t>
      </w:r>
      <w:r w:rsidR="00D10C2B" w:rsidRPr="002E5863">
        <w:rPr>
          <w:rFonts w:ascii="Times New Roman" w:hAnsi="Times New Roman"/>
          <w:color w:val="000000" w:themeColor="text1"/>
        </w:rPr>
        <w:t>.</w:t>
      </w:r>
      <w:proofErr w:type="gramEnd"/>
      <w:r w:rsidR="00C15E6E" w:rsidRPr="002E5863">
        <w:rPr>
          <w:rFonts w:ascii="Times New Roman" w:hAnsi="Times New Roman"/>
          <w:color w:val="000000" w:themeColor="text1"/>
        </w:rPr>
        <w:t xml:space="preserve"> </w:t>
      </w:r>
    </w:p>
    <w:p w:rsidR="00430B98" w:rsidRPr="002E5863" w:rsidRDefault="00430B98" w:rsidP="00C15E6E">
      <w:pPr>
        <w:tabs>
          <w:tab w:val="left" w:pos="2400"/>
        </w:tabs>
        <w:ind w:left="360"/>
        <w:jc w:val="both"/>
        <w:rPr>
          <w:rFonts w:ascii="Times New Roman" w:hAnsi="Times New Roman"/>
          <w:color w:val="000000" w:themeColor="text1"/>
        </w:rPr>
      </w:pPr>
    </w:p>
    <w:p w:rsidR="00430B98" w:rsidRPr="002E5863" w:rsidRDefault="00430B98" w:rsidP="00C15E6E">
      <w:pPr>
        <w:tabs>
          <w:tab w:val="left" w:pos="2400"/>
        </w:tabs>
        <w:ind w:left="360"/>
        <w:jc w:val="both"/>
        <w:rPr>
          <w:rFonts w:ascii="Times New Roman" w:hAnsi="Times New Roman"/>
          <w:color w:val="000000" w:themeColor="text1"/>
        </w:rPr>
      </w:pPr>
      <w:proofErr w:type="gramStart"/>
      <w:r w:rsidRPr="002E5863">
        <w:rPr>
          <w:rFonts w:ascii="Times New Roman" w:hAnsi="Times New Roman"/>
          <w:color w:val="000000" w:themeColor="text1"/>
        </w:rPr>
        <w:lastRenderedPageBreak/>
        <w:t>Раднe биографијe (CV) морају бити потписанe од стране лица</w:t>
      </w:r>
      <w:r w:rsidR="00C24536" w:rsidRPr="002E5863">
        <w:rPr>
          <w:rFonts w:ascii="Times New Roman" w:hAnsi="Times New Roman"/>
          <w:color w:val="000000" w:themeColor="text1"/>
        </w:rPr>
        <w:t xml:space="preserve"> на кој</w:t>
      </w:r>
      <w:r w:rsidR="00E11795" w:rsidRPr="002E5863">
        <w:rPr>
          <w:rFonts w:ascii="Times New Roman" w:hAnsi="Times New Roman"/>
          <w:color w:val="000000" w:themeColor="text1"/>
        </w:rPr>
        <w:t>е</w:t>
      </w:r>
      <w:r w:rsidR="00C24536" w:rsidRPr="002E5863">
        <w:rPr>
          <w:rFonts w:ascii="Times New Roman" w:hAnsi="Times New Roman"/>
          <w:color w:val="000000" w:themeColor="text1"/>
        </w:rPr>
        <w:t xml:space="preserve"> се биографије односе</w:t>
      </w:r>
      <w:r w:rsidRPr="002E5863">
        <w:rPr>
          <w:rFonts w:ascii="Times New Roman" w:hAnsi="Times New Roman"/>
          <w:color w:val="000000" w:themeColor="text1"/>
        </w:rPr>
        <w:t>.</w:t>
      </w:r>
      <w:proofErr w:type="gramEnd"/>
    </w:p>
    <w:p w:rsidR="00430B98" w:rsidRPr="002E5863" w:rsidRDefault="00430B98" w:rsidP="00C15E6E">
      <w:pPr>
        <w:tabs>
          <w:tab w:val="left" w:pos="2400"/>
        </w:tabs>
        <w:ind w:left="360"/>
        <w:jc w:val="both"/>
        <w:rPr>
          <w:rFonts w:ascii="Times New Roman" w:hAnsi="Times New Roman"/>
          <w:color w:val="000000" w:themeColor="text1"/>
        </w:rPr>
      </w:pPr>
    </w:p>
    <w:p w:rsidR="00430B98" w:rsidRPr="002E5863" w:rsidRDefault="00276E02" w:rsidP="00C15E6E">
      <w:pPr>
        <w:tabs>
          <w:tab w:val="left" w:pos="2400"/>
        </w:tabs>
        <w:ind w:left="360"/>
        <w:jc w:val="both"/>
        <w:rPr>
          <w:rFonts w:ascii="Times New Roman" w:hAnsi="Times New Roman"/>
          <w:color w:val="000000" w:themeColor="text1"/>
        </w:rPr>
      </w:pPr>
      <w:proofErr w:type="gramStart"/>
      <w:r w:rsidRPr="002E5863">
        <w:rPr>
          <w:rFonts w:ascii="Times New Roman" w:hAnsi="Times New Roman"/>
          <w:color w:val="000000" w:themeColor="text1"/>
        </w:rPr>
        <w:t>Личне референце</w:t>
      </w:r>
      <w:r w:rsidR="00430B98" w:rsidRPr="002E5863">
        <w:rPr>
          <w:rFonts w:ascii="Times New Roman" w:hAnsi="Times New Roman"/>
          <w:color w:val="000000" w:themeColor="text1"/>
        </w:rPr>
        <w:t xml:space="preserve"> морају бити потписане од стране овлашћеног лица правног лица-корисника/наручиоца којем су пружене услуге и оверене печатом.</w:t>
      </w:r>
      <w:proofErr w:type="gramEnd"/>
    </w:p>
    <w:p w:rsidR="009C352A" w:rsidRDefault="009C352A" w:rsidP="00C15E6E">
      <w:pPr>
        <w:tabs>
          <w:tab w:val="left" w:pos="2400"/>
        </w:tabs>
        <w:ind w:left="360"/>
        <w:jc w:val="both"/>
        <w:rPr>
          <w:rFonts w:ascii="Times New Roman" w:hAnsi="Times New Roman"/>
          <w:color w:val="000000" w:themeColor="text1"/>
          <w:highlight w:val="yellow"/>
        </w:rPr>
      </w:pPr>
    </w:p>
    <w:p w:rsidR="00C45BED" w:rsidRPr="00674E44" w:rsidRDefault="00FE03AA" w:rsidP="00A106CA">
      <w:pPr>
        <w:pStyle w:val="ListParagraph"/>
        <w:tabs>
          <w:tab w:val="left" w:pos="2400"/>
        </w:tabs>
        <w:ind w:left="0"/>
        <w:jc w:val="both"/>
        <w:rPr>
          <w:rFonts w:ascii="Times New Roman" w:hAnsi="Times New Roman"/>
        </w:rPr>
      </w:pPr>
      <w:r w:rsidRPr="00674E44">
        <w:rPr>
          <w:rFonts w:ascii="Times New Roman" w:hAnsi="Times New Roman"/>
        </w:rPr>
        <w:t>3</w:t>
      </w:r>
      <w:r w:rsidR="00C45BED" w:rsidRPr="00674E44">
        <w:rPr>
          <w:rFonts w:ascii="Times New Roman" w:hAnsi="Times New Roman"/>
        </w:rPr>
        <w:t xml:space="preserve">) </w:t>
      </w:r>
      <w:r w:rsidR="00E33D56" w:rsidRPr="00674E44">
        <w:rPr>
          <w:rFonts w:ascii="Times New Roman" w:hAnsi="Times New Roman"/>
        </w:rPr>
        <w:t xml:space="preserve"> </w:t>
      </w:r>
      <w:r w:rsidR="00C45BED" w:rsidRPr="00674E44">
        <w:rPr>
          <w:rFonts w:ascii="Times New Roman" w:hAnsi="Times New Roman"/>
        </w:rPr>
        <w:t>Наручилац може пре доношења одлуке о додели угов</w:t>
      </w:r>
      <w:r w:rsidR="00AE0DA8" w:rsidRPr="00674E44">
        <w:rPr>
          <w:rFonts w:ascii="Times New Roman" w:hAnsi="Times New Roman"/>
        </w:rPr>
        <w:t>о</w:t>
      </w:r>
      <w:r w:rsidR="00C45BED" w:rsidRPr="00674E44">
        <w:rPr>
          <w:rFonts w:ascii="Times New Roman" w:hAnsi="Times New Roman"/>
        </w:rPr>
        <w:t xml:space="preserve">ра да тражи од понуђача чија је понуда оцењена као најповољнија да достави на увид оригинал или оверену копију </w:t>
      </w:r>
      <w:r w:rsidR="00591BD0" w:rsidRPr="00674E44">
        <w:rPr>
          <w:rFonts w:ascii="Times New Roman" w:hAnsi="Times New Roman"/>
        </w:rPr>
        <w:t xml:space="preserve">свих или појединих </w:t>
      </w:r>
      <w:r w:rsidR="00C5152A" w:rsidRPr="00674E44">
        <w:rPr>
          <w:rFonts w:ascii="Times New Roman" w:hAnsi="Times New Roman"/>
        </w:rPr>
        <w:t>доказа о испуњености услова</w:t>
      </w:r>
      <w:r w:rsidR="00DA2A86" w:rsidRPr="00674E44">
        <w:rPr>
          <w:rFonts w:ascii="Times New Roman" w:hAnsi="Times New Roman"/>
        </w:rPr>
        <w:t xml:space="preserve"> </w:t>
      </w:r>
      <w:r w:rsidR="00C5152A" w:rsidRPr="00674E44">
        <w:rPr>
          <w:rFonts w:ascii="Times New Roman" w:hAnsi="Times New Roman"/>
        </w:rPr>
        <w:t xml:space="preserve">у року од </w:t>
      </w:r>
      <w:r w:rsidR="005B6FFE" w:rsidRPr="00674E44">
        <w:rPr>
          <w:rFonts w:ascii="Times New Roman" w:hAnsi="Times New Roman"/>
        </w:rPr>
        <w:t>5</w:t>
      </w:r>
      <w:r w:rsidR="00C5152A" w:rsidRPr="00674E44">
        <w:rPr>
          <w:rFonts w:ascii="Times New Roman" w:hAnsi="Times New Roman"/>
        </w:rPr>
        <w:t xml:space="preserve"> (</w:t>
      </w:r>
      <w:r w:rsidR="001C251C" w:rsidRPr="00674E44">
        <w:rPr>
          <w:rFonts w:ascii="Times New Roman" w:hAnsi="Times New Roman"/>
        </w:rPr>
        <w:t>пет</w:t>
      </w:r>
      <w:r w:rsidR="00C5152A" w:rsidRPr="00674E44">
        <w:rPr>
          <w:rFonts w:ascii="Times New Roman" w:hAnsi="Times New Roman"/>
        </w:rPr>
        <w:t xml:space="preserve">) дана од дана </w:t>
      </w:r>
      <w:r w:rsidR="004D02B5">
        <w:rPr>
          <w:rFonts w:ascii="Times New Roman" w:hAnsi="Times New Roman"/>
        </w:rPr>
        <w:t>пријема</w:t>
      </w:r>
      <w:r w:rsidR="00C5152A" w:rsidRPr="00674E44">
        <w:rPr>
          <w:rFonts w:ascii="Times New Roman" w:hAnsi="Times New Roman"/>
        </w:rPr>
        <w:t xml:space="preserve"> захтева</w:t>
      </w:r>
      <w:r w:rsidR="00A241C2" w:rsidRPr="00674E44">
        <w:rPr>
          <w:rFonts w:ascii="Times New Roman" w:hAnsi="Times New Roman"/>
        </w:rPr>
        <w:t>.</w:t>
      </w:r>
    </w:p>
    <w:p w:rsidR="003F0939" w:rsidRPr="00674E44" w:rsidRDefault="003F0939" w:rsidP="003F0939">
      <w:pPr>
        <w:pStyle w:val="ListParagraph"/>
        <w:tabs>
          <w:tab w:val="left" w:pos="2400"/>
        </w:tabs>
        <w:ind w:left="0"/>
        <w:jc w:val="both"/>
        <w:rPr>
          <w:rFonts w:ascii="Times New Roman" w:hAnsi="Times New Roman"/>
        </w:rPr>
      </w:pPr>
    </w:p>
    <w:p w:rsidR="003F0939" w:rsidRPr="00674E44" w:rsidRDefault="007531B6" w:rsidP="003F0939">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Ако </w:t>
      </w:r>
      <w:r w:rsidR="00FE03AA" w:rsidRPr="00674E44">
        <w:rPr>
          <w:rFonts w:ascii="Times New Roman" w:hAnsi="Times New Roman"/>
        </w:rPr>
        <w:t>Наручилац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и</w:t>
      </w:r>
      <w:r w:rsidR="003F0939" w:rsidRPr="00674E44">
        <w:rPr>
          <w:rFonts w:ascii="Times New Roman" w:hAnsi="Times New Roman"/>
        </w:rPr>
        <w:t xml:space="preserve">спуњеност </w:t>
      </w:r>
      <w:r w:rsidR="003F0939" w:rsidRPr="00674E44">
        <w:rPr>
          <w:rFonts w:ascii="Times New Roman" w:hAnsi="Times New Roman"/>
          <w:b/>
        </w:rPr>
        <w:t>обавезних</w:t>
      </w:r>
      <w:r w:rsidR="003F0939" w:rsidRPr="00674E44">
        <w:rPr>
          <w:rFonts w:ascii="Times New Roman" w:hAnsi="Times New Roman"/>
        </w:rPr>
        <w:t xml:space="preserve"> </w:t>
      </w:r>
      <w:r w:rsidR="003F0939" w:rsidRPr="00674E44">
        <w:rPr>
          <w:rFonts w:ascii="Times New Roman" w:hAnsi="Times New Roman"/>
          <w:b/>
        </w:rPr>
        <w:t>услова</w:t>
      </w:r>
      <w:r w:rsidR="003F0939" w:rsidRPr="00674E44">
        <w:rPr>
          <w:rFonts w:ascii="Times New Roman" w:hAnsi="Times New Roman"/>
        </w:rPr>
        <w:t xml:space="preserve"> за учешће у поступку предметне јавне набавке, наведених у одељку 1 тач.</w:t>
      </w:r>
      <w:proofErr w:type="gramEnd"/>
      <w:r w:rsidR="003F0939" w:rsidRPr="00674E44">
        <w:rPr>
          <w:rFonts w:ascii="Times New Roman" w:hAnsi="Times New Roman"/>
        </w:rPr>
        <w:t xml:space="preserve"> 1.1</w:t>
      </w:r>
      <w:proofErr w:type="gramStart"/>
      <w:r w:rsidR="003F0939" w:rsidRPr="00674E44">
        <w:rPr>
          <w:rFonts w:ascii="Times New Roman" w:hAnsi="Times New Roman"/>
        </w:rPr>
        <w:t xml:space="preserve">. </w:t>
      </w:r>
      <w:r w:rsidR="00D10B64" w:rsidRPr="00674E44">
        <w:rPr>
          <w:rFonts w:ascii="Times New Roman" w:hAnsi="Times New Roman"/>
        </w:rPr>
        <w:t xml:space="preserve"> подтач</w:t>
      </w:r>
      <w:proofErr w:type="gramEnd"/>
      <w:r w:rsidR="00D10B64" w:rsidRPr="00674E44">
        <w:rPr>
          <w:rFonts w:ascii="Times New Roman" w:hAnsi="Times New Roman"/>
        </w:rPr>
        <w:t xml:space="preserve">. 1) </w:t>
      </w:r>
      <w:proofErr w:type="gramStart"/>
      <w:r w:rsidR="00D10B64" w:rsidRPr="00674E44">
        <w:rPr>
          <w:rFonts w:ascii="Times New Roman" w:hAnsi="Times New Roman"/>
        </w:rPr>
        <w:t>до</w:t>
      </w:r>
      <w:proofErr w:type="gramEnd"/>
      <w:r w:rsidR="00D10B64" w:rsidRPr="00674E44">
        <w:rPr>
          <w:rFonts w:ascii="Times New Roman" w:hAnsi="Times New Roman"/>
        </w:rPr>
        <w:t xml:space="preserve"> </w:t>
      </w:r>
      <w:r w:rsidR="00D72334" w:rsidRPr="00674E44">
        <w:rPr>
          <w:rFonts w:ascii="Times New Roman" w:hAnsi="Times New Roman"/>
        </w:rPr>
        <w:t>5</w:t>
      </w:r>
      <w:r w:rsidR="00D10B64" w:rsidRPr="00674E44">
        <w:rPr>
          <w:rFonts w:ascii="Times New Roman" w:hAnsi="Times New Roman"/>
        </w:rPr>
        <w:t xml:space="preserve">) </w:t>
      </w:r>
      <w:r w:rsidR="003F0939" w:rsidRPr="00674E44">
        <w:rPr>
          <w:rFonts w:ascii="Times New Roman" w:hAnsi="Times New Roman"/>
        </w:rPr>
        <w:t>овог поглавља, понуђач доказује достављањем следећих доказа:</w:t>
      </w:r>
    </w:p>
    <w:p w:rsidR="003F0939" w:rsidRPr="00674E44" w:rsidRDefault="003F0939" w:rsidP="00A106CA">
      <w:pPr>
        <w:pStyle w:val="ListParagraph"/>
        <w:tabs>
          <w:tab w:val="left" w:pos="2400"/>
        </w:tabs>
        <w:ind w:left="0"/>
        <w:jc w:val="both"/>
        <w:rPr>
          <w:rFonts w:ascii="Times New Roman" w:hAnsi="Times New Roman"/>
        </w:rPr>
      </w:pPr>
    </w:p>
    <w:p w:rsidR="003F0939" w:rsidRPr="00674E44" w:rsidRDefault="003F0939" w:rsidP="00DA4907">
      <w:pPr>
        <w:pStyle w:val="ListParagraph"/>
        <w:numPr>
          <w:ilvl w:val="1"/>
          <w:numId w:val="6"/>
        </w:numPr>
        <w:tabs>
          <w:tab w:val="left" w:pos="2400"/>
        </w:tabs>
        <w:jc w:val="both"/>
        <w:rPr>
          <w:rFonts w:ascii="Times New Roman" w:hAnsi="Times New Roman"/>
        </w:rPr>
      </w:pPr>
      <w:r w:rsidRPr="00674E44">
        <w:rPr>
          <w:rFonts w:ascii="Times New Roman" w:hAnsi="Times New Roman"/>
        </w:rPr>
        <w:t xml:space="preserve">Услов из чл. 75. </w:t>
      </w:r>
      <w:proofErr w:type="gramStart"/>
      <w:r w:rsidR="00CD7522">
        <w:rPr>
          <w:rFonts w:ascii="Times New Roman" w:hAnsi="Times New Roman"/>
        </w:rPr>
        <w:t>с</w:t>
      </w:r>
      <w:r w:rsidRPr="00674E44">
        <w:rPr>
          <w:rFonts w:ascii="Times New Roman" w:hAnsi="Times New Roman"/>
        </w:rPr>
        <w:t>т</w:t>
      </w:r>
      <w:proofErr w:type="gramEnd"/>
      <w:r w:rsidRPr="00674E44">
        <w:rPr>
          <w:rFonts w:ascii="Times New Roman" w:hAnsi="Times New Roman"/>
        </w:rPr>
        <w:t xml:space="preserve">. 1. </w:t>
      </w:r>
      <w:proofErr w:type="gramStart"/>
      <w:r w:rsidR="00CD7522">
        <w:rPr>
          <w:rFonts w:ascii="Times New Roman" w:hAnsi="Times New Roman"/>
        </w:rPr>
        <w:t>т</w:t>
      </w:r>
      <w:r w:rsidRPr="00674E44">
        <w:rPr>
          <w:rFonts w:ascii="Times New Roman" w:hAnsi="Times New Roman"/>
        </w:rPr>
        <w:t>ач</w:t>
      </w:r>
      <w:proofErr w:type="gramEnd"/>
      <w:r w:rsidRPr="00674E44">
        <w:rPr>
          <w:rFonts w:ascii="Times New Roman" w:hAnsi="Times New Roman"/>
        </w:rPr>
        <w:t xml:space="preserve">. 1) Закона, наведен у одељку 1 тач. 1.1. </w:t>
      </w:r>
      <w:proofErr w:type="gramStart"/>
      <w:r w:rsidRPr="00674E44">
        <w:rPr>
          <w:rFonts w:ascii="Times New Roman" w:hAnsi="Times New Roman"/>
        </w:rPr>
        <w:t>подтач</w:t>
      </w:r>
      <w:proofErr w:type="gramEnd"/>
      <w:r w:rsidRPr="00674E44">
        <w:rPr>
          <w:rFonts w:ascii="Times New Roman" w:hAnsi="Times New Roman"/>
        </w:rPr>
        <w:t xml:space="preserve">. 1) овог поглавља </w:t>
      </w:r>
      <w:r w:rsidR="003907EE">
        <w:rPr>
          <w:rFonts w:ascii="Times New Roman" w:hAnsi="Times New Roman"/>
        </w:rPr>
        <w:t>–</w:t>
      </w:r>
      <w:r w:rsidRPr="00674E44">
        <w:rPr>
          <w:rFonts w:ascii="Times New Roman" w:hAnsi="Times New Roman"/>
        </w:rPr>
        <w:t xml:space="preserve"> </w:t>
      </w:r>
      <w:r w:rsidRPr="00674E44">
        <w:rPr>
          <w:rFonts w:ascii="Times New Roman" w:hAnsi="Times New Roman"/>
          <w:b/>
        </w:rPr>
        <w:t>Доказ</w:t>
      </w:r>
      <w:r w:rsidRPr="00674E44">
        <w:rPr>
          <w:rFonts w:ascii="Times New Roman" w:hAnsi="Times New Roman"/>
        </w:rPr>
        <w:t>: Извод из регистра Агенције за привредне регистре, односно извод из регистра надлежног Привредног суда;</w:t>
      </w:r>
    </w:p>
    <w:p w:rsidR="003F0939" w:rsidRPr="00674E44" w:rsidRDefault="003F0939" w:rsidP="003F0939">
      <w:pPr>
        <w:pStyle w:val="ListParagraph"/>
        <w:tabs>
          <w:tab w:val="left" w:pos="2400"/>
        </w:tabs>
        <w:ind w:left="792"/>
        <w:jc w:val="both"/>
        <w:rPr>
          <w:rFonts w:ascii="Times New Roman" w:hAnsi="Times New Roman"/>
        </w:rPr>
      </w:pPr>
    </w:p>
    <w:p w:rsidR="003F0939" w:rsidRPr="00674E44" w:rsidRDefault="003F0939" w:rsidP="00DA4907">
      <w:pPr>
        <w:pStyle w:val="ListParagraph"/>
        <w:numPr>
          <w:ilvl w:val="1"/>
          <w:numId w:val="6"/>
        </w:numPr>
        <w:tabs>
          <w:tab w:val="left" w:pos="2400"/>
        </w:tabs>
        <w:jc w:val="both"/>
        <w:rPr>
          <w:rFonts w:ascii="Times New Roman" w:hAnsi="Times New Roman"/>
        </w:rPr>
      </w:pPr>
      <w:r w:rsidRPr="00674E44">
        <w:rPr>
          <w:rFonts w:ascii="Times New Roman" w:hAnsi="Times New Roman"/>
        </w:rPr>
        <w:t xml:space="preserve">Услов из чл. 75. </w:t>
      </w:r>
      <w:proofErr w:type="gramStart"/>
      <w:r w:rsidR="00CD7522">
        <w:rPr>
          <w:rFonts w:ascii="Times New Roman" w:hAnsi="Times New Roman"/>
        </w:rPr>
        <w:t>с</w:t>
      </w:r>
      <w:r w:rsidRPr="00674E44">
        <w:rPr>
          <w:rFonts w:ascii="Times New Roman" w:hAnsi="Times New Roman"/>
        </w:rPr>
        <w:t>т</w:t>
      </w:r>
      <w:proofErr w:type="gramEnd"/>
      <w:r w:rsidRPr="00674E44">
        <w:rPr>
          <w:rFonts w:ascii="Times New Roman" w:hAnsi="Times New Roman"/>
        </w:rPr>
        <w:t xml:space="preserve">. 1. </w:t>
      </w:r>
      <w:proofErr w:type="gramStart"/>
      <w:r w:rsidR="00CD7522">
        <w:rPr>
          <w:rFonts w:ascii="Times New Roman" w:hAnsi="Times New Roman"/>
        </w:rPr>
        <w:t>т</w:t>
      </w:r>
      <w:r w:rsidRPr="00674E44">
        <w:rPr>
          <w:rFonts w:ascii="Times New Roman" w:hAnsi="Times New Roman"/>
        </w:rPr>
        <w:t>ач</w:t>
      </w:r>
      <w:proofErr w:type="gramEnd"/>
      <w:r w:rsidRPr="00674E44">
        <w:rPr>
          <w:rFonts w:ascii="Times New Roman" w:hAnsi="Times New Roman"/>
        </w:rPr>
        <w:t xml:space="preserve">. 2) Закона, наведен у одељку 1 тач. 1.1. </w:t>
      </w:r>
      <w:proofErr w:type="gramStart"/>
      <w:r w:rsidRPr="00674E44">
        <w:rPr>
          <w:rFonts w:ascii="Times New Roman" w:hAnsi="Times New Roman"/>
        </w:rPr>
        <w:t>подтач</w:t>
      </w:r>
      <w:proofErr w:type="gramEnd"/>
      <w:r w:rsidRPr="00674E44">
        <w:rPr>
          <w:rFonts w:ascii="Times New Roman" w:hAnsi="Times New Roman"/>
        </w:rPr>
        <w:t xml:space="preserve">. 2) овог поглавља </w:t>
      </w:r>
      <w:r w:rsidR="003907EE">
        <w:rPr>
          <w:rFonts w:ascii="Times New Roman" w:hAnsi="Times New Roman"/>
        </w:rPr>
        <w:t>–</w:t>
      </w:r>
      <w:r w:rsidRPr="00674E44">
        <w:rPr>
          <w:rFonts w:ascii="Times New Roman" w:hAnsi="Times New Roman"/>
        </w:rPr>
        <w:t xml:space="preserve"> </w:t>
      </w:r>
      <w:r w:rsidRPr="00674E44">
        <w:rPr>
          <w:rFonts w:ascii="Times New Roman" w:hAnsi="Times New Roman"/>
          <w:b/>
        </w:rPr>
        <w:t>Доказ</w:t>
      </w:r>
      <w:r w:rsidRPr="00674E44">
        <w:rPr>
          <w:rFonts w:ascii="Times New Roman" w:hAnsi="Times New Roman"/>
        </w:rPr>
        <w:t xml:space="preserve">: </w:t>
      </w:r>
      <w:r w:rsidRPr="00674E44">
        <w:rPr>
          <w:rFonts w:ascii="Times New Roman" w:hAnsi="Times New Roman"/>
          <w:u w:val="single"/>
        </w:rPr>
        <w:t>Правна лица</w:t>
      </w:r>
      <w:r w:rsidRPr="00674E44">
        <w:rPr>
          <w:rFonts w:ascii="Times New Roman" w:hAnsi="Times New Roman"/>
        </w:rPr>
        <w:t xml:space="preserve">: 1) Извод из казнене евиденције, односно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као члан организоване криминалне групе;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674E44">
        <w:rPr>
          <w:rFonts w:ascii="Times New Roman" w:hAnsi="Times New Roman"/>
          <w:u w:val="single"/>
        </w:rPr>
        <w:t>Предузетници и физичка лица</w:t>
      </w:r>
      <w:r w:rsidRPr="00674E44">
        <w:rPr>
          <w:rFonts w:ascii="Times New Roman" w:hAnsi="Times New Roman"/>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907EE" w:rsidRDefault="003907EE" w:rsidP="003907EE">
      <w:pPr>
        <w:pStyle w:val="ListParagraph"/>
        <w:rPr>
          <w:rFonts w:ascii="Times New Roman" w:hAnsi="Times New Roman"/>
          <w:b/>
        </w:rPr>
      </w:pPr>
    </w:p>
    <w:p w:rsidR="003F0939" w:rsidRPr="00674E44" w:rsidRDefault="003F0939" w:rsidP="003F0939">
      <w:pPr>
        <w:pStyle w:val="ListParagraph"/>
        <w:tabs>
          <w:tab w:val="left" w:pos="2400"/>
        </w:tabs>
        <w:ind w:left="792"/>
        <w:jc w:val="both"/>
        <w:rPr>
          <w:rFonts w:ascii="Times New Roman" w:hAnsi="Times New Roman"/>
        </w:rPr>
      </w:pPr>
      <w:r w:rsidRPr="00674E44">
        <w:rPr>
          <w:rFonts w:ascii="Times New Roman" w:hAnsi="Times New Roman"/>
          <w:b/>
        </w:rPr>
        <w:t>Доказ не може бити старији од два месеца пре отварања понуда</w:t>
      </w:r>
      <w:r w:rsidRPr="00674E44">
        <w:rPr>
          <w:rFonts w:ascii="Times New Roman" w:hAnsi="Times New Roman"/>
        </w:rPr>
        <w:t>;</w:t>
      </w:r>
    </w:p>
    <w:p w:rsidR="003F0939" w:rsidRPr="00674E44" w:rsidRDefault="003F0939" w:rsidP="003F0939">
      <w:pPr>
        <w:pStyle w:val="ListParagraph"/>
        <w:tabs>
          <w:tab w:val="left" w:pos="2400"/>
        </w:tabs>
        <w:ind w:left="792"/>
        <w:jc w:val="both"/>
        <w:rPr>
          <w:rFonts w:ascii="Times New Roman" w:hAnsi="Times New Roman"/>
        </w:rPr>
      </w:pPr>
    </w:p>
    <w:p w:rsidR="003F0939" w:rsidRPr="00674E44" w:rsidRDefault="003F0939" w:rsidP="00DA4907">
      <w:pPr>
        <w:pStyle w:val="ListParagraph"/>
        <w:numPr>
          <w:ilvl w:val="1"/>
          <w:numId w:val="6"/>
        </w:numPr>
        <w:tabs>
          <w:tab w:val="left" w:pos="2400"/>
        </w:tabs>
        <w:jc w:val="both"/>
        <w:rPr>
          <w:rFonts w:ascii="Times New Roman" w:hAnsi="Times New Roman"/>
          <w:b/>
        </w:rPr>
      </w:pPr>
      <w:r w:rsidRPr="00674E44">
        <w:rPr>
          <w:rFonts w:ascii="Times New Roman" w:hAnsi="Times New Roman"/>
        </w:rPr>
        <w:t xml:space="preserve">Услов из чл. 75. </w:t>
      </w:r>
      <w:proofErr w:type="gramStart"/>
      <w:r w:rsidR="00CD7522">
        <w:rPr>
          <w:rFonts w:ascii="Times New Roman" w:hAnsi="Times New Roman"/>
        </w:rPr>
        <w:t>с</w:t>
      </w:r>
      <w:r w:rsidRPr="00674E44">
        <w:rPr>
          <w:rFonts w:ascii="Times New Roman" w:hAnsi="Times New Roman"/>
        </w:rPr>
        <w:t>т</w:t>
      </w:r>
      <w:proofErr w:type="gramEnd"/>
      <w:r w:rsidRPr="00674E44">
        <w:rPr>
          <w:rFonts w:ascii="Times New Roman" w:hAnsi="Times New Roman"/>
        </w:rPr>
        <w:t xml:space="preserve">. 1. </w:t>
      </w:r>
      <w:proofErr w:type="gramStart"/>
      <w:r w:rsidR="00CD7522">
        <w:rPr>
          <w:rFonts w:ascii="Times New Roman" w:hAnsi="Times New Roman"/>
        </w:rPr>
        <w:t>т</w:t>
      </w:r>
      <w:r w:rsidRPr="00674E44">
        <w:rPr>
          <w:rFonts w:ascii="Times New Roman" w:hAnsi="Times New Roman"/>
        </w:rPr>
        <w:t>ач</w:t>
      </w:r>
      <w:proofErr w:type="gramEnd"/>
      <w:r w:rsidRPr="00674E44">
        <w:rPr>
          <w:rFonts w:ascii="Times New Roman" w:hAnsi="Times New Roman"/>
        </w:rPr>
        <w:t xml:space="preserve">. 3) Закона, наведен у одељку 1 тач. 1.1. </w:t>
      </w:r>
      <w:proofErr w:type="gramStart"/>
      <w:r w:rsidRPr="00674E44">
        <w:rPr>
          <w:rFonts w:ascii="Times New Roman" w:hAnsi="Times New Roman"/>
        </w:rPr>
        <w:t>подтач</w:t>
      </w:r>
      <w:proofErr w:type="gramEnd"/>
      <w:r w:rsidRPr="00674E44">
        <w:rPr>
          <w:rFonts w:ascii="Times New Roman" w:hAnsi="Times New Roman"/>
        </w:rPr>
        <w:t xml:space="preserve">. 3) овог поглавља </w:t>
      </w:r>
      <w:r w:rsidR="003907EE">
        <w:rPr>
          <w:rFonts w:ascii="Times New Roman" w:hAnsi="Times New Roman"/>
        </w:rPr>
        <w:t>–</w:t>
      </w:r>
      <w:r w:rsidRPr="00674E44">
        <w:rPr>
          <w:rFonts w:ascii="Times New Roman" w:hAnsi="Times New Roman"/>
        </w:rPr>
        <w:t xml:space="preserve"> </w:t>
      </w:r>
      <w:r w:rsidRPr="00674E44">
        <w:rPr>
          <w:rFonts w:ascii="Times New Roman" w:hAnsi="Times New Roman"/>
          <w:b/>
        </w:rPr>
        <w:t>Доказ</w:t>
      </w:r>
      <w:r w:rsidRPr="00674E44">
        <w:rPr>
          <w:rFonts w:ascii="Times New Roman" w:hAnsi="Times New Roman"/>
        </w:rPr>
        <w:t xml:space="preserve">: </w:t>
      </w:r>
      <w:r w:rsidRPr="00674E44">
        <w:rPr>
          <w:rFonts w:ascii="Times New Roman" w:hAnsi="Times New Roman"/>
          <w:u w:val="single"/>
        </w:rPr>
        <w:t>Правна лица</w:t>
      </w:r>
      <w:r w:rsidRPr="00674E44">
        <w:rPr>
          <w:rFonts w:ascii="Times New Roman" w:hAnsi="Times New Roman"/>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w:t>
      </w:r>
      <w:r w:rsidRPr="00674E44">
        <w:rPr>
          <w:rFonts w:ascii="Times New Roman" w:hAnsi="Times New Roman"/>
        </w:rPr>
        <w:lastRenderedPageBreak/>
        <w:t xml:space="preserve">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674E44">
        <w:rPr>
          <w:rFonts w:ascii="Times New Roman" w:hAnsi="Times New Roman"/>
          <w:u w:val="single"/>
        </w:rPr>
        <w:t>Предузетници</w:t>
      </w:r>
      <w:r w:rsidRPr="00674E44">
        <w:rPr>
          <w:rFonts w:ascii="Times New Roman" w:hAnsi="Times New Roman"/>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674E44">
        <w:rPr>
          <w:rFonts w:ascii="Times New Roman" w:hAnsi="Times New Roman"/>
          <w:u w:val="single"/>
        </w:rPr>
        <w:t xml:space="preserve">Физичка лица: </w:t>
      </w:r>
      <w:r w:rsidRPr="00674E44">
        <w:rPr>
          <w:rFonts w:ascii="Times New Roman" w:hAnsi="Times New Roman"/>
        </w:rPr>
        <w:t>Потврда прекршајног суда да му није изречена мера забране обављања одређених послова.</w:t>
      </w:r>
      <w:r w:rsidRPr="00674E44">
        <w:rPr>
          <w:rFonts w:ascii="Times New Roman" w:hAnsi="Times New Roman"/>
          <w:b/>
        </w:rPr>
        <w:t xml:space="preserve"> </w:t>
      </w:r>
    </w:p>
    <w:p w:rsidR="003F0939" w:rsidRPr="00674E44" w:rsidRDefault="003F0939" w:rsidP="003F0939">
      <w:pPr>
        <w:pStyle w:val="ListParagraph"/>
        <w:tabs>
          <w:tab w:val="left" w:pos="2400"/>
        </w:tabs>
        <w:ind w:left="792"/>
        <w:jc w:val="both"/>
        <w:rPr>
          <w:rFonts w:ascii="Times New Roman" w:hAnsi="Times New Roman"/>
          <w:b/>
        </w:rPr>
      </w:pPr>
      <w:proofErr w:type="gramStart"/>
      <w:r w:rsidRPr="00674E44">
        <w:rPr>
          <w:rFonts w:ascii="Times New Roman" w:hAnsi="Times New Roman"/>
          <w:b/>
        </w:rPr>
        <w:t>Доказ не може бити старији од два месеца пре отварања понуда.</w:t>
      </w:r>
      <w:proofErr w:type="gramEnd"/>
    </w:p>
    <w:p w:rsidR="003F0939" w:rsidRPr="00674E44" w:rsidRDefault="003F0939" w:rsidP="003F0939">
      <w:pPr>
        <w:pStyle w:val="ListParagraph"/>
        <w:tabs>
          <w:tab w:val="left" w:pos="2400"/>
        </w:tabs>
        <w:ind w:left="792"/>
        <w:jc w:val="both"/>
        <w:rPr>
          <w:rFonts w:ascii="Times New Roman" w:hAnsi="Times New Roman"/>
        </w:rPr>
      </w:pPr>
      <w:r w:rsidRPr="00674E44">
        <w:rPr>
          <w:rFonts w:ascii="Times New Roman" w:hAnsi="Times New Roman"/>
          <w:b/>
        </w:rPr>
        <w:t>Доказ мора бити издат након објављивања позива за подношење понуда</w:t>
      </w:r>
      <w:r w:rsidRPr="00674E44">
        <w:rPr>
          <w:rFonts w:ascii="Times New Roman" w:hAnsi="Times New Roman"/>
        </w:rPr>
        <w:t>;</w:t>
      </w:r>
    </w:p>
    <w:p w:rsidR="003F0939" w:rsidRPr="00674E44" w:rsidRDefault="003F0939" w:rsidP="003F0939">
      <w:pPr>
        <w:pStyle w:val="ListParagraph"/>
        <w:tabs>
          <w:tab w:val="left" w:pos="2400"/>
        </w:tabs>
        <w:ind w:left="792"/>
        <w:jc w:val="both"/>
        <w:rPr>
          <w:rFonts w:ascii="Times New Roman" w:hAnsi="Times New Roman"/>
        </w:rPr>
      </w:pPr>
    </w:p>
    <w:p w:rsidR="003F0939" w:rsidRPr="00674E44" w:rsidRDefault="003F0939" w:rsidP="00DA4907">
      <w:pPr>
        <w:pStyle w:val="ListParagraph"/>
        <w:numPr>
          <w:ilvl w:val="1"/>
          <w:numId w:val="6"/>
        </w:numPr>
        <w:tabs>
          <w:tab w:val="left" w:pos="2400"/>
        </w:tabs>
        <w:jc w:val="both"/>
        <w:rPr>
          <w:rFonts w:ascii="Times New Roman" w:hAnsi="Times New Roman"/>
        </w:rPr>
      </w:pPr>
      <w:r w:rsidRPr="00674E44">
        <w:rPr>
          <w:rFonts w:ascii="Times New Roman" w:hAnsi="Times New Roman"/>
        </w:rPr>
        <w:t xml:space="preserve">Услов из чл. 75. </w:t>
      </w:r>
      <w:proofErr w:type="gramStart"/>
      <w:r w:rsidR="00CD7522">
        <w:rPr>
          <w:rFonts w:ascii="Times New Roman" w:hAnsi="Times New Roman"/>
        </w:rPr>
        <w:t>с</w:t>
      </w:r>
      <w:r w:rsidRPr="00674E44">
        <w:rPr>
          <w:rFonts w:ascii="Times New Roman" w:hAnsi="Times New Roman"/>
        </w:rPr>
        <w:t>т</w:t>
      </w:r>
      <w:proofErr w:type="gramEnd"/>
      <w:r w:rsidRPr="00674E44">
        <w:rPr>
          <w:rFonts w:ascii="Times New Roman" w:hAnsi="Times New Roman"/>
        </w:rPr>
        <w:t xml:space="preserve">. 1. </w:t>
      </w:r>
      <w:proofErr w:type="gramStart"/>
      <w:r w:rsidR="00CD7522">
        <w:rPr>
          <w:rFonts w:ascii="Times New Roman" w:hAnsi="Times New Roman"/>
        </w:rPr>
        <w:t>т</w:t>
      </w:r>
      <w:r w:rsidRPr="00674E44">
        <w:rPr>
          <w:rFonts w:ascii="Times New Roman" w:hAnsi="Times New Roman"/>
        </w:rPr>
        <w:t>ач</w:t>
      </w:r>
      <w:proofErr w:type="gramEnd"/>
      <w:r w:rsidRPr="00674E44">
        <w:rPr>
          <w:rFonts w:ascii="Times New Roman" w:hAnsi="Times New Roman"/>
        </w:rPr>
        <w:t xml:space="preserve">. 4) Закона, наведен у одељку 1 тач. 1.1. </w:t>
      </w:r>
      <w:proofErr w:type="gramStart"/>
      <w:r w:rsidRPr="00674E44">
        <w:rPr>
          <w:rFonts w:ascii="Times New Roman" w:hAnsi="Times New Roman"/>
        </w:rPr>
        <w:t>подтач</w:t>
      </w:r>
      <w:proofErr w:type="gramEnd"/>
      <w:r w:rsidRPr="00674E44">
        <w:rPr>
          <w:rFonts w:ascii="Times New Roman" w:hAnsi="Times New Roman"/>
        </w:rPr>
        <w:t xml:space="preserve">. 4) </w:t>
      </w:r>
      <w:proofErr w:type="gramStart"/>
      <w:r w:rsidRPr="00674E44">
        <w:rPr>
          <w:rFonts w:ascii="Times New Roman" w:hAnsi="Times New Roman"/>
        </w:rPr>
        <w:t>овог</w:t>
      </w:r>
      <w:proofErr w:type="gramEnd"/>
      <w:r w:rsidRPr="00674E44">
        <w:rPr>
          <w:rFonts w:ascii="Times New Roman" w:hAnsi="Times New Roman"/>
        </w:rPr>
        <w:t xml:space="preserve"> поглавља </w:t>
      </w:r>
      <w:r w:rsidR="003907EE">
        <w:rPr>
          <w:rFonts w:ascii="Times New Roman" w:hAnsi="Times New Roman"/>
        </w:rPr>
        <w:t>–</w:t>
      </w:r>
      <w:r w:rsidRPr="00674E44">
        <w:rPr>
          <w:rFonts w:ascii="Times New Roman" w:hAnsi="Times New Roman"/>
        </w:rPr>
        <w:t xml:space="preserve"> </w:t>
      </w:r>
      <w:r w:rsidRPr="00674E44">
        <w:rPr>
          <w:rFonts w:ascii="Times New Roman" w:hAnsi="Times New Roman"/>
          <w:b/>
        </w:rPr>
        <w:t>Доказ</w:t>
      </w:r>
      <w:r w:rsidRPr="00674E44">
        <w:rPr>
          <w:rFonts w:ascii="Times New Roman" w:hAnsi="Times New Roman"/>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 </w:t>
      </w:r>
    </w:p>
    <w:p w:rsidR="003F0939" w:rsidRPr="00674E44" w:rsidRDefault="003F0939" w:rsidP="003F0939">
      <w:pPr>
        <w:pStyle w:val="ListParagraph"/>
        <w:tabs>
          <w:tab w:val="left" w:pos="2400"/>
        </w:tabs>
        <w:ind w:left="792"/>
        <w:jc w:val="both"/>
        <w:rPr>
          <w:rFonts w:ascii="Times New Roman" w:hAnsi="Times New Roman"/>
        </w:rPr>
      </w:pPr>
      <w:r w:rsidRPr="00674E44">
        <w:rPr>
          <w:rFonts w:ascii="Times New Roman" w:hAnsi="Times New Roman"/>
          <w:b/>
        </w:rPr>
        <w:t>Доказ не може бити старији од два месеца пре отварања понуда</w:t>
      </w:r>
      <w:r w:rsidRPr="00674E44">
        <w:rPr>
          <w:rFonts w:ascii="Times New Roman" w:hAnsi="Times New Roman"/>
        </w:rPr>
        <w:t xml:space="preserve">; </w:t>
      </w:r>
    </w:p>
    <w:p w:rsidR="003F0939" w:rsidRPr="00674E44" w:rsidRDefault="003F0939" w:rsidP="003F0939">
      <w:pPr>
        <w:pStyle w:val="ListParagraph"/>
        <w:tabs>
          <w:tab w:val="left" w:pos="2400"/>
        </w:tabs>
        <w:ind w:left="792"/>
        <w:jc w:val="both"/>
        <w:rPr>
          <w:rFonts w:ascii="Times New Roman" w:hAnsi="Times New Roman"/>
        </w:rPr>
      </w:pPr>
    </w:p>
    <w:p w:rsidR="003F0939" w:rsidRPr="00674E44" w:rsidRDefault="003F0939" w:rsidP="00DA4907">
      <w:pPr>
        <w:pStyle w:val="ListParagraph"/>
        <w:numPr>
          <w:ilvl w:val="1"/>
          <w:numId w:val="6"/>
        </w:numPr>
        <w:tabs>
          <w:tab w:val="left" w:pos="2400"/>
        </w:tabs>
        <w:jc w:val="both"/>
        <w:rPr>
          <w:rFonts w:ascii="Times New Roman" w:hAnsi="Times New Roman"/>
        </w:rPr>
      </w:pPr>
      <w:r w:rsidRPr="00674E44">
        <w:rPr>
          <w:rFonts w:ascii="Times New Roman" w:hAnsi="Times New Roman"/>
        </w:rPr>
        <w:t xml:space="preserve">Услов из чл. 75. </w:t>
      </w:r>
      <w:proofErr w:type="gramStart"/>
      <w:r w:rsidR="00DC0FF9">
        <w:rPr>
          <w:rFonts w:ascii="Times New Roman" w:hAnsi="Times New Roman"/>
        </w:rPr>
        <w:t>с</w:t>
      </w:r>
      <w:r w:rsidRPr="00674E44">
        <w:rPr>
          <w:rFonts w:ascii="Times New Roman" w:hAnsi="Times New Roman"/>
        </w:rPr>
        <w:t>т</w:t>
      </w:r>
      <w:proofErr w:type="gramEnd"/>
      <w:r w:rsidRPr="00674E44">
        <w:rPr>
          <w:rFonts w:ascii="Times New Roman" w:hAnsi="Times New Roman"/>
        </w:rPr>
        <w:t xml:space="preserve">. 2. Закона, наведен у одељку 1. </w:t>
      </w:r>
      <w:r w:rsidR="00DC0FF9">
        <w:rPr>
          <w:rFonts w:ascii="Times New Roman" w:hAnsi="Times New Roman"/>
        </w:rPr>
        <w:t>т</w:t>
      </w:r>
      <w:r w:rsidRPr="00674E44">
        <w:rPr>
          <w:rFonts w:ascii="Times New Roman" w:hAnsi="Times New Roman"/>
        </w:rPr>
        <w:t xml:space="preserve">ач. 1.1. </w:t>
      </w:r>
      <w:proofErr w:type="gramStart"/>
      <w:r w:rsidRPr="00674E44">
        <w:rPr>
          <w:rFonts w:ascii="Times New Roman" w:hAnsi="Times New Roman"/>
        </w:rPr>
        <w:t>подтач</w:t>
      </w:r>
      <w:proofErr w:type="gramEnd"/>
      <w:r w:rsidRPr="00674E44">
        <w:rPr>
          <w:rFonts w:ascii="Times New Roman" w:hAnsi="Times New Roman"/>
        </w:rPr>
        <w:t xml:space="preserve">. 5) </w:t>
      </w:r>
      <w:proofErr w:type="gramStart"/>
      <w:r w:rsidRPr="00674E44">
        <w:rPr>
          <w:rFonts w:ascii="Times New Roman" w:hAnsi="Times New Roman"/>
        </w:rPr>
        <w:t>овог</w:t>
      </w:r>
      <w:proofErr w:type="gramEnd"/>
      <w:r w:rsidRPr="00674E44">
        <w:rPr>
          <w:rFonts w:ascii="Times New Roman" w:hAnsi="Times New Roman"/>
        </w:rPr>
        <w:t xml:space="preserve"> поглавља </w:t>
      </w:r>
      <w:r w:rsidR="009E2F25">
        <w:rPr>
          <w:rFonts w:ascii="Times New Roman" w:hAnsi="Times New Roman"/>
        </w:rPr>
        <w:t>-</w:t>
      </w:r>
      <w:r w:rsidRPr="00674E44">
        <w:rPr>
          <w:rFonts w:ascii="Times New Roman" w:hAnsi="Times New Roman"/>
        </w:rPr>
        <w:t xml:space="preserve"> </w:t>
      </w:r>
      <w:r w:rsidRPr="00674E44">
        <w:rPr>
          <w:rFonts w:ascii="Times New Roman" w:hAnsi="Times New Roman"/>
          <w:b/>
        </w:rPr>
        <w:t>Доказ</w:t>
      </w:r>
      <w:r w:rsidRPr="00674E44">
        <w:rPr>
          <w:rFonts w:ascii="Times New Roman" w:hAnsi="Times New Roman"/>
        </w:rPr>
        <w:t>: Потписан</w:t>
      </w:r>
      <w:r w:rsidR="008F2AB6">
        <w:rPr>
          <w:rFonts w:ascii="Times New Roman" w:hAnsi="Times New Roman"/>
        </w:rPr>
        <w:t>/и</w:t>
      </w:r>
      <w:r w:rsidRPr="00674E44">
        <w:rPr>
          <w:rFonts w:ascii="Times New Roman" w:hAnsi="Times New Roman"/>
        </w:rPr>
        <w:t xml:space="preserve"> и оверен</w:t>
      </w:r>
      <w:r w:rsidR="008F2AB6">
        <w:rPr>
          <w:rFonts w:ascii="Times New Roman" w:hAnsi="Times New Roman"/>
        </w:rPr>
        <w:t>/и</w:t>
      </w:r>
      <w:r w:rsidRPr="00674E44">
        <w:rPr>
          <w:rFonts w:ascii="Times New Roman" w:hAnsi="Times New Roman"/>
        </w:rPr>
        <w:t xml:space="preserve"> Образац</w:t>
      </w:r>
      <w:r w:rsidR="008F2AB6">
        <w:rPr>
          <w:rFonts w:ascii="Times New Roman" w:hAnsi="Times New Roman"/>
        </w:rPr>
        <w:t>/сци</w:t>
      </w:r>
      <w:r w:rsidRPr="00674E44">
        <w:rPr>
          <w:rFonts w:ascii="Times New Roman" w:hAnsi="Times New Roman"/>
        </w:rPr>
        <w:t xml:space="preserve"> изјаве</w:t>
      </w:r>
      <w:r w:rsidR="008F2AB6">
        <w:rPr>
          <w:rFonts w:ascii="Times New Roman" w:hAnsi="Times New Roman"/>
        </w:rPr>
        <w:t>/а</w:t>
      </w:r>
      <w:r w:rsidRPr="00674E44">
        <w:rPr>
          <w:rFonts w:ascii="Times New Roman" w:hAnsi="Times New Roman"/>
        </w:rPr>
        <w:t xml:space="preserve"> (Образац</w:t>
      </w:r>
      <w:r w:rsidR="008F2AB6">
        <w:rPr>
          <w:rFonts w:ascii="Times New Roman" w:hAnsi="Times New Roman"/>
        </w:rPr>
        <w:t>/сци</w:t>
      </w:r>
      <w:r w:rsidRPr="00674E44">
        <w:rPr>
          <w:rFonts w:ascii="Times New Roman" w:hAnsi="Times New Roman"/>
        </w:rPr>
        <w:t xml:space="preserve"> изјаве</w:t>
      </w:r>
      <w:r w:rsidR="008F2AB6">
        <w:rPr>
          <w:rFonts w:ascii="Times New Roman" w:hAnsi="Times New Roman"/>
        </w:rPr>
        <w:t>/а</w:t>
      </w:r>
      <w:r w:rsidRPr="00674E44">
        <w:rPr>
          <w:rFonts w:ascii="Times New Roman" w:hAnsi="Times New Roman"/>
        </w:rPr>
        <w:t xml:space="preserve"> дат</w:t>
      </w:r>
      <w:r w:rsidR="008F2AB6">
        <w:rPr>
          <w:rFonts w:ascii="Times New Roman" w:hAnsi="Times New Roman"/>
        </w:rPr>
        <w:t>/и</w:t>
      </w:r>
      <w:r w:rsidRPr="00674E44">
        <w:rPr>
          <w:rFonts w:ascii="Times New Roman" w:hAnsi="Times New Roman"/>
        </w:rPr>
        <w:t xml:space="preserve"> је</w:t>
      </w:r>
      <w:r w:rsidR="008F2AB6">
        <w:rPr>
          <w:rFonts w:ascii="Times New Roman" w:hAnsi="Times New Roman"/>
        </w:rPr>
        <w:t>/су</w:t>
      </w:r>
      <w:r w:rsidRPr="00674E44">
        <w:rPr>
          <w:rFonts w:ascii="Times New Roman" w:hAnsi="Times New Roman"/>
        </w:rPr>
        <w:t xml:space="preserve"> у поглављу </w:t>
      </w:r>
      <w:r w:rsidR="00481AB5" w:rsidRPr="00674E44">
        <w:rPr>
          <w:rFonts w:ascii="Times New Roman" w:hAnsi="Times New Roman"/>
        </w:rPr>
        <w:t>I</w:t>
      </w:r>
      <w:r w:rsidRPr="00674E44">
        <w:rPr>
          <w:rFonts w:ascii="Times New Roman" w:hAnsi="Times New Roman"/>
        </w:rPr>
        <w:t>X). Изјава</w:t>
      </w:r>
      <w:r w:rsidR="008F2AB6">
        <w:rPr>
          <w:rFonts w:ascii="Times New Roman" w:hAnsi="Times New Roman"/>
        </w:rPr>
        <w:t>/е</w:t>
      </w:r>
      <w:r w:rsidRPr="00674E44">
        <w:rPr>
          <w:rFonts w:ascii="Times New Roman" w:hAnsi="Times New Roman"/>
        </w:rPr>
        <w:t xml:space="preserve"> мора</w:t>
      </w:r>
      <w:r w:rsidR="008F2AB6">
        <w:rPr>
          <w:rFonts w:ascii="Times New Roman" w:hAnsi="Times New Roman"/>
        </w:rPr>
        <w:t>/ју</w:t>
      </w:r>
      <w:r w:rsidRPr="00674E44">
        <w:rPr>
          <w:rFonts w:ascii="Times New Roman" w:hAnsi="Times New Roman"/>
        </w:rPr>
        <w:t xml:space="preserve"> бити потписана</w:t>
      </w:r>
      <w:r w:rsidR="008F2AB6">
        <w:rPr>
          <w:rFonts w:ascii="Times New Roman" w:hAnsi="Times New Roman"/>
        </w:rPr>
        <w:t>/е</w:t>
      </w:r>
      <w:r w:rsidRPr="00674E44">
        <w:rPr>
          <w:rFonts w:ascii="Times New Roman" w:hAnsi="Times New Roman"/>
        </w:rPr>
        <w:t xml:space="preserve"> од стране овлашћеног лица понуђача и оверена</w:t>
      </w:r>
      <w:r w:rsidR="008F2AB6">
        <w:rPr>
          <w:rFonts w:ascii="Times New Roman" w:hAnsi="Times New Roman"/>
        </w:rPr>
        <w:t>/е</w:t>
      </w:r>
      <w:r w:rsidRPr="00674E44">
        <w:rPr>
          <w:rFonts w:ascii="Times New Roman" w:hAnsi="Times New Roman"/>
        </w:rPr>
        <w:t xml:space="preserve"> печатом. </w:t>
      </w:r>
      <w:r w:rsidRPr="00674E44">
        <w:rPr>
          <w:rFonts w:ascii="Times New Roman" w:hAnsi="Times New Roman"/>
          <w:b/>
          <w:u w:val="single"/>
        </w:rPr>
        <w:t>Уколико понуду подноси група понуђача</w:t>
      </w:r>
      <w:r w:rsidRPr="00674E44">
        <w:rPr>
          <w:rFonts w:ascii="Times New Roman" w:hAnsi="Times New Roman"/>
        </w:rPr>
        <w:t>, Изјава</w:t>
      </w:r>
      <w:r w:rsidR="008F2AB6">
        <w:rPr>
          <w:rFonts w:ascii="Times New Roman" w:hAnsi="Times New Roman"/>
        </w:rPr>
        <w:t>/е</w:t>
      </w:r>
      <w:r w:rsidRPr="00674E44">
        <w:rPr>
          <w:rFonts w:ascii="Times New Roman" w:hAnsi="Times New Roman"/>
        </w:rPr>
        <w:t xml:space="preserve"> мора</w:t>
      </w:r>
      <w:r w:rsidR="008F2AB6">
        <w:rPr>
          <w:rFonts w:ascii="Times New Roman" w:hAnsi="Times New Roman"/>
        </w:rPr>
        <w:t>/ју</w:t>
      </w:r>
      <w:r w:rsidRPr="00674E44">
        <w:rPr>
          <w:rFonts w:ascii="Times New Roman" w:hAnsi="Times New Roman"/>
        </w:rPr>
        <w:t xml:space="preserve"> бити потписана</w:t>
      </w:r>
      <w:r w:rsidR="008F2AB6">
        <w:rPr>
          <w:rFonts w:ascii="Times New Roman" w:hAnsi="Times New Roman"/>
        </w:rPr>
        <w:t>/е</w:t>
      </w:r>
      <w:r w:rsidRPr="00674E44">
        <w:rPr>
          <w:rFonts w:ascii="Times New Roman" w:hAnsi="Times New Roman"/>
        </w:rPr>
        <w:t xml:space="preserve"> од стране овлашћеног лица сваког понуђача из групе понуђача и оверена</w:t>
      </w:r>
      <w:r w:rsidR="008F2AB6">
        <w:rPr>
          <w:rFonts w:ascii="Times New Roman" w:hAnsi="Times New Roman"/>
        </w:rPr>
        <w:t>/е</w:t>
      </w:r>
      <w:r w:rsidRPr="00674E44">
        <w:rPr>
          <w:rFonts w:ascii="Times New Roman" w:hAnsi="Times New Roman"/>
        </w:rPr>
        <w:t xml:space="preserve"> печатом.</w:t>
      </w:r>
    </w:p>
    <w:p w:rsidR="003F0939" w:rsidRPr="00674E44" w:rsidRDefault="003F0939" w:rsidP="003F0939">
      <w:pPr>
        <w:pStyle w:val="ListParagraph"/>
        <w:tabs>
          <w:tab w:val="left" w:pos="2400"/>
        </w:tabs>
        <w:ind w:left="792"/>
        <w:jc w:val="both"/>
        <w:rPr>
          <w:rFonts w:ascii="Times New Roman" w:hAnsi="Times New Roman"/>
          <w:b/>
        </w:rPr>
      </w:pPr>
    </w:p>
    <w:p w:rsidR="003F0939" w:rsidRPr="00674E44" w:rsidRDefault="005524DB" w:rsidP="003F0939">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Ако Наручилац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испуњеност </w:t>
      </w:r>
      <w:r w:rsidRPr="00674E44">
        <w:rPr>
          <w:rFonts w:ascii="Times New Roman" w:hAnsi="Times New Roman"/>
          <w:b/>
        </w:rPr>
        <w:t>додатн</w:t>
      </w:r>
      <w:r w:rsidR="00BD6760">
        <w:rPr>
          <w:rFonts w:ascii="Times New Roman" w:hAnsi="Times New Roman"/>
          <w:b/>
        </w:rPr>
        <w:t>ог</w:t>
      </w:r>
      <w:r w:rsidRPr="00674E44">
        <w:rPr>
          <w:rFonts w:ascii="Times New Roman" w:hAnsi="Times New Roman"/>
        </w:rPr>
        <w:t xml:space="preserve"> </w:t>
      </w:r>
      <w:r w:rsidRPr="00674E44">
        <w:rPr>
          <w:rFonts w:ascii="Times New Roman" w:hAnsi="Times New Roman"/>
          <w:b/>
        </w:rPr>
        <w:t>услова</w:t>
      </w:r>
      <w:r w:rsidRPr="00674E44">
        <w:rPr>
          <w:rFonts w:ascii="Times New Roman" w:hAnsi="Times New Roman"/>
        </w:rPr>
        <w:t xml:space="preserve"> за учешће у поступку предметне јавне набавке, наведен</w:t>
      </w:r>
      <w:r w:rsidR="00BD6760">
        <w:rPr>
          <w:rFonts w:ascii="Times New Roman" w:hAnsi="Times New Roman"/>
        </w:rPr>
        <w:t>ог</w:t>
      </w:r>
      <w:r w:rsidRPr="00674E44">
        <w:rPr>
          <w:rFonts w:ascii="Times New Roman" w:hAnsi="Times New Roman"/>
        </w:rPr>
        <w:t xml:space="preserve"> у одељку 1 тач.</w:t>
      </w:r>
      <w:proofErr w:type="gramEnd"/>
      <w:r w:rsidRPr="00674E44">
        <w:rPr>
          <w:rFonts w:ascii="Times New Roman" w:hAnsi="Times New Roman"/>
        </w:rPr>
        <w:t xml:space="preserve"> 1.2. </w:t>
      </w:r>
      <w:proofErr w:type="gramStart"/>
      <w:r w:rsidRPr="00674E44">
        <w:rPr>
          <w:rFonts w:ascii="Times New Roman" w:hAnsi="Times New Roman"/>
        </w:rPr>
        <w:t>овог</w:t>
      </w:r>
      <w:proofErr w:type="gramEnd"/>
      <w:r w:rsidRPr="00674E44">
        <w:rPr>
          <w:rFonts w:ascii="Times New Roman" w:hAnsi="Times New Roman"/>
        </w:rPr>
        <w:t xml:space="preserve"> поглавља</w:t>
      </w:r>
      <w:r w:rsidR="003F0939" w:rsidRPr="00674E44">
        <w:rPr>
          <w:rFonts w:ascii="Times New Roman" w:hAnsi="Times New Roman"/>
        </w:rPr>
        <w:t xml:space="preserve"> понуђач доказује достављањем доказа</w:t>
      </w:r>
      <w:r w:rsidR="00FE03AA" w:rsidRPr="00674E44">
        <w:rPr>
          <w:rFonts w:ascii="Times New Roman" w:hAnsi="Times New Roman"/>
        </w:rPr>
        <w:t xml:space="preserve"> наведених </w:t>
      </w:r>
      <w:r w:rsidR="00F40878" w:rsidRPr="00674E44">
        <w:rPr>
          <w:rFonts w:ascii="Times New Roman" w:hAnsi="Times New Roman"/>
        </w:rPr>
        <w:t xml:space="preserve">у </w:t>
      </w:r>
      <w:r w:rsidR="00FE03AA" w:rsidRPr="00674E44">
        <w:rPr>
          <w:rFonts w:ascii="Times New Roman" w:hAnsi="Times New Roman"/>
        </w:rPr>
        <w:t>тач. 2</w:t>
      </w:r>
      <w:r w:rsidR="00F40878" w:rsidRPr="00674E44">
        <w:rPr>
          <w:rFonts w:ascii="Times New Roman" w:hAnsi="Times New Roman"/>
        </w:rPr>
        <w:t>)</w:t>
      </w:r>
      <w:r w:rsidR="00FE03AA" w:rsidRPr="00674E44">
        <w:rPr>
          <w:rFonts w:ascii="Times New Roman" w:hAnsi="Times New Roman"/>
        </w:rPr>
        <w:t xml:space="preserve"> </w:t>
      </w:r>
      <w:proofErr w:type="gramStart"/>
      <w:r w:rsidR="00FE03AA" w:rsidRPr="00674E44">
        <w:rPr>
          <w:rFonts w:ascii="Times New Roman" w:hAnsi="Times New Roman"/>
        </w:rPr>
        <w:t>овог</w:t>
      </w:r>
      <w:proofErr w:type="gramEnd"/>
      <w:r w:rsidR="00FE03AA" w:rsidRPr="00674E44">
        <w:rPr>
          <w:rFonts w:ascii="Times New Roman" w:hAnsi="Times New Roman"/>
        </w:rPr>
        <w:t xml:space="preserve"> </w:t>
      </w:r>
      <w:r w:rsidR="00F40878" w:rsidRPr="00674E44">
        <w:rPr>
          <w:rFonts w:ascii="Times New Roman" w:hAnsi="Times New Roman"/>
        </w:rPr>
        <w:t>одељка</w:t>
      </w:r>
      <w:r w:rsidR="00FE03AA" w:rsidRPr="00674E44">
        <w:rPr>
          <w:rFonts w:ascii="Times New Roman" w:hAnsi="Times New Roman"/>
        </w:rPr>
        <w:t>.</w:t>
      </w:r>
    </w:p>
    <w:p w:rsidR="00A241C2" w:rsidRPr="00674E44" w:rsidRDefault="00A241C2" w:rsidP="00A106CA">
      <w:pPr>
        <w:pStyle w:val="ListParagraph"/>
        <w:tabs>
          <w:tab w:val="left" w:pos="2400"/>
        </w:tabs>
        <w:ind w:left="0"/>
        <w:jc w:val="both"/>
        <w:rPr>
          <w:rFonts w:ascii="Times New Roman" w:hAnsi="Times New Roman"/>
        </w:rPr>
      </w:pPr>
    </w:p>
    <w:p w:rsidR="00C5152A" w:rsidRPr="00674E44" w:rsidRDefault="00C5152A"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roofErr w:type="gramEnd"/>
    </w:p>
    <w:p w:rsidR="00C5152A" w:rsidRPr="00674E44" w:rsidRDefault="00C5152A" w:rsidP="00A106CA">
      <w:pPr>
        <w:pStyle w:val="ListParagraph"/>
        <w:tabs>
          <w:tab w:val="left" w:pos="2400"/>
        </w:tabs>
        <w:ind w:left="0"/>
        <w:jc w:val="both"/>
        <w:rPr>
          <w:rFonts w:ascii="Times New Roman" w:hAnsi="Times New Roman"/>
        </w:rPr>
      </w:pPr>
    </w:p>
    <w:p w:rsidR="00C5152A" w:rsidRPr="00674E44" w:rsidRDefault="00FE03AA" w:rsidP="00A106CA">
      <w:pPr>
        <w:pStyle w:val="ListParagraph"/>
        <w:tabs>
          <w:tab w:val="left" w:pos="2400"/>
        </w:tabs>
        <w:ind w:left="0"/>
        <w:jc w:val="both"/>
        <w:rPr>
          <w:rFonts w:ascii="Times New Roman" w:hAnsi="Times New Roman"/>
        </w:rPr>
      </w:pPr>
      <w:r w:rsidRPr="00674E44">
        <w:rPr>
          <w:rFonts w:ascii="Times New Roman" w:hAnsi="Times New Roman"/>
        </w:rPr>
        <w:t>4</w:t>
      </w:r>
      <w:r w:rsidR="00C5152A" w:rsidRPr="00674E44">
        <w:rPr>
          <w:rFonts w:ascii="Times New Roman" w:hAnsi="Times New Roman"/>
        </w:rPr>
        <w:t>)</w:t>
      </w:r>
      <w:r w:rsidR="00E33D56" w:rsidRPr="00674E44">
        <w:rPr>
          <w:rFonts w:ascii="Times New Roman" w:hAnsi="Times New Roman"/>
        </w:rPr>
        <w:t xml:space="preserve"> </w:t>
      </w:r>
      <w:r w:rsidR="00C5152A" w:rsidRPr="00674E44">
        <w:rPr>
          <w:rFonts w:ascii="Times New Roman" w:hAnsi="Times New Roman"/>
        </w:rPr>
        <w:t xml:space="preserve">Понуђач није дужан да доставља </w:t>
      </w:r>
      <w:r w:rsidR="00B27F80" w:rsidRPr="00674E44">
        <w:rPr>
          <w:rFonts w:ascii="Times New Roman" w:hAnsi="Times New Roman"/>
        </w:rPr>
        <w:t xml:space="preserve">на увид </w:t>
      </w:r>
      <w:r w:rsidR="00C5152A" w:rsidRPr="00674E44">
        <w:rPr>
          <w:rFonts w:ascii="Times New Roman" w:hAnsi="Times New Roman"/>
        </w:rPr>
        <w:t xml:space="preserve">доказе који су јавно доступни на интернет страницама надлежних органа, и то извод из </w:t>
      </w:r>
      <w:r w:rsidR="00ED57E4" w:rsidRPr="00674E44">
        <w:rPr>
          <w:rFonts w:ascii="Times New Roman" w:hAnsi="Times New Roman"/>
        </w:rPr>
        <w:t xml:space="preserve">регистра Агенције за привредне регистре, као доказ </w:t>
      </w:r>
      <w:r w:rsidR="00606E6D" w:rsidRPr="00674E44">
        <w:rPr>
          <w:rFonts w:ascii="Times New Roman" w:hAnsi="Times New Roman"/>
        </w:rPr>
        <w:t xml:space="preserve">о испуњености </w:t>
      </w:r>
      <w:r w:rsidR="00ED57E4" w:rsidRPr="00674E44">
        <w:rPr>
          <w:rFonts w:ascii="Times New Roman" w:hAnsi="Times New Roman"/>
        </w:rPr>
        <w:t>обавез</w:t>
      </w:r>
      <w:r w:rsidR="00606E6D" w:rsidRPr="00674E44">
        <w:rPr>
          <w:rFonts w:ascii="Times New Roman" w:hAnsi="Times New Roman"/>
        </w:rPr>
        <w:t>ног</w:t>
      </w:r>
      <w:r w:rsidR="00ED57E4" w:rsidRPr="00674E44">
        <w:rPr>
          <w:rFonts w:ascii="Times New Roman" w:hAnsi="Times New Roman"/>
        </w:rPr>
        <w:t xml:space="preserve"> услов</w:t>
      </w:r>
      <w:r w:rsidR="00606E6D" w:rsidRPr="00674E44">
        <w:rPr>
          <w:rFonts w:ascii="Times New Roman" w:hAnsi="Times New Roman"/>
        </w:rPr>
        <w:t>а</w:t>
      </w:r>
      <w:r w:rsidR="00ED57E4" w:rsidRPr="00674E44">
        <w:rPr>
          <w:rFonts w:ascii="Times New Roman" w:hAnsi="Times New Roman"/>
        </w:rPr>
        <w:t xml:space="preserve"> из</w:t>
      </w:r>
      <w:r w:rsidR="00E1095B" w:rsidRPr="00674E44">
        <w:rPr>
          <w:rFonts w:ascii="Times New Roman" w:hAnsi="Times New Roman"/>
        </w:rPr>
        <w:t xml:space="preserve"> члана 75. </w:t>
      </w:r>
      <w:r w:rsidR="00AA715A">
        <w:rPr>
          <w:rFonts w:ascii="Times New Roman" w:hAnsi="Times New Roman"/>
        </w:rPr>
        <w:t>с</w:t>
      </w:r>
      <w:r w:rsidR="00E1095B" w:rsidRPr="00674E44">
        <w:rPr>
          <w:rFonts w:ascii="Times New Roman" w:hAnsi="Times New Roman"/>
        </w:rPr>
        <w:t>т</w:t>
      </w:r>
      <w:r w:rsidR="008D13FE" w:rsidRPr="00674E44">
        <w:rPr>
          <w:rFonts w:ascii="Times New Roman" w:hAnsi="Times New Roman"/>
        </w:rPr>
        <w:t>ав</w:t>
      </w:r>
      <w:r w:rsidR="00E1095B" w:rsidRPr="00674E44">
        <w:rPr>
          <w:rFonts w:ascii="Times New Roman" w:hAnsi="Times New Roman"/>
        </w:rPr>
        <w:t xml:space="preserve"> 1. </w:t>
      </w:r>
      <w:r w:rsidR="00AA715A">
        <w:rPr>
          <w:rFonts w:ascii="Times New Roman" w:hAnsi="Times New Roman"/>
        </w:rPr>
        <w:t>т</w:t>
      </w:r>
      <w:r w:rsidR="00E1095B" w:rsidRPr="00674E44">
        <w:rPr>
          <w:rFonts w:ascii="Times New Roman" w:hAnsi="Times New Roman"/>
        </w:rPr>
        <w:t>ач. 1) Закона.</w:t>
      </w:r>
    </w:p>
    <w:p w:rsidR="004B41FF" w:rsidRPr="00674E44" w:rsidRDefault="004B41FF" w:rsidP="00A106CA">
      <w:pPr>
        <w:pStyle w:val="ListParagraph"/>
        <w:tabs>
          <w:tab w:val="left" w:pos="2400"/>
        </w:tabs>
        <w:ind w:left="0"/>
        <w:jc w:val="both"/>
        <w:rPr>
          <w:rFonts w:ascii="Times New Roman" w:hAnsi="Times New Roman"/>
        </w:rPr>
      </w:pPr>
    </w:p>
    <w:p w:rsidR="003F0939" w:rsidRPr="00674E44" w:rsidRDefault="004B41FF" w:rsidP="004B41FF">
      <w:pPr>
        <w:pStyle w:val="ListParagraph"/>
        <w:tabs>
          <w:tab w:val="left" w:pos="2400"/>
        </w:tabs>
        <w:ind w:left="0"/>
        <w:jc w:val="both"/>
        <w:rPr>
          <w:rFonts w:ascii="Times New Roman" w:hAnsi="Times New Roman"/>
        </w:rPr>
      </w:pPr>
      <w:proofErr w:type="gramStart"/>
      <w:r w:rsidRPr="00674E44">
        <w:rPr>
          <w:rFonts w:ascii="Times New Roman" w:hAnsi="Times New Roman"/>
        </w:rPr>
        <w:t>Понуђач који је уписан у регистар понуђача који води Агенција за привредне регистре није дужан да доставља на увид доказе о испуњености обавезних услова из члана 75.</w:t>
      </w:r>
      <w:proofErr w:type="gramEnd"/>
      <w:r w:rsidRPr="00674E44">
        <w:rPr>
          <w:rFonts w:ascii="Times New Roman" w:hAnsi="Times New Roman"/>
        </w:rPr>
        <w:t xml:space="preserve"> </w:t>
      </w:r>
      <w:r w:rsidR="00AA715A">
        <w:rPr>
          <w:rFonts w:ascii="Times New Roman" w:hAnsi="Times New Roman"/>
        </w:rPr>
        <w:t>с</w:t>
      </w:r>
      <w:r w:rsidRPr="00674E44">
        <w:rPr>
          <w:rFonts w:ascii="Times New Roman" w:hAnsi="Times New Roman"/>
        </w:rPr>
        <w:t xml:space="preserve">тав 1. </w:t>
      </w:r>
      <w:r w:rsidR="00AA715A">
        <w:rPr>
          <w:rFonts w:ascii="Times New Roman" w:hAnsi="Times New Roman"/>
        </w:rPr>
        <w:t>т</w:t>
      </w:r>
      <w:r w:rsidRPr="00674E44">
        <w:rPr>
          <w:rFonts w:ascii="Times New Roman" w:hAnsi="Times New Roman"/>
        </w:rPr>
        <w:t xml:space="preserve">ач. 1) </w:t>
      </w:r>
      <w:proofErr w:type="gramStart"/>
      <w:r w:rsidRPr="00674E44">
        <w:rPr>
          <w:rFonts w:ascii="Times New Roman" w:hAnsi="Times New Roman"/>
        </w:rPr>
        <w:t>до</w:t>
      </w:r>
      <w:proofErr w:type="gramEnd"/>
      <w:r w:rsidRPr="00674E44">
        <w:rPr>
          <w:rFonts w:ascii="Times New Roman" w:hAnsi="Times New Roman"/>
        </w:rPr>
        <w:t xml:space="preserve"> 4) Закона, </w:t>
      </w:r>
      <w:r w:rsidR="008A68E2" w:rsidRPr="00674E44">
        <w:rPr>
          <w:rFonts w:ascii="Times New Roman" w:hAnsi="Times New Roman"/>
        </w:rPr>
        <w:t>наведене у тач</w:t>
      </w:r>
      <w:r w:rsidR="008D13FE" w:rsidRPr="00674E44">
        <w:rPr>
          <w:rFonts w:ascii="Times New Roman" w:hAnsi="Times New Roman"/>
        </w:rPr>
        <w:t>.</w:t>
      </w:r>
      <w:r w:rsidR="008A68E2" w:rsidRPr="00674E44">
        <w:rPr>
          <w:rFonts w:ascii="Times New Roman" w:hAnsi="Times New Roman"/>
        </w:rPr>
        <w:t xml:space="preserve"> </w:t>
      </w:r>
      <w:r w:rsidR="002A037B" w:rsidRPr="00674E44">
        <w:rPr>
          <w:rFonts w:ascii="Times New Roman" w:hAnsi="Times New Roman"/>
        </w:rPr>
        <w:t>3</w:t>
      </w:r>
      <w:r w:rsidR="008A68E2" w:rsidRPr="00674E44">
        <w:rPr>
          <w:rFonts w:ascii="Times New Roman" w:hAnsi="Times New Roman"/>
        </w:rPr>
        <w:t xml:space="preserve">) </w:t>
      </w:r>
      <w:proofErr w:type="gramStart"/>
      <w:r w:rsidR="008A68E2" w:rsidRPr="00674E44">
        <w:rPr>
          <w:rFonts w:ascii="Times New Roman" w:hAnsi="Times New Roman"/>
        </w:rPr>
        <w:t>подтач</w:t>
      </w:r>
      <w:proofErr w:type="gramEnd"/>
      <w:r w:rsidR="008D13FE" w:rsidRPr="00674E44">
        <w:rPr>
          <w:rFonts w:ascii="Times New Roman" w:hAnsi="Times New Roman"/>
        </w:rPr>
        <w:t>.</w:t>
      </w:r>
      <w:r w:rsidR="008A68E2" w:rsidRPr="00674E44">
        <w:rPr>
          <w:rFonts w:ascii="Times New Roman" w:hAnsi="Times New Roman"/>
        </w:rPr>
        <w:t xml:space="preserve"> 1.1. </w:t>
      </w:r>
      <w:proofErr w:type="gramStart"/>
      <w:r w:rsidR="008A68E2" w:rsidRPr="00674E44">
        <w:rPr>
          <w:rFonts w:ascii="Times New Roman" w:hAnsi="Times New Roman"/>
        </w:rPr>
        <w:t>до</w:t>
      </w:r>
      <w:proofErr w:type="gramEnd"/>
      <w:r w:rsidR="008A68E2" w:rsidRPr="00674E44">
        <w:rPr>
          <w:rFonts w:ascii="Times New Roman" w:hAnsi="Times New Roman"/>
        </w:rPr>
        <w:t xml:space="preserve"> 1.4.</w:t>
      </w:r>
      <w:r w:rsidRPr="00674E44">
        <w:rPr>
          <w:rFonts w:ascii="Times New Roman" w:hAnsi="Times New Roman"/>
        </w:rPr>
        <w:t xml:space="preserve"> </w:t>
      </w:r>
      <w:proofErr w:type="gramStart"/>
      <w:r w:rsidR="008A68E2" w:rsidRPr="00674E44">
        <w:rPr>
          <w:rFonts w:ascii="Times New Roman" w:hAnsi="Times New Roman"/>
        </w:rPr>
        <w:t>овог</w:t>
      </w:r>
      <w:proofErr w:type="gramEnd"/>
      <w:r w:rsidR="008A68E2" w:rsidRPr="00674E44">
        <w:rPr>
          <w:rFonts w:ascii="Times New Roman" w:hAnsi="Times New Roman"/>
        </w:rPr>
        <w:t xml:space="preserve"> одељка.</w:t>
      </w:r>
    </w:p>
    <w:p w:rsidR="0097644D" w:rsidRPr="00674E44" w:rsidRDefault="0097644D" w:rsidP="00A106CA">
      <w:pPr>
        <w:pStyle w:val="ListParagraph"/>
        <w:tabs>
          <w:tab w:val="left" w:pos="2400"/>
        </w:tabs>
        <w:ind w:left="0"/>
        <w:jc w:val="both"/>
        <w:rPr>
          <w:rFonts w:ascii="Times New Roman" w:hAnsi="Times New Roman"/>
        </w:rPr>
      </w:pPr>
    </w:p>
    <w:p w:rsidR="0097644D" w:rsidRPr="00674E44" w:rsidRDefault="00FE03AA" w:rsidP="00A106CA">
      <w:pPr>
        <w:pStyle w:val="ListParagraph"/>
        <w:tabs>
          <w:tab w:val="left" w:pos="2400"/>
        </w:tabs>
        <w:ind w:left="0"/>
        <w:jc w:val="both"/>
        <w:rPr>
          <w:rFonts w:ascii="Times New Roman" w:hAnsi="Times New Roman"/>
        </w:rPr>
      </w:pPr>
      <w:r w:rsidRPr="00674E44">
        <w:rPr>
          <w:rFonts w:ascii="Times New Roman" w:hAnsi="Times New Roman"/>
        </w:rPr>
        <w:t>5</w:t>
      </w:r>
      <w:r w:rsidR="00714CBD" w:rsidRPr="00674E44">
        <w:rPr>
          <w:rFonts w:ascii="Times New Roman" w:hAnsi="Times New Roman"/>
        </w:rPr>
        <w:t xml:space="preserve">) </w:t>
      </w:r>
      <w:r w:rsidR="0097644D" w:rsidRPr="00674E44">
        <w:rPr>
          <w:rFonts w:ascii="Times New Roman" w:hAnsi="Times New Roman"/>
        </w:rPr>
        <w:t>Понуђач је дужан да без одлагања писмено обавести наручиоца о било којој промени у вези са испуњеношћу</w:t>
      </w:r>
      <w:r w:rsidR="007D0C3F" w:rsidRPr="00674E44">
        <w:rPr>
          <w:rFonts w:ascii="Times New Roman" w:hAnsi="Times New Roman"/>
        </w:rPr>
        <w:t xml:space="preserve"> услова из поступка јавне набавке, која наступи до доношења одлуке, односно закључења уговора, </w:t>
      </w:r>
      <w:r w:rsidR="00C46D56" w:rsidRPr="00674E44">
        <w:rPr>
          <w:rFonts w:ascii="Times New Roman" w:hAnsi="Times New Roman"/>
        </w:rPr>
        <w:t xml:space="preserve">односно </w:t>
      </w:r>
      <w:r w:rsidR="007D0C3F" w:rsidRPr="00674E44">
        <w:rPr>
          <w:rFonts w:ascii="Times New Roman" w:hAnsi="Times New Roman"/>
        </w:rPr>
        <w:t>током важења уговора о јавној набавци и да је документује на прописан начин</w:t>
      </w:r>
      <w:r w:rsidR="0000077B" w:rsidRPr="00674E44">
        <w:rPr>
          <w:rFonts w:ascii="Times New Roman" w:hAnsi="Times New Roman"/>
        </w:rPr>
        <w:t xml:space="preserve">, са назнаком: „Поступак за јавну набавку услуга </w:t>
      </w:r>
      <w:r w:rsidR="003D252A">
        <w:rPr>
          <w:rFonts w:ascii="Times New Roman" w:hAnsi="Times New Roman"/>
        </w:rPr>
        <w:t>-</w:t>
      </w:r>
      <w:r w:rsidR="0000077B" w:rsidRPr="00674E44">
        <w:rPr>
          <w:rFonts w:ascii="Times New Roman" w:hAnsi="Times New Roman"/>
        </w:rPr>
        <w:t xml:space="preserve">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BF50DC">
        <w:rPr>
          <w:rFonts w:ascii="Times New Roman" w:hAnsi="Times New Roman"/>
        </w:rPr>
        <w:t>у</w:t>
      </w:r>
      <w:r w:rsidR="00BF50DC" w:rsidRPr="004F10F8">
        <w:rPr>
          <w:rFonts w:ascii="Times New Roman" w:hAnsi="Times New Roman"/>
        </w:rPr>
        <w:t xml:space="preserve"> </w:t>
      </w:r>
      <w:r w:rsidR="00BF50DC">
        <w:rPr>
          <w:rFonts w:ascii="Times New Roman" w:hAnsi="Times New Roman"/>
        </w:rPr>
        <w:t>реализацији</w:t>
      </w:r>
      <w:r w:rsidR="00BF50DC" w:rsidRPr="004F10F8">
        <w:rPr>
          <w:rFonts w:ascii="Times New Roman" w:hAnsi="Times New Roman"/>
        </w:rPr>
        <w:t xml:space="preserve"> </w:t>
      </w:r>
      <w:r w:rsidR="00273540" w:rsidRPr="004F10F8">
        <w:rPr>
          <w:rFonts w:ascii="Times New Roman" w:hAnsi="Times New Roman"/>
        </w:rPr>
        <w:t>Пројекта „Друга фаза имплементације ITIL препорука“ за потребе Агенције за привредне регистре</w:t>
      </w:r>
      <w:r w:rsidR="0000077B" w:rsidRPr="00674E44">
        <w:rPr>
          <w:rFonts w:ascii="Times New Roman" w:hAnsi="Times New Roman"/>
        </w:rPr>
        <w:t xml:space="preserve">, </w:t>
      </w:r>
      <w:r w:rsidR="00793C28" w:rsidRPr="00674E44">
        <w:rPr>
          <w:rFonts w:ascii="Times New Roman" w:hAnsi="Times New Roman"/>
        </w:rPr>
        <w:t xml:space="preserve">редни </w:t>
      </w:r>
      <w:r w:rsidR="0000077B" w:rsidRPr="00674E44">
        <w:rPr>
          <w:rFonts w:ascii="Times New Roman" w:hAnsi="Times New Roman"/>
        </w:rPr>
        <w:t xml:space="preserve">број </w:t>
      </w:r>
      <w:r w:rsidR="000801DC" w:rsidRPr="00674E44">
        <w:rPr>
          <w:rFonts w:ascii="Times New Roman" w:hAnsi="Times New Roman"/>
        </w:rPr>
        <w:t xml:space="preserve">ЈНМВ </w:t>
      </w:r>
      <w:r w:rsidR="003D252A">
        <w:rPr>
          <w:rFonts w:ascii="Times New Roman" w:hAnsi="Times New Roman"/>
        </w:rPr>
        <w:t>10</w:t>
      </w:r>
      <w:r w:rsidR="000801DC" w:rsidRPr="00674E44">
        <w:rPr>
          <w:rFonts w:ascii="Times New Roman" w:hAnsi="Times New Roman"/>
        </w:rPr>
        <w:t>/04-15</w:t>
      </w:r>
      <w:r w:rsidR="007D0C3F" w:rsidRPr="00674E44">
        <w:rPr>
          <w:rFonts w:ascii="Times New Roman" w:hAnsi="Times New Roman"/>
        </w:rPr>
        <w:t>.</w:t>
      </w:r>
    </w:p>
    <w:p w:rsidR="00F05C0C" w:rsidRDefault="00F05C0C">
      <w:pPr>
        <w:spacing w:after="200" w:line="276" w:lineRule="auto"/>
        <w:rPr>
          <w:rFonts w:ascii="Times New Roman" w:hAnsi="Times New Roman"/>
          <w:b/>
        </w:rPr>
      </w:pPr>
      <w:r>
        <w:rPr>
          <w:rFonts w:ascii="Times New Roman" w:hAnsi="Times New Roman"/>
          <w:b/>
        </w:rPr>
        <w:br w:type="page"/>
      </w:r>
    </w:p>
    <w:p w:rsidR="00892A65" w:rsidRPr="00674E44" w:rsidRDefault="00892A65" w:rsidP="00D11E40">
      <w:pPr>
        <w:spacing w:line="276" w:lineRule="auto"/>
        <w:jc w:val="center"/>
        <w:rPr>
          <w:rFonts w:ascii="Times New Roman" w:hAnsi="Times New Roman"/>
          <w:b/>
        </w:rPr>
      </w:pPr>
    </w:p>
    <w:p w:rsidR="00BD5E16" w:rsidRPr="00674E44" w:rsidRDefault="00D11E40" w:rsidP="00416781">
      <w:pPr>
        <w:pStyle w:val="Heading1"/>
        <w:shd w:val="clear" w:color="auto" w:fill="B8CCE4" w:themeFill="accent1" w:themeFillTint="66"/>
        <w:spacing w:before="0"/>
        <w:jc w:val="center"/>
        <w:rPr>
          <w:rFonts w:ascii="Times New Roman" w:hAnsi="Times New Roman" w:cs="Times New Roman"/>
          <w:color w:val="000000" w:themeColor="text1"/>
          <w:sz w:val="22"/>
          <w:szCs w:val="22"/>
        </w:rPr>
      </w:pPr>
      <w:bookmarkStart w:id="6" w:name="_Toc366242544"/>
      <w:bookmarkStart w:id="7" w:name="_Toc366587357"/>
      <w:bookmarkStart w:id="8" w:name="_Toc382777721"/>
      <w:bookmarkStart w:id="9" w:name="_Toc382897108"/>
      <w:bookmarkStart w:id="10" w:name="_Toc416961166"/>
      <w:bookmarkStart w:id="11" w:name="_Toc420046981"/>
      <w:bookmarkStart w:id="12" w:name="_Toc420579959"/>
      <w:bookmarkStart w:id="13" w:name="_Toc420586315"/>
      <w:bookmarkStart w:id="14" w:name="_Toc421617066"/>
      <w:bookmarkStart w:id="15" w:name="_Toc421695754"/>
      <w:proofErr w:type="gramStart"/>
      <w:r w:rsidRPr="00674E44">
        <w:rPr>
          <w:rFonts w:ascii="Times New Roman" w:hAnsi="Times New Roman" w:cs="Times New Roman"/>
          <w:color w:val="000000" w:themeColor="text1"/>
          <w:sz w:val="22"/>
          <w:szCs w:val="22"/>
        </w:rPr>
        <w:t xml:space="preserve">3 </w:t>
      </w:r>
      <w:r w:rsidR="00BD5E16" w:rsidRPr="00674E44">
        <w:rPr>
          <w:rFonts w:ascii="Times New Roman" w:hAnsi="Times New Roman" w:cs="Times New Roman"/>
          <w:color w:val="000000" w:themeColor="text1"/>
          <w:sz w:val="22"/>
          <w:szCs w:val="22"/>
        </w:rPr>
        <w:t>ОБРАЗАЦ ИЗЈАВЕ О ИСПУЊ</w:t>
      </w:r>
      <w:r w:rsidR="00721F7C" w:rsidRPr="00674E44">
        <w:rPr>
          <w:rFonts w:ascii="Times New Roman" w:hAnsi="Times New Roman" w:cs="Times New Roman"/>
          <w:color w:val="000000" w:themeColor="text1"/>
          <w:sz w:val="22"/>
          <w:szCs w:val="22"/>
        </w:rPr>
        <w:t xml:space="preserve">АВАЊУ </w:t>
      </w:r>
      <w:r w:rsidR="00BD5E16" w:rsidRPr="00674E44">
        <w:rPr>
          <w:rFonts w:ascii="Times New Roman" w:hAnsi="Times New Roman" w:cs="Times New Roman"/>
          <w:color w:val="000000" w:themeColor="text1"/>
          <w:sz w:val="22"/>
          <w:szCs w:val="22"/>
        </w:rPr>
        <w:t xml:space="preserve">УСЛОВА </w:t>
      </w:r>
      <w:r w:rsidR="00721F7C" w:rsidRPr="00674E44">
        <w:rPr>
          <w:rFonts w:ascii="Times New Roman" w:hAnsi="Times New Roman" w:cs="Times New Roman"/>
          <w:color w:val="000000" w:themeColor="text1"/>
          <w:sz w:val="22"/>
          <w:szCs w:val="22"/>
        </w:rPr>
        <w:t>ИЗ ЧЛ.</w:t>
      </w:r>
      <w:proofErr w:type="gramEnd"/>
      <w:r w:rsidR="00721F7C" w:rsidRPr="00674E44">
        <w:rPr>
          <w:rFonts w:ascii="Times New Roman" w:hAnsi="Times New Roman" w:cs="Times New Roman"/>
          <w:color w:val="000000" w:themeColor="text1"/>
          <w:sz w:val="22"/>
          <w:szCs w:val="22"/>
        </w:rPr>
        <w:t xml:space="preserve"> 75. </w:t>
      </w:r>
      <w:r w:rsidR="002A037B" w:rsidRPr="00674E44">
        <w:rPr>
          <w:rFonts w:ascii="Times New Roman" w:hAnsi="Times New Roman" w:cs="Times New Roman"/>
          <w:color w:val="000000" w:themeColor="text1"/>
          <w:sz w:val="22"/>
          <w:szCs w:val="22"/>
        </w:rPr>
        <w:t xml:space="preserve">СТ. 1. ТАЧ. 1) ДО 4) </w:t>
      </w:r>
      <w:r w:rsidR="00721F7C" w:rsidRPr="00674E44">
        <w:rPr>
          <w:rFonts w:ascii="Times New Roman" w:hAnsi="Times New Roman" w:cs="Times New Roman"/>
          <w:color w:val="000000" w:themeColor="text1"/>
          <w:sz w:val="22"/>
          <w:szCs w:val="22"/>
        </w:rPr>
        <w:t>ЗАКОНА</w:t>
      </w:r>
      <w:bookmarkEnd w:id="6"/>
      <w:bookmarkEnd w:id="7"/>
      <w:bookmarkEnd w:id="8"/>
      <w:bookmarkEnd w:id="9"/>
      <w:bookmarkEnd w:id="10"/>
      <w:bookmarkEnd w:id="11"/>
      <w:bookmarkEnd w:id="12"/>
      <w:bookmarkEnd w:id="13"/>
      <w:bookmarkEnd w:id="14"/>
      <w:bookmarkEnd w:id="15"/>
    </w:p>
    <w:p w:rsidR="00D11E40" w:rsidRPr="00674E44" w:rsidRDefault="00D11E40" w:rsidP="00D11E40">
      <w:pPr>
        <w:spacing w:line="276" w:lineRule="auto"/>
        <w:jc w:val="center"/>
        <w:rPr>
          <w:rFonts w:ascii="Times New Roman" w:hAnsi="Times New Roman"/>
          <w:b/>
        </w:rPr>
      </w:pPr>
    </w:p>
    <w:p w:rsidR="008E029E" w:rsidRPr="00674E44" w:rsidRDefault="008E029E" w:rsidP="00D11E40">
      <w:pPr>
        <w:spacing w:line="276" w:lineRule="auto"/>
        <w:jc w:val="center"/>
        <w:rPr>
          <w:rFonts w:ascii="Times New Roman" w:hAnsi="Times New Roman"/>
          <w:b/>
        </w:rPr>
      </w:pPr>
    </w:p>
    <w:p w:rsidR="008E029E" w:rsidRPr="00674E44" w:rsidRDefault="00D11E40" w:rsidP="00D11E40">
      <w:pPr>
        <w:spacing w:line="276" w:lineRule="auto"/>
        <w:jc w:val="center"/>
        <w:rPr>
          <w:rFonts w:ascii="Times New Roman" w:hAnsi="Times New Roman"/>
          <w:b/>
        </w:rPr>
      </w:pPr>
      <w:r w:rsidRPr="00674E44">
        <w:rPr>
          <w:rFonts w:ascii="Times New Roman" w:hAnsi="Times New Roman"/>
          <w:b/>
        </w:rPr>
        <w:t>ИЗЈАВ</w:t>
      </w:r>
      <w:r w:rsidR="00721F7C" w:rsidRPr="00674E44">
        <w:rPr>
          <w:rFonts w:ascii="Times New Roman" w:hAnsi="Times New Roman"/>
          <w:b/>
        </w:rPr>
        <w:t>А ПОНУЂАЧА</w:t>
      </w:r>
      <w:r w:rsidRPr="00674E44">
        <w:rPr>
          <w:rFonts w:ascii="Times New Roman" w:hAnsi="Times New Roman"/>
          <w:b/>
        </w:rPr>
        <w:t xml:space="preserve"> </w:t>
      </w:r>
    </w:p>
    <w:p w:rsidR="00D11E40" w:rsidRPr="00674E44" w:rsidRDefault="00D11E40" w:rsidP="00D11E40">
      <w:pPr>
        <w:spacing w:line="276" w:lineRule="auto"/>
        <w:jc w:val="center"/>
        <w:rPr>
          <w:rFonts w:ascii="Times New Roman" w:hAnsi="Times New Roman"/>
          <w:b/>
        </w:rPr>
      </w:pPr>
      <w:proofErr w:type="gramStart"/>
      <w:r w:rsidRPr="00674E44">
        <w:rPr>
          <w:rFonts w:ascii="Times New Roman" w:hAnsi="Times New Roman"/>
          <w:b/>
        </w:rPr>
        <w:t>О ИСПУЊ</w:t>
      </w:r>
      <w:r w:rsidR="00721F7C" w:rsidRPr="00674E44">
        <w:rPr>
          <w:rFonts w:ascii="Times New Roman" w:hAnsi="Times New Roman"/>
          <w:b/>
        </w:rPr>
        <w:t>АВАЊУ</w:t>
      </w:r>
      <w:r w:rsidRPr="00674E44">
        <w:rPr>
          <w:rFonts w:ascii="Times New Roman" w:hAnsi="Times New Roman"/>
          <w:b/>
        </w:rPr>
        <w:t xml:space="preserve"> УСЛОВА </w:t>
      </w:r>
      <w:r w:rsidR="00721F7C" w:rsidRPr="00674E44">
        <w:rPr>
          <w:rFonts w:ascii="Times New Roman" w:hAnsi="Times New Roman"/>
          <w:b/>
        </w:rPr>
        <w:t>ИЗ ЧЛ.</w:t>
      </w:r>
      <w:proofErr w:type="gramEnd"/>
      <w:r w:rsidR="00721F7C" w:rsidRPr="00674E44">
        <w:rPr>
          <w:rFonts w:ascii="Times New Roman" w:hAnsi="Times New Roman"/>
          <w:b/>
        </w:rPr>
        <w:t xml:space="preserve"> 75. </w:t>
      </w:r>
      <w:r w:rsidR="002A037B" w:rsidRPr="00674E44">
        <w:rPr>
          <w:rFonts w:ascii="Times New Roman" w:hAnsi="Times New Roman"/>
          <w:b/>
        </w:rPr>
        <w:t xml:space="preserve">СТ. 1. ТАЧ. 1) ДО 4) </w:t>
      </w:r>
      <w:r w:rsidR="00721F7C" w:rsidRPr="00674E44">
        <w:rPr>
          <w:rFonts w:ascii="Times New Roman" w:hAnsi="Times New Roman"/>
          <w:b/>
        </w:rPr>
        <w:t>ЗАКОНА У ПОСТУПКУ ЈАВНЕ НАБАВКЕ МАЛЕ ВРЕДНОСТИ</w:t>
      </w:r>
    </w:p>
    <w:p w:rsidR="00D11E40" w:rsidRPr="00674E44" w:rsidRDefault="00D11E40" w:rsidP="00D11E40">
      <w:pPr>
        <w:spacing w:line="276" w:lineRule="auto"/>
        <w:jc w:val="center"/>
        <w:rPr>
          <w:rFonts w:ascii="Times New Roman" w:hAnsi="Times New Roman"/>
          <w:b/>
        </w:rPr>
      </w:pPr>
    </w:p>
    <w:p w:rsidR="00BD5E16" w:rsidRPr="00674E44" w:rsidRDefault="00721F7C" w:rsidP="00E1095B">
      <w:pPr>
        <w:spacing w:line="276" w:lineRule="auto"/>
        <w:jc w:val="both"/>
        <w:rPr>
          <w:rFonts w:ascii="Times New Roman" w:hAnsi="Times New Roman"/>
        </w:rPr>
      </w:pPr>
      <w:proofErr w:type="gramStart"/>
      <w:r w:rsidRPr="00674E44">
        <w:rPr>
          <w:rFonts w:ascii="Times New Roman" w:hAnsi="Times New Roman"/>
        </w:rPr>
        <w:t>У складу са чланом 77.</w:t>
      </w:r>
      <w:proofErr w:type="gramEnd"/>
      <w:r w:rsidRPr="00674E44">
        <w:rPr>
          <w:rFonts w:ascii="Times New Roman" w:hAnsi="Times New Roman"/>
        </w:rPr>
        <w:t xml:space="preserve"> </w:t>
      </w:r>
      <w:r w:rsidR="007037A7">
        <w:rPr>
          <w:rFonts w:ascii="Times New Roman" w:hAnsi="Times New Roman"/>
        </w:rPr>
        <w:t>с</w:t>
      </w:r>
      <w:r w:rsidRPr="00674E44">
        <w:rPr>
          <w:rFonts w:ascii="Times New Roman" w:hAnsi="Times New Roman"/>
        </w:rPr>
        <w:t>тав</w:t>
      </w:r>
      <w:r w:rsidR="00BC328F" w:rsidRPr="00674E44">
        <w:rPr>
          <w:rFonts w:ascii="Times New Roman" w:hAnsi="Times New Roman"/>
        </w:rPr>
        <w:t xml:space="preserve"> </w:t>
      </w:r>
      <w:r w:rsidRPr="00674E44">
        <w:rPr>
          <w:rFonts w:ascii="Times New Roman" w:hAnsi="Times New Roman"/>
        </w:rPr>
        <w:t xml:space="preserve"> 4. Закона, п</w:t>
      </w:r>
      <w:r w:rsidR="00BD5E16" w:rsidRPr="00674E44">
        <w:rPr>
          <w:rFonts w:ascii="Times New Roman" w:hAnsi="Times New Roman"/>
        </w:rPr>
        <w:t xml:space="preserve">од пуном материјалном и кривичном одговорношћу, као заступник понуђача, дајем следећу </w:t>
      </w:r>
    </w:p>
    <w:p w:rsidR="00B63A41" w:rsidRPr="00674E44" w:rsidRDefault="00B63A41" w:rsidP="00B63A41">
      <w:pPr>
        <w:spacing w:line="276" w:lineRule="auto"/>
        <w:jc w:val="center"/>
        <w:rPr>
          <w:rFonts w:ascii="Times New Roman" w:hAnsi="Times New Roman"/>
          <w:b/>
        </w:rPr>
      </w:pPr>
    </w:p>
    <w:p w:rsidR="00BD5E16" w:rsidRPr="00674E44" w:rsidRDefault="00BD5E16" w:rsidP="00B63A41">
      <w:pPr>
        <w:spacing w:line="276" w:lineRule="auto"/>
        <w:jc w:val="center"/>
        <w:rPr>
          <w:rFonts w:ascii="Times New Roman" w:hAnsi="Times New Roman"/>
          <w:b/>
        </w:rPr>
      </w:pPr>
      <w:r w:rsidRPr="00674E44">
        <w:rPr>
          <w:rFonts w:ascii="Times New Roman" w:hAnsi="Times New Roman"/>
          <w:b/>
        </w:rPr>
        <w:t>ИЗЈАВУ</w:t>
      </w:r>
    </w:p>
    <w:p w:rsidR="00B63A41" w:rsidRPr="00674E44" w:rsidRDefault="00B63A41" w:rsidP="0053204C">
      <w:pPr>
        <w:spacing w:line="276" w:lineRule="auto"/>
        <w:rPr>
          <w:rFonts w:ascii="Times New Roman" w:hAnsi="Times New Roman"/>
        </w:rPr>
      </w:pPr>
    </w:p>
    <w:p w:rsidR="00BD5E16" w:rsidRPr="00674E44" w:rsidRDefault="00BD5E16" w:rsidP="004304F7">
      <w:pPr>
        <w:pStyle w:val="ListParagraph"/>
        <w:tabs>
          <w:tab w:val="left" w:pos="2400"/>
        </w:tabs>
        <w:ind w:left="0"/>
        <w:jc w:val="both"/>
        <w:rPr>
          <w:rFonts w:ascii="Times New Roman" w:hAnsi="Times New Roman"/>
        </w:rPr>
      </w:pPr>
      <w:proofErr w:type="gramStart"/>
      <w:r w:rsidRPr="00674E44">
        <w:rPr>
          <w:rFonts w:ascii="Times New Roman" w:hAnsi="Times New Roman"/>
        </w:rPr>
        <w:t>Понуђач __________________</w:t>
      </w:r>
      <w:r w:rsidR="00234DE4" w:rsidRPr="00674E44">
        <w:rPr>
          <w:rFonts w:ascii="Times New Roman" w:hAnsi="Times New Roman"/>
        </w:rPr>
        <w:t>____</w:t>
      </w:r>
      <w:r w:rsidRPr="00674E44">
        <w:rPr>
          <w:rFonts w:ascii="Times New Roman" w:hAnsi="Times New Roman"/>
        </w:rPr>
        <w:t>______________</w:t>
      </w:r>
      <w:r w:rsidR="00C27239" w:rsidRPr="00674E44">
        <w:rPr>
          <w:rFonts w:ascii="Times New Roman" w:hAnsi="Times New Roman"/>
        </w:rPr>
        <w:t>__________________________</w:t>
      </w:r>
      <w:r w:rsidRPr="00674E44">
        <w:rPr>
          <w:rFonts w:ascii="Times New Roman" w:hAnsi="Times New Roman"/>
        </w:rPr>
        <w:t>_</w:t>
      </w:r>
      <w:r w:rsidR="00A07BD3" w:rsidRPr="00674E44">
        <w:rPr>
          <w:rFonts w:ascii="Times New Roman" w:hAnsi="Times New Roman"/>
        </w:rPr>
        <w:t xml:space="preserve"> </w:t>
      </w:r>
      <w:r w:rsidR="00A07BD3" w:rsidRPr="00674E44">
        <w:rPr>
          <w:rFonts w:ascii="Times New Roman" w:hAnsi="Times New Roman"/>
          <w:i/>
        </w:rPr>
        <w:t>(навести назив понуђача)</w:t>
      </w:r>
      <w:r w:rsidRPr="00674E44">
        <w:rPr>
          <w:rFonts w:ascii="Times New Roman" w:hAnsi="Times New Roman"/>
        </w:rPr>
        <w:t xml:space="preserve"> из ________________</w:t>
      </w:r>
      <w:r w:rsidR="00234DE4" w:rsidRPr="00674E44">
        <w:rPr>
          <w:rFonts w:ascii="Times New Roman" w:hAnsi="Times New Roman"/>
        </w:rPr>
        <w:t>___________</w:t>
      </w:r>
      <w:r w:rsidRPr="00674E44">
        <w:rPr>
          <w:rFonts w:ascii="Times New Roman" w:hAnsi="Times New Roman"/>
        </w:rPr>
        <w:t>___, ул.</w:t>
      </w:r>
      <w:proofErr w:type="gramEnd"/>
      <w:r w:rsidRPr="00674E44">
        <w:rPr>
          <w:rFonts w:ascii="Times New Roman" w:hAnsi="Times New Roman"/>
        </w:rPr>
        <w:t xml:space="preserve"> _____________________</w:t>
      </w:r>
      <w:r w:rsidR="007B1023" w:rsidRPr="00674E44">
        <w:rPr>
          <w:rFonts w:ascii="Times New Roman" w:hAnsi="Times New Roman"/>
        </w:rPr>
        <w:t>______________</w:t>
      </w:r>
      <w:r w:rsidRPr="00674E44">
        <w:rPr>
          <w:rFonts w:ascii="Times New Roman" w:hAnsi="Times New Roman"/>
        </w:rPr>
        <w:t xml:space="preserve">_ </w:t>
      </w:r>
      <w:proofErr w:type="gramStart"/>
      <w:r w:rsidRPr="00674E44">
        <w:rPr>
          <w:rFonts w:ascii="Times New Roman" w:hAnsi="Times New Roman"/>
        </w:rPr>
        <w:t>бр</w:t>
      </w:r>
      <w:proofErr w:type="gramEnd"/>
      <w:r w:rsidRPr="00674E44">
        <w:rPr>
          <w:rFonts w:ascii="Times New Roman" w:hAnsi="Times New Roman"/>
        </w:rPr>
        <w:t>. _</w:t>
      </w:r>
      <w:r w:rsidR="00A07BD3" w:rsidRPr="00674E44">
        <w:rPr>
          <w:rFonts w:ascii="Times New Roman" w:hAnsi="Times New Roman"/>
        </w:rPr>
        <w:t xml:space="preserve">_ </w:t>
      </w:r>
      <w:r w:rsidR="00A07BD3" w:rsidRPr="00674E44">
        <w:rPr>
          <w:rFonts w:ascii="Times New Roman" w:hAnsi="Times New Roman"/>
          <w:i/>
        </w:rPr>
        <w:t>(навести адресу понуђача)</w:t>
      </w:r>
      <w:r w:rsidRPr="00674E44">
        <w:rPr>
          <w:rFonts w:ascii="Times New Roman" w:hAnsi="Times New Roman"/>
        </w:rPr>
        <w:t>,  матични број: _______________</w:t>
      </w:r>
      <w:r w:rsidR="00A07BD3" w:rsidRPr="00674E44">
        <w:rPr>
          <w:rFonts w:ascii="Times New Roman" w:hAnsi="Times New Roman"/>
        </w:rPr>
        <w:t xml:space="preserve"> </w:t>
      </w:r>
      <w:r w:rsidR="00A07BD3" w:rsidRPr="00674E44">
        <w:rPr>
          <w:rFonts w:ascii="Times New Roman" w:hAnsi="Times New Roman"/>
          <w:i/>
        </w:rPr>
        <w:t>(навести матични број понуђача)</w:t>
      </w:r>
      <w:r w:rsidRPr="00674E44">
        <w:rPr>
          <w:rFonts w:ascii="Times New Roman" w:hAnsi="Times New Roman"/>
        </w:rPr>
        <w:t>, ПИБ: __________________________</w:t>
      </w:r>
      <w:r w:rsidR="00A07BD3" w:rsidRPr="00674E44">
        <w:rPr>
          <w:rFonts w:ascii="Times New Roman" w:hAnsi="Times New Roman"/>
        </w:rPr>
        <w:t xml:space="preserve"> </w:t>
      </w:r>
      <w:r w:rsidR="00A07BD3" w:rsidRPr="00674E44">
        <w:rPr>
          <w:rFonts w:ascii="Times New Roman" w:hAnsi="Times New Roman"/>
          <w:i/>
        </w:rPr>
        <w:t>(навести пиб понуђача)</w:t>
      </w:r>
      <w:r w:rsidRPr="00674E44">
        <w:rPr>
          <w:rFonts w:ascii="Times New Roman" w:hAnsi="Times New Roman"/>
          <w:i/>
        </w:rPr>
        <w:t xml:space="preserve">, </w:t>
      </w:r>
      <w:r w:rsidR="00721F7C" w:rsidRPr="00674E44">
        <w:rPr>
          <w:rFonts w:ascii="Times New Roman" w:hAnsi="Times New Roman"/>
        </w:rPr>
        <w:t xml:space="preserve">у поступку јавне набавке </w:t>
      </w:r>
      <w:r w:rsidR="002A037B" w:rsidRPr="00674E44">
        <w:rPr>
          <w:rFonts w:ascii="Times New Roman" w:hAnsi="Times New Roman"/>
        </w:rPr>
        <w:t xml:space="preserve">услуга </w:t>
      </w:r>
      <w:r w:rsidR="00D440E1">
        <w:rPr>
          <w:rFonts w:ascii="Times New Roman" w:hAnsi="Times New Roman"/>
        </w:rPr>
        <w:t>-</w:t>
      </w:r>
      <w:r w:rsidR="002A037B" w:rsidRPr="00674E44">
        <w:rPr>
          <w:rFonts w:ascii="Times New Roman" w:hAnsi="Times New Roman"/>
        </w:rPr>
        <w:t xml:space="preserve">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BF50DC">
        <w:rPr>
          <w:rFonts w:ascii="Times New Roman" w:hAnsi="Times New Roman"/>
        </w:rPr>
        <w:t>у</w:t>
      </w:r>
      <w:r w:rsidR="00BF50DC" w:rsidRPr="004F10F8">
        <w:rPr>
          <w:rFonts w:ascii="Times New Roman" w:hAnsi="Times New Roman"/>
        </w:rPr>
        <w:t xml:space="preserve"> </w:t>
      </w:r>
      <w:r w:rsidR="00BF50DC">
        <w:rPr>
          <w:rFonts w:ascii="Times New Roman" w:hAnsi="Times New Roman"/>
        </w:rPr>
        <w:t>реализацији</w:t>
      </w:r>
      <w:r w:rsidR="00BF50DC" w:rsidRPr="004F10F8">
        <w:rPr>
          <w:rFonts w:ascii="Times New Roman" w:hAnsi="Times New Roman"/>
        </w:rPr>
        <w:t xml:space="preserve"> </w:t>
      </w:r>
      <w:r w:rsidR="00273540" w:rsidRPr="004F10F8">
        <w:rPr>
          <w:rFonts w:ascii="Times New Roman" w:hAnsi="Times New Roman"/>
        </w:rPr>
        <w:t>Пројекта „Друга фаза имплементације ITIL препорука“ за потребе Агенције за привредне регистре</w:t>
      </w:r>
      <w:r w:rsidR="003D252A" w:rsidRPr="00674E44">
        <w:rPr>
          <w:rFonts w:ascii="Times New Roman" w:hAnsi="Times New Roman"/>
        </w:rPr>
        <w:t xml:space="preserve">, редни број ЈНМВ </w:t>
      </w:r>
      <w:r w:rsidR="003D252A">
        <w:rPr>
          <w:rFonts w:ascii="Times New Roman" w:hAnsi="Times New Roman"/>
        </w:rPr>
        <w:t>10</w:t>
      </w:r>
      <w:r w:rsidR="003D252A" w:rsidRPr="00674E44">
        <w:rPr>
          <w:rFonts w:ascii="Times New Roman" w:hAnsi="Times New Roman"/>
        </w:rPr>
        <w:t>/04-15</w:t>
      </w:r>
      <w:r w:rsidR="002A037B" w:rsidRPr="00674E44">
        <w:rPr>
          <w:rFonts w:ascii="Times New Roman" w:hAnsi="Times New Roman"/>
        </w:rPr>
        <w:t>,</w:t>
      </w:r>
      <w:r w:rsidR="00721F7C" w:rsidRPr="00674E44">
        <w:rPr>
          <w:rFonts w:ascii="Times New Roman" w:hAnsi="Times New Roman"/>
        </w:rPr>
        <w:t xml:space="preserve"> </w:t>
      </w:r>
      <w:r w:rsidRPr="00674E44">
        <w:rPr>
          <w:rFonts w:ascii="Times New Roman" w:hAnsi="Times New Roman"/>
        </w:rPr>
        <w:t xml:space="preserve">испуњава </w:t>
      </w:r>
      <w:r w:rsidR="00721F7C" w:rsidRPr="00674E44">
        <w:rPr>
          <w:rFonts w:ascii="Times New Roman" w:hAnsi="Times New Roman"/>
        </w:rPr>
        <w:t xml:space="preserve">све услове из чл. 75. </w:t>
      </w:r>
      <w:proofErr w:type="gramStart"/>
      <w:r w:rsidR="00B976A4">
        <w:rPr>
          <w:rFonts w:ascii="Times New Roman" w:hAnsi="Times New Roman"/>
        </w:rPr>
        <w:t>с</w:t>
      </w:r>
      <w:r w:rsidR="002A037B" w:rsidRPr="00674E44">
        <w:rPr>
          <w:rFonts w:ascii="Times New Roman" w:hAnsi="Times New Roman"/>
        </w:rPr>
        <w:t>т</w:t>
      </w:r>
      <w:proofErr w:type="gramEnd"/>
      <w:r w:rsidR="002A037B" w:rsidRPr="00674E44">
        <w:rPr>
          <w:rFonts w:ascii="Times New Roman" w:hAnsi="Times New Roman"/>
        </w:rPr>
        <w:t xml:space="preserve">. 1. </w:t>
      </w:r>
      <w:proofErr w:type="gramStart"/>
      <w:r w:rsidR="00B976A4">
        <w:rPr>
          <w:rFonts w:ascii="Times New Roman" w:hAnsi="Times New Roman"/>
        </w:rPr>
        <w:t>т</w:t>
      </w:r>
      <w:r w:rsidR="002A037B" w:rsidRPr="00674E44">
        <w:rPr>
          <w:rFonts w:ascii="Times New Roman" w:hAnsi="Times New Roman"/>
        </w:rPr>
        <w:t>ач</w:t>
      </w:r>
      <w:proofErr w:type="gramEnd"/>
      <w:r w:rsidR="002A037B" w:rsidRPr="00674E44">
        <w:rPr>
          <w:rFonts w:ascii="Times New Roman" w:hAnsi="Times New Roman"/>
        </w:rPr>
        <w:t xml:space="preserve">. 1) до 4) </w:t>
      </w:r>
      <w:r w:rsidR="00721F7C" w:rsidRPr="00674E44">
        <w:rPr>
          <w:rFonts w:ascii="Times New Roman" w:hAnsi="Times New Roman"/>
        </w:rPr>
        <w:t>Закона за предметну јавну набавку</w:t>
      </w:r>
      <w:r w:rsidR="0053204C" w:rsidRPr="00674E44">
        <w:rPr>
          <w:rFonts w:ascii="Times New Roman" w:hAnsi="Times New Roman"/>
        </w:rPr>
        <w:t>, и то:</w:t>
      </w:r>
    </w:p>
    <w:p w:rsidR="0053204C" w:rsidRPr="00674E44" w:rsidRDefault="0053204C" w:rsidP="0053204C">
      <w:pPr>
        <w:pStyle w:val="ListParagraph"/>
        <w:tabs>
          <w:tab w:val="left" w:pos="2400"/>
        </w:tabs>
        <w:ind w:left="0"/>
        <w:jc w:val="both"/>
        <w:rPr>
          <w:rFonts w:ascii="Times New Roman" w:hAnsi="Times New Roman"/>
        </w:rPr>
      </w:pPr>
      <w:r w:rsidRPr="00674E44">
        <w:rPr>
          <w:rFonts w:ascii="Times New Roman" w:hAnsi="Times New Roman"/>
        </w:rPr>
        <w:t xml:space="preserve">1) </w:t>
      </w:r>
      <w:r w:rsidR="00BC328F" w:rsidRPr="00674E44">
        <w:rPr>
          <w:rFonts w:ascii="Times New Roman" w:hAnsi="Times New Roman"/>
        </w:rPr>
        <w:t>Р</w:t>
      </w:r>
      <w:r w:rsidRPr="00674E44">
        <w:rPr>
          <w:rFonts w:ascii="Times New Roman" w:hAnsi="Times New Roman"/>
        </w:rPr>
        <w:t xml:space="preserve">егистрован </w:t>
      </w:r>
      <w:r w:rsidR="00721F7C" w:rsidRPr="00674E44">
        <w:rPr>
          <w:rFonts w:ascii="Times New Roman" w:hAnsi="Times New Roman"/>
        </w:rPr>
        <w:t xml:space="preserve">је </w:t>
      </w:r>
      <w:r w:rsidRPr="00674E44">
        <w:rPr>
          <w:rFonts w:ascii="Times New Roman" w:hAnsi="Times New Roman"/>
        </w:rPr>
        <w:t>код надлежног органа, односно уписан у одговарајући регистар;</w:t>
      </w:r>
    </w:p>
    <w:p w:rsidR="0053204C" w:rsidRPr="00674E44" w:rsidRDefault="0053204C" w:rsidP="0053204C">
      <w:pPr>
        <w:pStyle w:val="ListParagraph"/>
        <w:tabs>
          <w:tab w:val="left" w:pos="2400"/>
        </w:tabs>
        <w:ind w:left="0"/>
        <w:jc w:val="both"/>
        <w:rPr>
          <w:rFonts w:ascii="Times New Roman" w:hAnsi="Times New Roman"/>
        </w:rPr>
      </w:pPr>
      <w:r w:rsidRPr="00674E44">
        <w:rPr>
          <w:rFonts w:ascii="Times New Roman" w:hAnsi="Times New Roman"/>
        </w:rPr>
        <w:t xml:space="preserve">2) </w:t>
      </w:r>
      <w:r w:rsidR="00BC328F" w:rsidRPr="00674E44">
        <w:rPr>
          <w:rFonts w:ascii="Times New Roman" w:hAnsi="Times New Roman"/>
        </w:rPr>
        <w:t>О</w:t>
      </w:r>
      <w:r w:rsidR="00721F7C" w:rsidRPr="00674E44">
        <w:rPr>
          <w:rFonts w:ascii="Times New Roman" w:hAnsi="Times New Roman"/>
        </w:rPr>
        <w:t>н</w:t>
      </w:r>
      <w:r w:rsidRPr="00674E44">
        <w:rPr>
          <w:rFonts w:ascii="Times New Roman" w:hAnsi="Times New Roman"/>
        </w:rPr>
        <w:t xml:space="preserve"> и његов законски заступник </w:t>
      </w:r>
      <w:r w:rsidR="00721F7C" w:rsidRPr="00674E44">
        <w:rPr>
          <w:rFonts w:ascii="Times New Roman" w:hAnsi="Times New Roman"/>
        </w:rPr>
        <w:t>није</w:t>
      </w:r>
      <w:r w:rsidRPr="00674E44">
        <w:rPr>
          <w:rFonts w:ascii="Times New Roman" w:hAnsi="Times New Roman"/>
        </w:rPr>
        <w:t xml:space="preserve">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3204C" w:rsidRPr="00674E44" w:rsidRDefault="0053204C" w:rsidP="0053204C">
      <w:pPr>
        <w:pStyle w:val="ListParagraph"/>
        <w:tabs>
          <w:tab w:val="left" w:pos="2400"/>
        </w:tabs>
        <w:ind w:left="0"/>
        <w:jc w:val="both"/>
        <w:rPr>
          <w:rFonts w:ascii="Times New Roman" w:hAnsi="Times New Roman"/>
        </w:rPr>
      </w:pPr>
      <w:r w:rsidRPr="00674E44">
        <w:rPr>
          <w:rFonts w:ascii="Times New Roman" w:hAnsi="Times New Roman"/>
        </w:rPr>
        <w:t xml:space="preserve">3) </w:t>
      </w:r>
      <w:r w:rsidR="00BC328F" w:rsidRPr="00674E44">
        <w:rPr>
          <w:rFonts w:ascii="Times New Roman" w:hAnsi="Times New Roman"/>
        </w:rPr>
        <w:t>Н</w:t>
      </w:r>
      <w:r w:rsidRPr="00674E44">
        <w:rPr>
          <w:rFonts w:ascii="Times New Roman" w:hAnsi="Times New Roman"/>
        </w:rPr>
        <w:t>ије</w:t>
      </w:r>
      <w:r w:rsidR="00721F7C" w:rsidRPr="00674E44">
        <w:rPr>
          <w:rFonts w:ascii="Times New Roman" w:hAnsi="Times New Roman"/>
        </w:rPr>
        <w:t xml:space="preserve"> му</w:t>
      </w:r>
      <w:r w:rsidRPr="00674E44">
        <w:rPr>
          <w:rFonts w:ascii="Times New Roman" w:hAnsi="Times New Roman"/>
        </w:rPr>
        <w:t xml:space="preserve"> изречена мера забране обављања делатности, која је на снази у време објављивања позива за подношење понуда;</w:t>
      </w:r>
    </w:p>
    <w:p w:rsidR="0053204C" w:rsidRPr="00674E44" w:rsidRDefault="0053204C" w:rsidP="0053204C">
      <w:pPr>
        <w:pStyle w:val="ListParagraph"/>
        <w:tabs>
          <w:tab w:val="left" w:pos="2400"/>
        </w:tabs>
        <w:ind w:left="0"/>
        <w:jc w:val="both"/>
        <w:rPr>
          <w:rFonts w:ascii="Times New Roman" w:hAnsi="Times New Roman"/>
        </w:rPr>
      </w:pPr>
      <w:r w:rsidRPr="00674E44">
        <w:rPr>
          <w:rFonts w:ascii="Times New Roman" w:hAnsi="Times New Roman"/>
        </w:rPr>
        <w:t xml:space="preserve">4) </w:t>
      </w:r>
      <w:r w:rsidR="00DB3234" w:rsidRPr="00674E44">
        <w:rPr>
          <w:rFonts w:ascii="Times New Roman" w:hAnsi="Times New Roman"/>
        </w:rPr>
        <w:t>И</w:t>
      </w:r>
      <w:r w:rsidRPr="00674E44">
        <w:rPr>
          <w:rFonts w:ascii="Times New Roman" w:hAnsi="Times New Roman"/>
        </w:rPr>
        <w:t xml:space="preserve">змирио </w:t>
      </w:r>
      <w:r w:rsidR="00721F7C" w:rsidRPr="00674E44">
        <w:rPr>
          <w:rFonts w:ascii="Times New Roman" w:hAnsi="Times New Roman"/>
        </w:rPr>
        <w:t xml:space="preserve">је </w:t>
      </w:r>
      <w:r w:rsidRPr="00674E44">
        <w:rPr>
          <w:rFonts w:ascii="Times New Roman" w:hAnsi="Times New Roman"/>
        </w:rPr>
        <w:t xml:space="preserve">доспеле </w:t>
      </w:r>
      <w:r w:rsidR="00DB3234" w:rsidRPr="00674E44">
        <w:rPr>
          <w:rFonts w:ascii="Times New Roman" w:hAnsi="Times New Roman"/>
        </w:rPr>
        <w:t>порезе</w:t>
      </w:r>
      <w:r w:rsidRPr="00674E44">
        <w:rPr>
          <w:rFonts w:ascii="Times New Roman" w:hAnsi="Times New Roman"/>
        </w:rPr>
        <w:t>, доприносе и друге јавне дажбине у складу са прописима Републике Србије или стране државе када има седиште на њеној територији;</w:t>
      </w:r>
    </w:p>
    <w:p w:rsidR="00DB3234" w:rsidRPr="00674E44" w:rsidRDefault="00DB3234" w:rsidP="00D11E40">
      <w:pPr>
        <w:pStyle w:val="ListParagraph"/>
        <w:tabs>
          <w:tab w:val="left" w:pos="2400"/>
        </w:tabs>
        <w:ind w:left="0"/>
        <w:jc w:val="both"/>
        <w:rPr>
          <w:rFonts w:ascii="Times New Roman" w:hAnsi="Times New Roman"/>
        </w:rPr>
      </w:pPr>
    </w:p>
    <w:p w:rsidR="00966ABA" w:rsidRPr="00674E44" w:rsidRDefault="00966ABA" w:rsidP="00D11E40">
      <w:pPr>
        <w:pStyle w:val="ListParagraph"/>
        <w:tabs>
          <w:tab w:val="left" w:pos="2400"/>
        </w:tabs>
        <w:ind w:left="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D11E40" w:rsidRPr="00674E44" w:rsidTr="00BA575D">
        <w:tc>
          <w:tcPr>
            <w:tcW w:w="3348" w:type="dxa"/>
          </w:tcPr>
          <w:p w:rsidR="00D11E40" w:rsidRPr="00674E44" w:rsidRDefault="00D11E40" w:rsidP="00BA575D">
            <w:pPr>
              <w:pStyle w:val="ListParagraph"/>
              <w:tabs>
                <w:tab w:val="left" w:pos="2400"/>
              </w:tabs>
              <w:ind w:left="0"/>
              <w:jc w:val="center"/>
              <w:rPr>
                <w:rFonts w:ascii="Times New Roman" w:hAnsi="Times New Roman"/>
              </w:rPr>
            </w:pPr>
            <w:r w:rsidRPr="00674E44">
              <w:rPr>
                <w:rFonts w:ascii="Times New Roman" w:hAnsi="Times New Roman"/>
              </w:rPr>
              <w:t>Датум:</w:t>
            </w:r>
          </w:p>
        </w:tc>
        <w:tc>
          <w:tcPr>
            <w:tcW w:w="2790" w:type="dxa"/>
          </w:tcPr>
          <w:p w:rsidR="00D11E40" w:rsidRPr="00674E44" w:rsidRDefault="00D11E40" w:rsidP="00BA575D">
            <w:pPr>
              <w:pStyle w:val="ListParagraph"/>
              <w:tabs>
                <w:tab w:val="left" w:pos="2400"/>
              </w:tabs>
              <w:ind w:left="0"/>
              <w:jc w:val="center"/>
              <w:rPr>
                <w:rFonts w:ascii="Times New Roman" w:hAnsi="Times New Roman"/>
              </w:rPr>
            </w:pPr>
            <w:r w:rsidRPr="00674E44">
              <w:rPr>
                <w:rFonts w:ascii="Times New Roman" w:hAnsi="Times New Roman"/>
              </w:rPr>
              <w:t>М.П.</w:t>
            </w:r>
          </w:p>
        </w:tc>
        <w:tc>
          <w:tcPr>
            <w:tcW w:w="3438" w:type="dxa"/>
          </w:tcPr>
          <w:p w:rsidR="00D11E40" w:rsidRPr="00674E44" w:rsidRDefault="00D11E40" w:rsidP="00BA575D">
            <w:pPr>
              <w:pStyle w:val="ListParagraph"/>
              <w:tabs>
                <w:tab w:val="left" w:pos="2400"/>
              </w:tabs>
              <w:ind w:left="0"/>
              <w:jc w:val="center"/>
              <w:rPr>
                <w:rFonts w:ascii="Times New Roman" w:hAnsi="Times New Roman"/>
              </w:rPr>
            </w:pPr>
            <w:r w:rsidRPr="00674E44">
              <w:rPr>
                <w:rFonts w:ascii="Times New Roman" w:hAnsi="Times New Roman"/>
              </w:rPr>
              <w:t>Потпис понуђача:</w:t>
            </w:r>
          </w:p>
        </w:tc>
      </w:tr>
      <w:tr w:rsidR="00D11E40" w:rsidRPr="00674E44" w:rsidTr="00BA575D">
        <w:trPr>
          <w:trHeight w:val="422"/>
        </w:trPr>
        <w:tc>
          <w:tcPr>
            <w:tcW w:w="3348" w:type="dxa"/>
          </w:tcPr>
          <w:p w:rsidR="00D11E40" w:rsidRPr="00674E44" w:rsidRDefault="00D11E40" w:rsidP="00BA575D">
            <w:pPr>
              <w:pStyle w:val="ListParagraph"/>
              <w:tabs>
                <w:tab w:val="left" w:pos="2400"/>
              </w:tabs>
              <w:ind w:left="0"/>
              <w:jc w:val="center"/>
              <w:rPr>
                <w:rFonts w:ascii="Times New Roman" w:hAnsi="Times New Roman"/>
              </w:rPr>
            </w:pPr>
          </w:p>
          <w:p w:rsidR="00D11E40" w:rsidRPr="00674E44" w:rsidRDefault="00D11E40" w:rsidP="00721F7C">
            <w:pPr>
              <w:pStyle w:val="ListParagraph"/>
              <w:tabs>
                <w:tab w:val="left" w:pos="2400"/>
              </w:tabs>
              <w:ind w:left="0"/>
              <w:jc w:val="center"/>
              <w:rPr>
                <w:rFonts w:ascii="Times New Roman" w:hAnsi="Times New Roman"/>
              </w:rPr>
            </w:pPr>
            <w:r w:rsidRPr="00674E44">
              <w:rPr>
                <w:rFonts w:ascii="Times New Roman" w:hAnsi="Times New Roman"/>
              </w:rPr>
              <w:t>____________________________</w:t>
            </w:r>
          </w:p>
        </w:tc>
        <w:tc>
          <w:tcPr>
            <w:tcW w:w="2790" w:type="dxa"/>
          </w:tcPr>
          <w:p w:rsidR="00D11E40" w:rsidRPr="00674E44" w:rsidRDefault="00D11E40" w:rsidP="00BA575D">
            <w:pPr>
              <w:pStyle w:val="ListParagraph"/>
              <w:tabs>
                <w:tab w:val="left" w:pos="2400"/>
              </w:tabs>
              <w:ind w:left="0"/>
              <w:jc w:val="center"/>
              <w:rPr>
                <w:rFonts w:ascii="Times New Roman" w:hAnsi="Times New Roman"/>
              </w:rPr>
            </w:pPr>
          </w:p>
          <w:p w:rsidR="00D11E40" w:rsidRPr="00674E44" w:rsidRDefault="00D11E40" w:rsidP="00BA575D">
            <w:pPr>
              <w:pStyle w:val="ListParagraph"/>
              <w:tabs>
                <w:tab w:val="left" w:pos="2400"/>
              </w:tabs>
              <w:ind w:left="0"/>
              <w:jc w:val="center"/>
              <w:rPr>
                <w:rFonts w:ascii="Times New Roman" w:hAnsi="Times New Roman"/>
              </w:rPr>
            </w:pPr>
            <w:r w:rsidRPr="00674E44">
              <w:rPr>
                <w:rFonts w:ascii="Times New Roman" w:hAnsi="Times New Roman"/>
              </w:rPr>
              <w:t>______________________</w:t>
            </w:r>
          </w:p>
        </w:tc>
        <w:tc>
          <w:tcPr>
            <w:tcW w:w="3438" w:type="dxa"/>
          </w:tcPr>
          <w:p w:rsidR="00D11E40" w:rsidRPr="00674E44" w:rsidRDefault="00D11E40" w:rsidP="00BA575D">
            <w:pPr>
              <w:pStyle w:val="ListParagraph"/>
              <w:tabs>
                <w:tab w:val="left" w:pos="2400"/>
              </w:tabs>
              <w:ind w:left="0"/>
              <w:jc w:val="center"/>
              <w:rPr>
                <w:rFonts w:ascii="Times New Roman" w:hAnsi="Times New Roman"/>
              </w:rPr>
            </w:pPr>
          </w:p>
          <w:p w:rsidR="00D11E40" w:rsidRPr="00674E44" w:rsidRDefault="00D11E40" w:rsidP="00721F7C">
            <w:pPr>
              <w:pStyle w:val="ListParagraph"/>
              <w:tabs>
                <w:tab w:val="left" w:pos="2400"/>
              </w:tabs>
              <w:ind w:left="0"/>
              <w:jc w:val="center"/>
              <w:rPr>
                <w:rFonts w:ascii="Times New Roman" w:hAnsi="Times New Roman"/>
              </w:rPr>
            </w:pPr>
            <w:r w:rsidRPr="00674E44">
              <w:rPr>
                <w:rFonts w:ascii="Times New Roman" w:hAnsi="Times New Roman"/>
              </w:rPr>
              <w:t>_____________________________</w:t>
            </w:r>
          </w:p>
        </w:tc>
      </w:tr>
    </w:tbl>
    <w:p w:rsidR="00B63A41" w:rsidRPr="00674E44" w:rsidRDefault="00B63A41">
      <w:pPr>
        <w:spacing w:after="200" w:line="276" w:lineRule="auto"/>
        <w:rPr>
          <w:rFonts w:ascii="Times New Roman" w:hAnsi="Times New Roman"/>
          <w:i/>
        </w:rPr>
      </w:pPr>
    </w:p>
    <w:p w:rsidR="0053204C" w:rsidRPr="00674E44" w:rsidRDefault="00B63A41" w:rsidP="00DB3234">
      <w:pPr>
        <w:spacing w:after="200" w:line="276" w:lineRule="auto"/>
        <w:jc w:val="both"/>
        <w:rPr>
          <w:rFonts w:ascii="Times New Roman" w:hAnsi="Times New Roman"/>
          <w:i/>
        </w:rPr>
      </w:pPr>
      <w:r w:rsidRPr="00674E44">
        <w:rPr>
          <w:rFonts w:ascii="Times New Roman" w:hAnsi="Times New Roman"/>
          <w:b/>
          <w:i/>
        </w:rPr>
        <w:t>Напомена</w:t>
      </w:r>
      <w:r w:rsidRPr="00674E44">
        <w:rPr>
          <w:rFonts w:ascii="Times New Roman" w:hAnsi="Times New Roman"/>
          <w:i/>
        </w:rPr>
        <w:t xml:space="preserve">: </w:t>
      </w:r>
      <w:r w:rsidRPr="00674E44">
        <w:rPr>
          <w:rFonts w:ascii="Times New Roman" w:hAnsi="Times New Roman"/>
          <w:b/>
          <w:i/>
          <w:u w:val="single"/>
        </w:rPr>
        <w:t>Уколико понуду подноси група понуђача</w:t>
      </w:r>
      <w:r w:rsidRPr="00674E44">
        <w:rPr>
          <w:rFonts w:ascii="Times New Roman" w:hAnsi="Times New Roman"/>
          <w:i/>
        </w:rPr>
        <w:t>, Изјава мора бити потписана од стране овлашћеног лица сваког понуђача и</w:t>
      </w:r>
      <w:r w:rsidR="000C4B0B" w:rsidRPr="00674E44">
        <w:rPr>
          <w:rFonts w:ascii="Times New Roman" w:hAnsi="Times New Roman"/>
          <w:i/>
        </w:rPr>
        <w:t>з</w:t>
      </w:r>
      <w:r w:rsidRPr="00674E44">
        <w:rPr>
          <w:rFonts w:ascii="Times New Roman" w:hAnsi="Times New Roman"/>
          <w:i/>
        </w:rPr>
        <w:t xml:space="preserve"> групе понуђача и оверена печатом.</w:t>
      </w:r>
    </w:p>
    <w:p w:rsidR="00BD5E16" w:rsidRPr="00674E44" w:rsidRDefault="00BD5E16">
      <w:pPr>
        <w:spacing w:after="200" w:line="276" w:lineRule="auto"/>
        <w:rPr>
          <w:rFonts w:ascii="Times New Roman" w:hAnsi="Times New Roman"/>
        </w:rPr>
      </w:pPr>
    </w:p>
    <w:p w:rsidR="005D2FBA" w:rsidRPr="00674E44" w:rsidRDefault="005D2FBA" w:rsidP="005D2FBA">
      <w:pPr>
        <w:spacing w:line="276" w:lineRule="auto"/>
        <w:jc w:val="center"/>
        <w:rPr>
          <w:rFonts w:ascii="Times New Roman" w:hAnsi="Times New Roman"/>
          <w:b/>
        </w:rPr>
      </w:pPr>
    </w:p>
    <w:p w:rsidR="00A3311B" w:rsidRPr="00674E44" w:rsidRDefault="00A3311B">
      <w:pPr>
        <w:spacing w:after="200" w:line="276" w:lineRule="auto"/>
        <w:rPr>
          <w:rFonts w:ascii="Times New Roman" w:hAnsi="Times New Roman"/>
          <w:b/>
        </w:rPr>
      </w:pPr>
      <w:r w:rsidRPr="00674E44">
        <w:rPr>
          <w:rFonts w:ascii="Times New Roman" w:hAnsi="Times New Roman"/>
          <w:b/>
        </w:rPr>
        <w:br w:type="page"/>
      </w:r>
    </w:p>
    <w:p w:rsidR="00E25A0B" w:rsidRPr="00674E44" w:rsidRDefault="00E25A0B" w:rsidP="005D2FBA">
      <w:pPr>
        <w:spacing w:line="276" w:lineRule="auto"/>
        <w:jc w:val="center"/>
        <w:rPr>
          <w:rFonts w:ascii="Times New Roman" w:hAnsi="Times New Roman"/>
          <w:b/>
        </w:rPr>
      </w:pPr>
    </w:p>
    <w:p w:rsidR="00A3311B" w:rsidRPr="00674E44" w:rsidRDefault="00A3311B" w:rsidP="005D2FBA">
      <w:pPr>
        <w:spacing w:line="276" w:lineRule="auto"/>
        <w:jc w:val="center"/>
        <w:rPr>
          <w:rFonts w:ascii="Times New Roman" w:hAnsi="Times New Roman"/>
          <w:b/>
        </w:rPr>
      </w:pPr>
    </w:p>
    <w:p w:rsidR="00A3311B" w:rsidRPr="00674E44" w:rsidRDefault="00A3311B" w:rsidP="005D2FBA">
      <w:pPr>
        <w:spacing w:line="276" w:lineRule="auto"/>
        <w:jc w:val="center"/>
        <w:rPr>
          <w:rFonts w:ascii="Times New Roman" w:hAnsi="Times New Roman"/>
          <w:b/>
        </w:rPr>
      </w:pPr>
    </w:p>
    <w:p w:rsidR="008E029E" w:rsidRPr="00674E44" w:rsidRDefault="005D2FBA" w:rsidP="00416781">
      <w:pPr>
        <w:shd w:val="clear" w:color="auto" w:fill="B8CCE4" w:themeFill="accent1" w:themeFillTint="66"/>
        <w:spacing w:line="276" w:lineRule="auto"/>
        <w:jc w:val="center"/>
        <w:rPr>
          <w:rFonts w:ascii="Times New Roman" w:hAnsi="Times New Roman"/>
          <w:b/>
        </w:rPr>
      </w:pPr>
      <w:r w:rsidRPr="00674E44">
        <w:rPr>
          <w:rFonts w:ascii="Times New Roman" w:hAnsi="Times New Roman"/>
          <w:b/>
        </w:rPr>
        <w:t>ИЗЈАВ</w:t>
      </w:r>
      <w:r w:rsidR="00B63A41" w:rsidRPr="00674E44">
        <w:rPr>
          <w:rFonts w:ascii="Times New Roman" w:hAnsi="Times New Roman"/>
          <w:b/>
        </w:rPr>
        <w:t>А ПОДИЗВОЂАЧА</w:t>
      </w:r>
    </w:p>
    <w:p w:rsidR="005D2FBA" w:rsidRPr="00674E44" w:rsidRDefault="005D2FBA" w:rsidP="00416781">
      <w:pPr>
        <w:shd w:val="clear" w:color="auto" w:fill="B8CCE4" w:themeFill="accent1" w:themeFillTint="66"/>
        <w:spacing w:line="276" w:lineRule="auto"/>
        <w:jc w:val="center"/>
        <w:rPr>
          <w:rFonts w:ascii="Times New Roman" w:hAnsi="Times New Roman"/>
          <w:b/>
        </w:rPr>
      </w:pPr>
      <w:r w:rsidRPr="00674E44">
        <w:rPr>
          <w:rFonts w:ascii="Times New Roman" w:hAnsi="Times New Roman"/>
          <w:b/>
        </w:rPr>
        <w:t xml:space="preserve"> </w:t>
      </w:r>
      <w:proofErr w:type="gramStart"/>
      <w:r w:rsidRPr="00674E44">
        <w:rPr>
          <w:rFonts w:ascii="Times New Roman" w:hAnsi="Times New Roman"/>
          <w:b/>
        </w:rPr>
        <w:t>О ИСПУЊ</w:t>
      </w:r>
      <w:r w:rsidR="00B63A41" w:rsidRPr="00674E44">
        <w:rPr>
          <w:rFonts w:ascii="Times New Roman" w:hAnsi="Times New Roman"/>
          <w:b/>
        </w:rPr>
        <w:t>АВАЊУ УСЛОВА ИЗ ЧЛ.</w:t>
      </w:r>
      <w:proofErr w:type="gramEnd"/>
      <w:r w:rsidR="00B63A41" w:rsidRPr="00674E44">
        <w:rPr>
          <w:rFonts w:ascii="Times New Roman" w:hAnsi="Times New Roman"/>
          <w:b/>
        </w:rPr>
        <w:t xml:space="preserve"> 75. </w:t>
      </w:r>
      <w:r w:rsidR="002A037B" w:rsidRPr="00674E44">
        <w:rPr>
          <w:rFonts w:ascii="Times New Roman" w:hAnsi="Times New Roman"/>
          <w:b/>
        </w:rPr>
        <w:t xml:space="preserve">СТ. 1. ТАЧ. 1) ДО 4) </w:t>
      </w:r>
      <w:r w:rsidR="00B63A41" w:rsidRPr="00674E44">
        <w:rPr>
          <w:rFonts w:ascii="Times New Roman" w:hAnsi="Times New Roman"/>
          <w:b/>
        </w:rPr>
        <w:t>ЗАКОНА У ПОСТУПКУ ЈАВНЕ НАБАВКЕ МАЛЕ ВРЕДНОСТИ</w:t>
      </w:r>
    </w:p>
    <w:p w:rsidR="005D2FBA" w:rsidRPr="00674E44" w:rsidRDefault="005D2FBA" w:rsidP="005D2FBA">
      <w:pPr>
        <w:spacing w:line="276" w:lineRule="auto"/>
        <w:jc w:val="center"/>
        <w:rPr>
          <w:rFonts w:ascii="Times New Roman" w:hAnsi="Times New Roman"/>
          <w:b/>
        </w:rPr>
      </w:pPr>
    </w:p>
    <w:p w:rsidR="005D2FBA" w:rsidRPr="00674E44" w:rsidRDefault="005D2FBA" w:rsidP="005D2FBA">
      <w:pPr>
        <w:spacing w:after="200" w:line="276" w:lineRule="auto"/>
        <w:rPr>
          <w:rFonts w:ascii="Times New Roman" w:hAnsi="Times New Roman"/>
        </w:rPr>
      </w:pPr>
    </w:p>
    <w:p w:rsidR="00B63A41" w:rsidRPr="00674E44" w:rsidRDefault="00B63A41" w:rsidP="00B63A41">
      <w:pPr>
        <w:spacing w:line="276" w:lineRule="auto"/>
        <w:jc w:val="both"/>
        <w:rPr>
          <w:rFonts w:ascii="Times New Roman" w:hAnsi="Times New Roman"/>
        </w:rPr>
      </w:pPr>
      <w:proofErr w:type="gramStart"/>
      <w:r w:rsidRPr="00674E44">
        <w:rPr>
          <w:rFonts w:ascii="Times New Roman" w:hAnsi="Times New Roman"/>
        </w:rPr>
        <w:t>У складу са чланом 77.</w:t>
      </w:r>
      <w:proofErr w:type="gramEnd"/>
      <w:r w:rsidRPr="00674E44">
        <w:rPr>
          <w:rFonts w:ascii="Times New Roman" w:hAnsi="Times New Roman"/>
        </w:rPr>
        <w:t xml:space="preserve"> </w:t>
      </w:r>
      <w:r w:rsidR="00733C7D">
        <w:rPr>
          <w:rFonts w:ascii="Times New Roman" w:hAnsi="Times New Roman"/>
        </w:rPr>
        <w:t>с</w:t>
      </w:r>
      <w:r w:rsidRPr="00674E44">
        <w:rPr>
          <w:rFonts w:ascii="Times New Roman" w:hAnsi="Times New Roman"/>
        </w:rPr>
        <w:t xml:space="preserve">тав </w:t>
      </w:r>
      <w:r w:rsidR="008E029E" w:rsidRPr="00674E44">
        <w:rPr>
          <w:rFonts w:ascii="Times New Roman" w:hAnsi="Times New Roman"/>
        </w:rPr>
        <w:t xml:space="preserve"> </w:t>
      </w:r>
      <w:r w:rsidRPr="00674E44">
        <w:rPr>
          <w:rFonts w:ascii="Times New Roman" w:hAnsi="Times New Roman"/>
        </w:rPr>
        <w:t>4. Закона, п</w:t>
      </w:r>
      <w:r w:rsidR="005D2FBA" w:rsidRPr="00674E44">
        <w:rPr>
          <w:rFonts w:ascii="Times New Roman" w:hAnsi="Times New Roman"/>
        </w:rPr>
        <w:t xml:space="preserve">од пуном материјалном и кривичном одговорношћу, као заступник </w:t>
      </w:r>
      <w:r w:rsidRPr="00674E44">
        <w:rPr>
          <w:rFonts w:ascii="Times New Roman" w:hAnsi="Times New Roman"/>
        </w:rPr>
        <w:t>подизвођача</w:t>
      </w:r>
      <w:r w:rsidR="005D2FBA" w:rsidRPr="00674E44">
        <w:rPr>
          <w:rFonts w:ascii="Times New Roman" w:hAnsi="Times New Roman"/>
        </w:rPr>
        <w:t>, дајем следећу</w:t>
      </w:r>
    </w:p>
    <w:p w:rsidR="005D2FBA" w:rsidRPr="00674E44" w:rsidRDefault="005D2FBA" w:rsidP="00B63A41">
      <w:pPr>
        <w:spacing w:line="276" w:lineRule="auto"/>
        <w:jc w:val="both"/>
        <w:rPr>
          <w:rFonts w:ascii="Times New Roman" w:hAnsi="Times New Roman"/>
        </w:rPr>
      </w:pPr>
      <w:r w:rsidRPr="00674E44">
        <w:rPr>
          <w:rFonts w:ascii="Times New Roman" w:hAnsi="Times New Roman"/>
        </w:rPr>
        <w:t xml:space="preserve"> </w:t>
      </w:r>
    </w:p>
    <w:p w:rsidR="005D2FBA" w:rsidRPr="00674E44" w:rsidRDefault="005D2FBA" w:rsidP="005D2FBA">
      <w:pPr>
        <w:spacing w:line="276" w:lineRule="auto"/>
        <w:jc w:val="center"/>
        <w:rPr>
          <w:rFonts w:ascii="Times New Roman" w:hAnsi="Times New Roman"/>
          <w:b/>
        </w:rPr>
      </w:pPr>
      <w:r w:rsidRPr="00674E44">
        <w:rPr>
          <w:rFonts w:ascii="Times New Roman" w:hAnsi="Times New Roman"/>
          <w:b/>
        </w:rPr>
        <w:t>ИЗЈАВУ</w:t>
      </w:r>
    </w:p>
    <w:p w:rsidR="00B63A41" w:rsidRPr="00674E44" w:rsidRDefault="00B63A41" w:rsidP="005D2FBA">
      <w:pPr>
        <w:spacing w:line="276" w:lineRule="auto"/>
        <w:rPr>
          <w:rFonts w:ascii="Times New Roman" w:hAnsi="Times New Roman"/>
        </w:rPr>
      </w:pPr>
    </w:p>
    <w:p w:rsidR="00B63A41" w:rsidRPr="00674E44" w:rsidRDefault="00A07BD3" w:rsidP="004304F7">
      <w:pPr>
        <w:pStyle w:val="ListParagraph"/>
        <w:tabs>
          <w:tab w:val="left" w:pos="2400"/>
        </w:tabs>
        <w:ind w:left="0"/>
        <w:jc w:val="both"/>
        <w:rPr>
          <w:rFonts w:ascii="Times New Roman" w:hAnsi="Times New Roman"/>
        </w:rPr>
      </w:pPr>
      <w:proofErr w:type="gramStart"/>
      <w:r w:rsidRPr="00674E44">
        <w:rPr>
          <w:rFonts w:ascii="Times New Roman" w:hAnsi="Times New Roman"/>
        </w:rPr>
        <w:t>Подизвођач</w:t>
      </w:r>
      <w:r w:rsidR="00B63A41" w:rsidRPr="00674E44">
        <w:rPr>
          <w:rFonts w:ascii="Times New Roman" w:hAnsi="Times New Roman"/>
        </w:rPr>
        <w:t xml:space="preserve"> ____________________________________</w:t>
      </w:r>
      <w:r w:rsidR="00BF632B" w:rsidRPr="00674E44">
        <w:rPr>
          <w:rFonts w:ascii="Times New Roman" w:hAnsi="Times New Roman"/>
        </w:rPr>
        <w:t>___________________</w:t>
      </w:r>
      <w:r w:rsidR="00B63A41" w:rsidRPr="00674E44">
        <w:rPr>
          <w:rFonts w:ascii="Times New Roman" w:hAnsi="Times New Roman"/>
        </w:rPr>
        <w:t>_</w:t>
      </w:r>
      <w:r w:rsidRPr="00674E44">
        <w:rPr>
          <w:rFonts w:ascii="Times New Roman" w:hAnsi="Times New Roman"/>
        </w:rPr>
        <w:t xml:space="preserve"> (</w:t>
      </w:r>
      <w:r w:rsidRPr="00674E44">
        <w:rPr>
          <w:rFonts w:ascii="Times New Roman" w:hAnsi="Times New Roman"/>
          <w:i/>
        </w:rPr>
        <w:t>навести назив подизвођача)</w:t>
      </w:r>
      <w:r w:rsidR="00B63A41" w:rsidRPr="00674E44">
        <w:rPr>
          <w:rFonts w:ascii="Times New Roman" w:hAnsi="Times New Roman"/>
        </w:rPr>
        <w:t xml:space="preserve"> из _____________________, ул.</w:t>
      </w:r>
      <w:proofErr w:type="gramEnd"/>
      <w:r w:rsidR="00B63A41" w:rsidRPr="00674E44">
        <w:rPr>
          <w:rFonts w:ascii="Times New Roman" w:hAnsi="Times New Roman"/>
        </w:rPr>
        <w:t xml:space="preserve"> _____________________</w:t>
      </w:r>
      <w:r w:rsidR="007B1023" w:rsidRPr="00674E44">
        <w:rPr>
          <w:rFonts w:ascii="Times New Roman" w:hAnsi="Times New Roman"/>
        </w:rPr>
        <w:t>____________________</w:t>
      </w:r>
      <w:r w:rsidRPr="00674E44">
        <w:rPr>
          <w:rFonts w:ascii="Times New Roman" w:hAnsi="Times New Roman"/>
        </w:rPr>
        <w:t xml:space="preserve">_ </w:t>
      </w:r>
      <w:proofErr w:type="gramStart"/>
      <w:r w:rsidRPr="00674E44">
        <w:rPr>
          <w:rFonts w:ascii="Times New Roman" w:hAnsi="Times New Roman"/>
        </w:rPr>
        <w:t>бр</w:t>
      </w:r>
      <w:proofErr w:type="gramEnd"/>
      <w:r w:rsidRPr="00674E44">
        <w:rPr>
          <w:rFonts w:ascii="Times New Roman" w:hAnsi="Times New Roman"/>
        </w:rPr>
        <w:t xml:space="preserve">. __ </w:t>
      </w:r>
      <w:r w:rsidRPr="00674E44">
        <w:rPr>
          <w:rFonts w:ascii="Times New Roman" w:hAnsi="Times New Roman"/>
          <w:i/>
        </w:rPr>
        <w:t>(навести адресу подизвођача)</w:t>
      </w:r>
      <w:r w:rsidR="00B63A41" w:rsidRPr="00674E44">
        <w:rPr>
          <w:rFonts w:ascii="Times New Roman" w:hAnsi="Times New Roman"/>
        </w:rPr>
        <w:t xml:space="preserve">,  матични број: </w:t>
      </w:r>
      <w:r w:rsidR="00B63A41" w:rsidRPr="00674E44">
        <w:rPr>
          <w:rFonts w:ascii="Times New Roman" w:hAnsi="Times New Roman"/>
          <w:i/>
        </w:rPr>
        <w:t>_______________</w:t>
      </w:r>
      <w:r w:rsidRPr="00674E44">
        <w:rPr>
          <w:rFonts w:ascii="Times New Roman" w:hAnsi="Times New Roman"/>
          <w:i/>
        </w:rPr>
        <w:t>(навести матични број подизвођача)</w:t>
      </w:r>
      <w:r w:rsidR="00B63A41" w:rsidRPr="00674E44">
        <w:rPr>
          <w:rFonts w:ascii="Times New Roman" w:hAnsi="Times New Roman"/>
        </w:rPr>
        <w:t>, ПИБ: __________________________</w:t>
      </w:r>
      <w:r w:rsidRPr="00674E44">
        <w:rPr>
          <w:rFonts w:ascii="Times New Roman" w:hAnsi="Times New Roman"/>
        </w:rPr>
        <w:t>_______________</w:t>
      </w:r>
      <w:r w:rsidR="00B663D7" w:rsidRPr="00674E44">
        <w:rPr>
          <w:rFonts w:ascii="Times New Roman" w:hAnsi="Times New Roman"/>
        </w:rPr>
        <w:t xml:space="preserve"> </w:t>
      </w:r>
      <w:r w:rsidRPr="00674E44">
        <w:rPr>
          <w:rFonts w:ascii="Times New Roman" w:hAnsi="Times New Roman"/>
          <w:i/>
        </w:rPr>
        <w:t>(навести пиб подизвођача)</w:t>
      </w:r>
      <w:r w:rsidR="00B63A41" w:rsidRPr="00674E44">
        <w:rPr>
          <w:rFonts w:ascii="Times New Roman" w:hAnsi="Times New Roman"/>
        </w:rPr>
        <w:t xml:space="preserve">, у поступку јавне набавке </w:t>
      </w:r>
      <w:r w:rsidR="00A90A2F" w:rsidRPr="00674E44">
        <w:rPr>
          <w:rFonts w:ascii="Times New Roman" w:hAnsi="Times New Roman"/>
        </w:rPr>
        <w:t xml:space="preserve">услуга </w:t>
      </w:r>
      <w:r w:rsidR="007A1B91">
        <w:rPr>
          <w:rFonts w:ascii="Times New Roman" w:hAnsi="Times New Roman"/>
        </w:rPr>
        <w:t>-</w:t>
      </w:r>
      <w:r w:rsidR="00A90A2F" w:rsidRPr="00674E44">
        <w:rPr>
          <w:rFonts w:ascii="Times New Roman" w:hAnsi="Times New Roman"/>
        </w:rPr>
        <w:t xml:space="preserve">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BF50DC">
        <w:rPr>
          <w:rFonts w:ascii="Times New Roman" w:hAnsi="Times New Roman"/>
        </w:rPr>
        <w:t>у</w:t>
      </w:r>
      <w:r w:rsidR="00BF50DC" w:rsidRPr="004F10F8">
        <w:rPr>
          <w:rFonts w:ascii="Times New Roman" w:hAnsi="Times New Roman"/>
        </w:rPr>
        <w:t xml:space="preserve"> </w:t>
      </w:r>
      <w:r w:rsidR="00BF50DC">
        <w:rPr>
          <w:rFonts w:ascii="Times New Roman" w:hAnsi="Times New Roman"/>
        </w:rPr>
        <w:t>реализацији</w:t>
      </w:r>
      <w:r w:rsidR="00BF50DC" w:rsidRPr="004F10F8">
        <w:rPr>
          <w:rFonts w:ascii="Times New Roman" w:hAnsi="Times New Roman"/>
        </w:rPr>
        <w:t xml:space="preserve"> </w:t>
      </w:r>
      <w:r w:rsidR="00273540" w:rsidRPr="004F10F8">
        <w:rPr>
          <w:rFonts w:ascii="Times New Roman" w:hAnsi="Times New Roman"/>
        </w:rPr>
        <w:t>Пројекта „Друга фаза имплементације ITIL препорука“ за потребе Агенције за привредне регистре</w:t>
      </w:r>
      <w:r w:rsidR="003D252A" w:rsidRPr="00674E44">
        <w:rPr>
          <w:rFonts w:ascii="Times New Roman" w:hAnsi="Times New Roman"/>
        </w:rPr>
        <w:t xml:space="preserve">, редни број ЈНМВ </w:t>
      </w:r>
      <w:r w:rsidR="003D252A">
        <w:rPr>
          <w:rFonts w:ascii="Times New Roman" w:hAnsi="Times New Roman"/>
        </w:rPr>
        <w:t>10</w:t>
      </w:r>
      <w:r w:rsidR="003D252A" w:rsidRPr="00674E44">
        <w:rPr>
          <w:rFonts w:ascii="Times New Roman" w:hAnsi="Times New Roman"/>
        </w:rPr>
        <w:t>/04-15</w:t>
      </w:r>
      <w:r w:rsidR="00A90A2F" w:rsidRPr="00674E44">
        <w:rPr>
          <w:rFonts w:ascii="Times New Roman" w:hAnsi="Times New Roman"/>
        </w:rPr>
        <w:t>,</w:t>
      </w:r>
      <w:r w:rsidR="00B63A41" w:rsidRPr="00674E44">
        <w:rPr>
          <w:rFonts w:ascii="Times New Roman" w:hAnsi="Times New Roman"/>
        </w:rPr>
        <w:t xml:space="preserve"> испуњава све услове  из чл. 75. </w:t>
      </w:r>
      <w:proofErr w:type="gramStart"/>
      <w:r w:rsidR="007A1B91">
        <w:rPr>
          <w:rFonts w:ascii="Times New Roman" w:hAnsi="Times New Roman"/>
        </w:rPr>
        <w:t>с</w:t>
      </w:r>
      <w:r w:rsidR="002A037B" w:rsidRPr="00674E44">
        <w:rPr>
          <w:rFonts w:ascii="Times New Roman" w:hAnsi="Times New Roman"/>
        </w:rPr>
        <w:t>т</w:t>
      </w:r>
      <w:proofErr w:type="gramEnd"/>
      <w:r w:rsidR="002A037B" w:rsidRPr="00674E44">
        <w:rPr>
          <w:rFonts w:ascii="Times New Roman" w:hAnsi="Times New Roman"/>
        </w:rPr>
        <w:t xml:space="preserve">. 1. </w:t>
      </w:r>
      <w:proofErr w:type="gramStart"/>
      <w:r w:rsidR="007A1B91">
        <w:rPr>
          <w:rFonts w:ascii="Times New Roman" w:hAnsi="Times New Roman"/>
        </w:rPr>
        <w:t>т</w:t>
      </w:r>
      <w:r w:rsidR="002A037B" w:rsidRPr="00674E44">
        <w:rPr>
          <w:rFonts w:ascii="Times New Roman" w:hAnsi="Times New Roman"/>
        </w:rPr>
        <w:t>ач</w:t>
      </w:r>
      <w:proofErr w:type="gramEnd"/>
      <w:r w:rsidR="002A037B" w:rsidRPr="00674E44">
        <w:rPr>
          <w:rFonts w:ascii="Times New Roman" w:hAnsi="Times New Roman"/>
        </w:rPr>
        <w:t xml:space="preserve">. 1) до 4) </w:t>
      </w:r>
      <w:r w:rsidR="00B63A41" w:rsidRPr="00674E44">
        <w:rPr>
          <w:rFonts w:ascii="Times New Roman" w:hAnsi="Times New Roman"/>
        </w:rPr>
        <w:t>Закона за предметну јавну набавку, и то:</w:t>
      </w:r>
    </w:p>
    <w:p w:rsidR="00B63A41" w:rsidRPr="00674E44" w:rsidRDefault="00B63A41" w:rsidP="00B63A41">
      <w:pPr>
        <w:pStyle w:val="ListParagraph"/>
        <w:tabs>
          <w:tab w:val="left" w:pos="2400"/>
        </w:tabs>
        <w:ind w:left="0"/>
        <w:jc w:val="both"/>
        <w:rPr>
          <w:rFonts w:ascii="Times New Roman" w:hAnsi="Times New Roman"/>
        </w:rPr>
      </w:pPr>
      <w:r w:rsidRPr="00674E44">
        <w:rPr>
          <w:rFonts w:ascii="Times New Roman" w:hAnsi="Times New Roman"/>
        </w:rPr>
        <w:t xml:space="preserve">1) </w:t>
      </w:r>
      <w:r w:rsidR="00570DB7" w:rsidRPr="00674E44">
        <w:rPr>
          <w:rFonts w:ascii="Times New Roman" w:hAnsi="Times New Roman"/>
        </w:rPr>
        <w:t>Р</w:t>
      </w:r>
      <w:r w:rsidRPr="00674E44">
        <w:rPr>
          <w:rFonts w:ascii="Times New Roman" w:hAnsi="Times New Roman"/>
        </w:rPr>
        <w:t>егистрован је код надлежног органа, односно уписан у одговарајући регистар;</w:t>
      </w:r>
    </w:p>
    <w:p w:rsidR="00B63A41" w:rsidRPr="00674E44" w:rsidRDefault="00B63A41" w:rsidP="00B63A41">
      <w:pPr>
        <w:pStyle w:val="ListParagraph"/>
        <w:tabs>
          <w:tab w:val="left" w:pos="2400"/>
        </w:tabs>
        <w:ind w:left="0"/>
        <w:jc w:val="both"/>
        <w:rPr>
          <w:rFonts w:ascii="Times New Roman" w:hAnsi="Times New Roman"/>
        </w:rPr>
      </w:pPr>
      <w:r w:rsidRPr="00674E44">
        <w:rPr>
          <w:rFonts w:ascii="Times New Roman" w:hAnsi="Times New Roman"/>
        </w:rPr>
        <w:t xml:space="preserve">2) </w:t>
      </w:r>
      <w:r w:rsidR="00570DB7" w:rsidRPr="00674E44">
        <w:rPr>
          <w:rFonts w:ascii="Times New Roman" w:hAnsi="Times New Roman"/>
        </w:rPr>
        <w:t>О</w:t>
      </w:r>
      <w:r w:rsidRPr="00674E44">
        <w:rPr>
          <w:rFonts w:ascii="Times New Roman" w:hAnsi="Times New Roman"/>
        </w:rPr>
        <w:t>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63A41" w:rsidRPr="00674E44" w:rsidRDefault="00B63A41" w:rsidP="00B63A41">
      <w:pPr>
        <w:pStyle w:val="ListParagraph"/>
        <w:tabs>
          <w:tab w:val="left" w:pos="2400"/>
        </w:tabs>
        <w:ind w:left="0"/>
        <w:jc w:val="both"/>
        <w:rPr>
          <w:rFonts w:ascii="Times New Roman" w:hAnsi="Times New Roman"/>
        </w:rPr>
      </w:pPr>
      <w:r w:rsidRPr="00674E44">
        <w:rPr>
          <w:rFonts w:ascii="Times New Roman" w:hAnsi="Times New Roman"/>
        </w:rPr>
        <w:t xml:space="preserve">3) </w:t>
      </w:r>
      <w:r w:rsidR="00570DB7" w:rsidRPr="00674E44">
        <w:rPr>
          <w:rFonts w:ascii="Times New Roman" w:hAnsi="Times New Roman"/>
        </w:rPr>
        <w:t>Н</w:t>
      </w:r>
      <w:r w:rsidRPr="00674E44">
        <w:rPr>
          <w:rFonts w:ascii="Times New Roman" w:hAnsi="Times New Roman"/>
        </w:rPr>
        <w:t>ије му изречена мера забране обављања делатности, која је на снази у време објављивања позива за подношење понуда;</w:t>
      </w:r>
    </w:p>
    <w:p w:rsidR="00B63A41" w:rsidRPr="00674E44" w:rsidRDefault="00B63A41" w:rsidP="00B63A41">
      <w:pPr>
        <w:pStyle w:val="ListParagraph"/>
        <w:tabs>
          <w:tab w:val="left" w:pos="2400"/>
        </w:tabs>
        <w:ind w:left="0"/>
        <w:jc w:val="both"/>
        <w:rPr>
          <w:rFonts w:ascii="Times New Roman" w:hAnsi="Times New Roman"/>
        </w:rPr>
      </w:pPr>
      <w:r w:rsidRPr="00674E44">
        <w:rPr>
          <w:rFonts w:ascii="Times New Roman" w:hAnsi="Times New Roman"/>
        </w:rPr>
        <w:t xml:space="preserve">4) </w:t>
      </w:r>
      <w:r w:rsidR="00570DB7" w:rsidRPr="00674E44">
        <w:rPr>
          <w:rFonts w:ascii="Times New Roman" w:hAnsi="Times New Roman"/>
        </w:rPr>
        <w:t>И</w:t>
      </w:r>
      <w:r w:rsidRPr="00674E44">
        <w:rPr>
          <w:rFonts w:ascii="Times New Roman" w:hAnsi="Times New Roman"/>
        </w:rPr>
        <w:t xml:space="preserve">змирио је доспеле </w:t>
      </w:r>
      <w:r w:rsidR="00570DB7" w:rsidRPr="00674E44">
        <w:rPr>
          <w:rFonts w:ascii="Times New Roman" w:hAnsi="Times New Roman"/>
        </w:rPr>
        <w:t>порезе</w:t>
      </w:r>
      <w:r w:rsidRPr="00674E44">
        <w:rPr>
          <w:rFonts w:ascii="Times New Roman" w:hAnsi="Times New Roman"/>
        </w:rPr>
        <w:t>, доприносе и друге јавне дажбине у складу са прописима Републике Србије или стране државе када има седиште на њеној територији</w:t>
      </w:r>
      <w:r w:rsidR="00570DB7" w:rsidRPr="00674E44">
        <w:rPr>
          <w:rFonts w:ascii="Times New Roman" w:hAnsi="Times New Roman"/>
        </w:rPr>
        <w:t>.</w:t>
      </w:r>
    </w:p>
    <w:p w:rsidR="005D2FBA" w:rsidRPr="00674E44" w:rsidRDefault="005D2FBA" w:rsidP="005D2FBA">
      <w:pPr>
        <w:spacing w:line="276" w:lineRule="auto"/>
        <w:rPr>
          <w:rFonts w:ascii="Times New Roman" w:hAnsi="Times New Roman"/>
        </w:rPr>
      </w:pPr>
    </w:p>
    <w:p w:rsidR="005D2FBA" w:rsidRPr="00674E44" w:rsidRDefault="005D2FBA" w:rsidP="005D2FBA">
      <w:pPr>
        <w:pStyle w:val="ListParagraph"/>
        <w:tabs>
          <w:tab w:val="left" w:pos="2400"/>
        </w:tabs>
        <w:ind w:left="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5D2FBA" w:rsidRPr="00674E44" w:rsidTr="00BA575D">
        <w:tc>
          <w:tcPr>
            <w:tcW w:w="3348" w:type="dxa"/>
          </w:tcPr>
          <w:p w:rsidR="005D2FBA" w:rsidRPr="00674E44" w:rsidRDefault="005D2FBA" w:rsidP="00BA575D">
            <w:pPr>
              <w:pStyle w:val="ListParagraph"/>
              <w:tabs>
                <w:tab w:val="left" w:pos="2400"/>
              </w:tabs>
              <w:ind w:left="0"/>
              <w:jc w:val="center"/>
              <w:rPr>
                <w:rFonts w:ascii="Times New Roman" w:hAnsi="Times New Roman"/>
              </w:rPr>
            </w:pPr>
            <w:r w:rsidRPr="00674E44">
              <w:rPr>
                <w:rFonts w:ascii="Times New Roman" w:hAnsi="Times New Roman"/>
              </w:rPr>
              <w:t>Датум:</w:t>
            </w:r>
          </w:p>
        </w:tc>
        <w:tc>
          <w:tcPr>
            <w:tcW w:w="2790" w:type="dxa"/>
          </w:tcPr>
          <w:p w:rsidR="005D2FBA" w:rsidRPr="00674E44" w:rsidRDefault="005D2FBA" w:rsidP="00BA575D">
            <w:pPr>
              <w:pStyle w:val="ListParagraph"/>
              <w:tabs>
                <w:tab w:val="left" w:pos="2400"/>
              </w:tabs>
              <w:ind w:left="0"/>
              <w:jc w:val="center"/>
              <w:rPr>
                <w:rFonts w:ascii="Times New Roman" w:hAnsi="Times New Roman"/>
              </w:rPr>
            </w:pPr>
            <w:r w:rsidRPr="00674E44">
              <w:rPr>
                <w:rFonts w:ascii="Times New Roman" w:hAnsi="Times New Roman"/>
              </w:rPr>
              <w:t>М.П.</w:t>
            </w:r>
          </w:p>
        </w:tc>
        <w:tc>
          <w:tcPr>
            <w:tcW w:w="3438" w:type="dxa"/>
          </w:tcPr>
          <w:p w:rsidR="005D2FBA" w:rsidRPr="00674E44" w:rsidRDefault="005D2FBA" w:rsidP="00570DB7">
            <w:pPr>
              <w:pStyle w:val="ListParagraph"/>
              <w:tabs>
                <w:tab w:val="left" w:pos="2400"/>
              </w:tabs>
              <w:ind w:left="0"/>
              <w:jc w:val="center"/>
              <w:rPr>
                <w:rFonts w:ascii="Times New Roman" w:hAnsi="Times New Roman"/>
              </w:rPr>
            </w:pPr>
            <w:r w:rsidRPr="00674E44">
              <w:rPr>
                <w:rFonts w:ascii="Times New Roman" w:hAnsi="Times New Roman"/>
              </w:rPr>
              <w:t xml:space="preserve">Потпис </w:t>
            </w:r>
            <w:r w:rsidR="00570DB7" w:rsidRPr="00674E44">
              <w:rPr>
                <w:rFonts w:ascii="Times New Roman" w:hAnsi="Times New Roman"/>
              </w:rPr>
              <w:t>подизвођача</w:t>
            </w:r>
            <w:r w:rsidRPr="00674E44">
              <w:rPr>
                <w:rFonts w:ascii="Times New Roman" w:hAnsi="Times New Roman"/>
              </w:rPr>
              <w:t>:</w:t>
            </w:r>
          </w:p>
        </w:tc>
      </w:tr>
      <w:tr w:rsidR="005D2FBA" w:rsidRPr="00674E44" w:rsidTr="00BA575D">
        <w:trPr>
          <w:trHeight w:val="422"/>
        </w:trPr>
        <w:tc>
          <w:tcPr>
            <w:tcW w:w="3348" w:type="dxa"/>
          </w:tcPr>
          <w:p w:rsidR="005D2FBA" w:rsidRPr="00674E44" w:rsidRDefault="005D2FBA" w:rsidP="00BA575D">
            <w:pPr>
              <w:pStyle w:val="ListParagraph"/>
              <w:tabs>
                <w:tab w:val="left" w:pos="2400"/>
              </w:tabs>
              <w:ind w:left="0"/>
              <w:jc w:val="center"/>
              <w:rPr>
                <w:rFonts w:ascii="Times New Roman" w:hAnsi="Times New Roman"/>
              </w:rPr>
            </w:pPr>
          </w:p>
          <w:p w:rsidR="005D2FBA" w:rsidRPr="00674E44" w:rsidRDefault="005D2FBA" w:rsidP="00B63A41">
            <w:pPr>
              <w:pStyle w:val="ListParagraph"/>
              <w:tabs>
                <w:tab w:val="left" w:pos="2400"/>
              </w:tabs>
              <w:ind w:left="0"/>
              <w:jc w:val="center"/>
              <w:rPr>
                <w:rFonts w:ascii="Times New Roman" w:hAnsi="Times New Roman"/>
              </w:rPr>
            </w:pPr>
            <w:r w:rsidRPr="00674E44">
              <w:rPr>
                <w:rFonts w:ascii="Times New Roman" w:hAnsi="Times New Roman"/>
              </w:rPr>
              <w:t>____________________________</w:t>
            </w:r>
          </w:p>
        </w:tc>
        <w:tc>
          <w:tcPr>
            <w:tcW w:w="2790" w:type="dxa"/>
          </w:tcPr>
          <w:p w:rsidR="005D2FBA" w:rsidRPr="00674E44" w:rsidRDefault="005D2FBA" w:rsidP="00BA575D">
            <w:pPr>
              <w:pStyle w:val="ListParagraph"/>
              <w:tabs>
                <w:tab w:val="left" w:pos="2400"/>
              </w:tabs>
              <w:ind w:left="0"/>
              <w:jc w:val="center"/>
              <w:rPr>
                <w:rFonts w:ascii="Times New Roman" w:hAnsi="Times New Roman"/>
              </w:rPr>
            </w:pPr>
          </w:p>
          <w:p w:rsidR="005D2FBA" w:rsidRPr="00674E44" w:rsidRDefault="005D2FBA" w:rsidP="00BA575D">
            <w:pPr>
              <w:pStyle w:val="ListParagraph"/>
              <w:tabs>
                <w:tab w:val="left" w:pos="2400"/>
              </w:tabs>
              <w:ind w:left="0"/>
              <w:jc w:val="center"/>
              <w:rPr>
                <w:rFonts w:ascii="Times New Roman" w:hAnsi="Times New Roman"/>
              </w:rPr>
            </w:pPr>
            <w:r w:rsidRPr="00674E44">
              <w:rPr>
                <w:rFonts w:ascii="Times New Roman" w:hAnsi="Times New Roman"/>
              </w:rPr>
              <w:t>______________________</w:t>
            </w:r>
          </w:p>
        </w:tc>
        <w:tc>
          <w:tcPr>
            <w:tcW w:w="3438" w:type="dxa"/>
          </w:tcPr>
          <w:p w:rsidR="005D2FBA" w:rsidRPr="00674E44" w:rsidRDefault="005D2FBA" w:rsidP="00BA575D">
            <w:pPr>
              <w:pStyle w:val="ListParagraph"/>
              <w:tabs>
                <w:tab w:val="left" w:pos="2400"/>
              </w:tabs>
              <w:ind w:left="0"/>
              <w:jc w:val="center"/>
              <w:rPr>
                <w:rFonts w:ascii="Times New Roman" w:hAnsi="Times New Roman"/>
              </w:rPr>
            </w:pPr>
          </w:p>
          <w:p w:rsidR="005D2FBA" w:rsidRPr="00674E44" w:rsidRDefault="005D2FBA" w:rsidP="00B63A41">
            <w:pPr>
              <w:pStyle w:val="ListParagraph"/>
              <w:tabs>
                <w:tab w:val="left" w:pos="2400"/>
              </w:tabs>
              <w:ind w:left="0"/>
              <w:jc w:val="center"/>
              <w:rPr>
                <w:rFonts w:ascii="Times New Roman" w:hAnsi="Times New Roman"/>
              </w:rPr>
            </w:pPr>
            <w:r w:rsidRPr="00674E44">
              <w:rPr>
                <w:rFonts w:ascii="Times New Roman" w:hAnsi="Times New Roman"/>
              </w:rPr>
              <w:t>_____________________________</w:t>
            </w:r>
          </w:p>
        </w:tc>
      </w:tr>
    </w:tbl>
    <w:p w:rsidR="005D2FBA" w:rsidRPr="00674E44" w:rsidRDefault="005D2FBA" w:rsidP="00B63A41">
      <w:pPr>
        <w:spacing w:line="276" w:lineRule="auto"/>
        <w:jc w:val="both"/>
        <w:rPr>
          <w:rFonts w:ascii="Times New Roman" w:hAnsi="Times New Roman"/>
          <w:i/>
        </w:rPr>
      </w:pPr>
    </w:p>
    <w:p w:rsidR="00FB395A" w:rsidRPr="00674E44" w:rsidRDefault="00FB395A" w:rsidP="00B63A41">
      <w:pPr>
        <w:spacing w:line="276" w:lineRule="auto"/>
        <w:jc w:val="both"/>
        <w:rPr>
          <w:rFonts w:ascii="Times New Roman" w:hAnsi="Times New Roman"/>
          <w:b/>
          <w:i/>
        </w:rPr>
      </w:pPr>
    </w:p>
    <w:p w:rsidR="005D2FBA" w:rsidRPr="00674E44" w:rsidRDefault="00B63A41" w:rsidP="00B63A41">
      <w:pPr>
        <w:spacing w:line="276" w:lineRule="auto"/>
        <w:jc w:val="both"/>
        <w:rPr>
          <w:rFonts w:ascii="Times New Roman" w:hAnsi="Times New Roman"/>
          <w:i/>
        </w:rPr>
      </w:pPr>
      <w:r w:rsidRPr="00674E44">
        <w:rPr>
          <w:rFonts w:ascii="Times New Roman" w:hAnsi="Times New Roman"/>
          <w:b/>
          <w:i/>
        </w:rPr>
        <w:t>Напомена</w:t>
      </w:r>
      <w:r w:rsidRPr="00674E44">
        <w:rPr>
          <w:rFonts w:ascii="Times New Roman" w:hAnsi="Times New Roman"/>
          <w:i/>
        </w:rPr>
        <w:t xml:space="preserve">: </w:t>
      </w:r>
      <w:r w:rsidRPr="00674E44">
        <w:rPr>
          <w:rFonts w:ascii="Times New Roman" w:hAnsi="Times New Roman"/>
          <w:b/>
          <w:i/>
          <w:u w:val="single"/>
        </w:rPr>
        <w:t>Уколико понуђач подноси понуду са подизвођачем</w:t>
      </w:r>
      <w:r w:rsidRPr="00674E44">
        <w:rPr>
          <w:rFonts w:ascii="Times New Roman" w:hAnsi="Times New Roman"/>
          <w:i/>
        </w:rPr>
        <w:t>, Изјава мора бити потписана од стране овлашћеног лица подизвођача и оверена печатом.</w:t>
      </w:r>
      <w:r w:rsidR="005D2FBA" w:rsidRPr="00674E44">
        <w:rPr>
          <w:rFonts w:ascii="Times New Roman" w:hAnsi="Times New Roman"/>
          <w:i/>
        </w:rPr>
        <w:br w:type="page"/>
      </w:r>
    </w:p>
    <w:p w:rsidR="00762565" w:rsidRPr="00674E44" w:rsidRDefault="00762565" w:rsidP="006723A5">
      <w:pPr>
        <w:pStyle w:val="ListParagraph"/>
        <w:tabs>
          <w:tab w:val="left" w:pos="2400"/>
        </w:tabs>
        <w:ind w:left="0"/>
        <w:jc w:val="both"/>
        <w:outlineLvl w:val="0"/>
        <w:rPr>
          <w:rFonts w:ascii="Times New Roman" w:hAnsi="Times New Roman"/>
          <w:b/>
        </w:rPr>
      </w:pPr>
    </w:p>
    <w:p w:rsidR="00BA3DF5" w:rsidRPr="00674E44" w:rsidRDefault="002678DD" w:rsidP="00B177F3">
      <w:pPr>
        <w:pStyle w:val="ListParagraph"/>
        <w:shd w:val="clear" w:color="auto" w:fill="B8CCE4" w:themeFill="accent1" w:themeFillTint="66"/>
        <w:tabs>
          <w:tab w:val="left" w:pos="2400"/>
        </w:tabs>
        <w:ind w:left="0"/>
        <w:jc w:val="center"/>
        <w:outlineLvl w:val="0"/>
        <w:rPr>
          <w:rFonts w:ascii="Times New Roman" w:hAnsi="Times New Roman"/>
          <w:b/>
        </w:rPr>
      </w:pPr>
      <w:bookmarkStart w:id="16" w:name="_Toc421695755"/>
      <w:r w:rsidRPr="00674E44">
        <w:rPr>
          <w:rFonts w:ascii="Times New Roman" w:hAnsi="Times New Roman"/>
          <w:b/>
        </w:rPr>
        <w:t>V УПУТСТВО ПОНУЂАЧИМА КАКО ДА САЧИНЕ ПОНУДУ</w:t>
      </w:r>
      <w:bookmarkEnd w:id="16"/>
    </w:p>
    <w:p w:rsidR="002678DD" w:rsidRPr="00674E44" w:rsidRDefault="002678DD" w:rsidP="00A106CA">
      <w:pPr>
        <w:pStyle w:val="ListParagraph"/>
        <w:tabs>
          <w:tab w:val="left" w:pos="2400"/>
        </w:tabs>
        <w:ind w:left="0"/>
        <w:jc w:val="both"/>
        <w:rPr>
          <w:rFonts w:ascii="Times New Roman" w:hAnsi="Times New Roman"/>
        </w:rPr>
      </w:pPr>
    </w:p>
    <w:p w:rsidR="007D78C4" w:rsidRPr="00674E44" w:rsidRDefault="007D78C4" w:rsidP="00A106CA">
      <w:pPr>
        <w:pStyle w:val="ListParagraph"/>
        <w:tabs>
          <w:tab w:val="left" w:pos="2400"/>
        </w:tabs>
        <w:ind w:left="0"/>
        <w:jc w:val="both"/>
        <w:rPr>
          <w:rFonts w:ascii="Times New Roman" w:hAnsi="Times New Roman"/>
          <w:color w:val="000000" w:themeColor="text1"/>
        </w:rPr>
      </w:pPr>
      <w:r w:rsidRPr="00674E44">
        <w:rPr>
          <w:rFonts w:ascii="Times New Roman" w:hAnsi="Times New Roman"/>
          <w:color w:val="000000" w:themeColor="text1"/>
        </w:rPr>
        <w:t>Упутство понуђачима како да сачине понуду садржи податке о захтевима Агенције за привредне регистре у погледу садржине понуде, као и услове под којим се спроводи поступак јавне набавке</w:t>
      </w:r>
      <w:r w:rsidR="00E478DF" w:rsidRPr="00674E44">
        <w:rPr>
          <w:rFonts w:ascii="Times New Roman" w:hAnsi="Times New Roman"/>
          <w:color w:val="000000" w:themeColor="text1"/>
        </w:rPr>
        <w:t>:</w:t>
      </w:r>
    </w:p>
    <w:p w:rsidR="007D78C4" w:rsidRPr="00674E44" w:rsidRDefault="007D78C4" w:rsidP="00A106CA">
      <w:pPr>
        <w:pStyle w:val="ListParagraph"/>
        <w:tabs>
          <w:tab w:val="left" w:pos="2400"/>
        </w:tabs>
        <w:ind w:left="0"/>
        <w:jc w:val="both"/>
        <w:rPr>
          <w:rFonts w:ascii="Times New Roman" w:hAnsi="Times New Roman"/>
        </w:rPr>
      </w:pPr>
    </w:p>
    <w:p w:rsidR="002678DD" w:rsidRPr="00674E44" w:rsidRDefault="001D37E3" w:rsidP="001D37E3">
      <w:pPr>
        <w:pStyle w:val="ListParagraph"/>
        <w:tabs>
          <w:tab w:val="left" w:pos="2400"/>
        </w:tabs>
        <w:ind w:left="0"/>
        <w:jc w:val="both"/>
        <w:rPr>
          <w:rFonts w:ascii="Times New Roman" w:hAnsi="Times New Roman"/>
          <w:b/>
        </w:rPr>
      </w:pPr>
      <w:r>
        <w:rPr>
          <w:rFonts w:ascii="Times New Roman" w:hAnsi="Times New Roman"/>
          <w:b/>
        </w:rPr>
        <w:t xml:space="preserve">1) </w:t>
      </w:r>
      <w:r w:rsidR="00576075" w:rsidRPr="00674E44">
        <w:rPr>
          <w:rFonts w:ascii="Times New Roman" w:hAnsi="Times New Roman"/>
          <w:b/>
        </w:rPr>
        <w:t>Подаци о језику на којем понуда мора бити састављена</w:t>
      </w:r>
    </w:p>
    <w:p w:rsidR="00576075" w:rsidRPr="00674E44" w:rsidRDefault="00576075" w:rsidP="00A106CA">
      <w:pPr>
        <w:pStyle w:val="ListParagraph"/>
        <w:tabs>
          <w:tab w:val="left" w:pos="2400"/>
        </w:tabs>
        <w:ind w:left="0"/>
        <w:jc w:val="both"/>
        <w:rPr>
          <w:rFonts w:ascii="Times New Roman" w:hAnsi="Times New Roman"/>
        </w:rPr>
      </w:pPr>
    </w:p>
    <w:p w:rsidR="008B540E" w:rsidRPr="002E5863" w:rsidRDefault="008B540E" w:rsidP="008B540E">
      <w:pPr>
        <w:pStyle w:val="ListParagraph"/>
        <w:tabs>
          <w:tab w:val="left" w:pos="2400"/>
        </w:tabs>
        <w:ind w:left="0"/>
        <w:jc w:val="both"/>
        <w:rPr>
          <w:rFonts w:ascii="Times New Roman" w:eastAsia="Calibri" w:hAnsi="Times New Roman"/>
          <w:color w:val="000000" w:themeColor="text1"/>
        </w:rPr>
      </w:pPr>
      <w:proofErr w:type="gramStart"/>
      <w:r w:rsidRPr="002E5863">
        <w:rPr>
          <w:rFonts w:ascii="Times New Roman" w:eastAsia="Calibri" w:hAnsi="Times New Roman"/>
          <w:color w:val="000000" w:themeColor="text1"/>
        </w:rPr>
        <w:t>Понуђач подноси понуду на српском језику, осим дела понуде који се односи на сертификате којима се доказује испуњеност услова за учешће у поступку јавне набавке, који може бити достављен на енглеском језику.</w:t>
      </w:r>
      <w:proofErr w:type="gramEnd"/>
    </w:p>
    <w:p w:rsidR="008B540E" w:rsidRPr="0023384C" w:rsidRDefault="008B540E" w:rsidP="008B540E">
      <w:pPr>
        <w:pStyle w:val="ListParagraph"/>
        <w:tabs>
          <w:tab w:val="left" w:pos="2400"/>
        </w:tabs>
        <w:ind w:left="0"/>
        <w:jc w:val="both"/>
        <w:rPr>
          <w:rFonts w:ascii="Times New Roman" w:eastAsia="Calibri" w:hAnsi="Times New Roman"/>
        </w:rPr>
      </w:pPr>
    </w:p>
    <w:p w:rsidR="008B540E" w:rsidRPr="0023384C" w:rsidRDefault="008B540E" w:rsidP="008B540E">
      <w:pPr>
        <w:jc w:val="both"/>
        <w:rPr>
          <w:rFonts w:ascii="Times New Roman" w:eastAsia="Calibri" w:hAnsi="Times New Roman"/>
        </w:rPr>
      </w:pPr>
      <w:proofErr w:type="gramStart"/>
      <w:r w:rsidRPr="0023384C">
        <w:rPr>
          <w:rFonts w:ascii="Times New Roman" w:eastAsia="Calibri" w:hAnsi="Times New Roman"/>
        </w:rPr>
        <w:t>Уколико Наручилац у поступку прегледа и оцене понуда утврди да би наведени део понуде требало да буде преведен на српски језик, одредиће понуђачу примерен рок у којем је дужан да достави превод тог дела понуде оверен од стране овлашћеног судског тумача.</w:t>
      </w:r>
      <w:proofErr w:type="gramEnd"/>
    </w:p>
    <w:p w:rsidR="008B540E" w:rsidRPr="0023384C" w:rsidRDefault="008B540E" w:rsidP="008B540E">
      <w:pPr>
        <w:rPr>
          <w:rFonts w:ascii="Times New Roman" w:eastAsia="Calibri" w:hAnsi="Times New Roman"/>
        </w:rPr>
      </w:pPr>
    </w:p>
    <w:p w:rsidR="008B540E" w:rsidRPr="0023384C" w:rsidRDefault="008B540E" w:rsidP="008B540E">
      <w:pPr>
        <w:spacing w:line="276" w:lineRule="auto"/>
        <w:ind w:left="-360"/>
        <w:jc w:val="both"/>
        <w:rPr>
          <w:rStyle w:val="Emphasis"/>
          <w:rFonts w:ascii="Times New Roman" w:eastAsia="Calibri" w:hAnsi="Times New Roman"/>
          <w:i/>
          <w:color w:val="000000"/>
        </w:rPr>
      </w:pPr>
      <w:r w:rsidRPr="0023384C">
        <w:rPr>
          <w:rFonts w:ascii="Times New Roman" w:eastAsia="Calibri" w:hAnsi="Times New Roman"/>
        </w:rPr>
        <w:tab/>
      </w:r>
      <w:proofErr w:type="gramStart"/>
      <w:r w:rsidRPr="0023384C">
        <w:rPr>
          <w:rFonts w:ascii="Times New Roman" w:eastAsia="Calibri" w:hAnsi="Times New Roman"/>
        </w:rPr>
        <w:t>У случају спора релевантна је верзија наведеног дела понуде на српском језику</w:t>
      </w:r>
      <w:r w:rsidRPr="0023384C">
        <w:rPr>
          <w:rFonts w:ascii="Times New Roman" w:eastAsia="Calibri" w:hAnsi="Times New Roman"/>
          <w:iCs/>
        </w:rPr>
        <w:t>.</w:t>
      </w:r>
      <w:proofErr w:type="gramEnd"/>
    </w:p>
    <w:p w:rsidR="00576075" w:rsidRPr="00674E44" w:rsidRDefault="00576075" w:rsidP="00A106CA">
      <w:pPr>
        <w:pStyle w:val="ListParagraph"/>
        <w:tabs>
          <w:tab w:val="left" w:pos="2400"/>
        </w:tabs>
        <w:ind w:left="0"/>
        <w:jc w:val="both"/>
        <w:rPr>
          <w:rFonts w:ascii="Times New Roman" w:hAnsi="Times New Roman"/>
        </w:rPr>
      </w:pPr>
    </w:p>
    <w:p w:rsidR="00576075" w:rsidRPr="00674E44" w:rsidRDefault="00576075" w:rsidP="00A106CA">
      <w:pPr>
        <w:pStyle w:val="ListParagraph"/>
        <w:tabs>
          <w:tab w:val="left" w:pos="2400"/>
        </w:tabs>
        <w:ind w:left="0"/>
        <w:jc w:val="both"/>
        <w:rPr>
          <w:rFonts w:ascii="Times New Roman" w:hAnsi="Times New Roman"/>
          <w:b/>
        </w:rPr>
      </w:pPr>
      <w:r w:rsidRPr="00674E44">
        <w:rPr>
          <w:rFonts w:ascii="Times New Roman" w:hAnsi="Times New Roman"/>
          <w:b/>
        </w:rPr>
        <w:t>2) Посебни захтеви у погледу начина на који понуда мора бити сачињена, а посебно у погледу начина попуњавања образаца датих у конкурсној документацији, односно подат</w:t>
      </w:r>
      <w:r w:rsidR="00385C07" w:rsidRPr="00674E44">
        <w:rPr>
          <w:rFonts w:ascii="Times New Roman" w:hAnsi="Times New Roman"/>
          <w:b/>
        </w:rPr>
        <w:t>a</w:t>
      </w:r>
      <w:r w:rsidRPr="00674E44">
        <w:rPr>
          <w:rFonts w:ascii="Times New Roman" w:hAnsi="Times New Roman"/>
          <w:b/>
        </w:rPr>
        <w:t>ка који морају бити њихов саставни део</w:t>
      </w:r>
    </w:p>
    <w:p w:rsidR="00576075" w:rsidRPr="00674E44" w:rsidRDefault="00576075" w:rsidP="00A106CA">
      <w:pPr>
        <w:pStyle w:val="ListParagraph"/>
        <w:tabs>
          <w:tab w:val="left" w:pos="2400"/>
        </w:tabs>
        <w:ind w:left="0"/>
        <w:jc w:val="both"/>
        <w:rPr>
          <w:rFonts w:ascii="Times New Roman" w:hAnsi="Times New Roman"/>
          <w:b/>
        </w:rPr>
      </w:pPr>
    </w:p>
    <w:p w:rsidR="00333EA2" w:rsidRPr="00674E44" w:rsidRDefault="00576075"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Понуђач подноси понуду</w:t>
      </w:r>
      <w:r w:rsidR="00333EA2" w:rsidRPr="00674E44">
        <w:rPr>
          <w:rFonts w:ascii="Times New Roman" w:hAnsi="Times New Roman"/>
        </w:rPr>
        <w:t xml:space="preserve"> непосредно или путем поште</w:t>
      </w:r>
      <w:r w:rsidRPr="00674E44">
        <w:rPr>
          <w:rFonts w:ascii="Times New Roman" w:hAnsi="Times New Roman"/>
        </w:rPr>
        <w:t xml:space="preserve"> у затвореној коверти или кутији, затворену на начин да се приликом отв</w:t>
      </w:r>
      <w:r w:rsidR="00FB395A" w:rsidRPr="00674E44">
        <w:rPr>
          <w:rFonts w:ascii="Times New Roman" w:hAnsi="Times New Roman"/>
        </w:rPr>
        <w:t>а</w:t>
      </w:r>
      <w:r w:rsidRPr="00674E44">
        <w:rPr>
          <w:rFonts w:ascii="Times New Roman" w:hAnsi="Times New Roman"/>
        </w:rPr>
        <w:t>рања понуда може са сигурношћу утврдити да се први пут отвара.</w:t>
      </w:r>
      <w:proofErr w:type="gramEnd"/>
      <w:r w:rsidR="00BA575D" w:rsidRPr="00674E44">
        <w:rPr>
          <w:rFonts w:ascii="Times New Roman" w:hAnsi="Times New Roman"/>
        </w:rPr>
        <w:t xml:space="preserve"> </w:t>
      </w:r>
    </w:p>
    <w:p w:rsidR="0063655C" w:rsidRPr="00674E44" w:rsidRDefault="0063655C" w:rsidP="00A106CA">
      <w:pPr>
        <w:pStyle w:val="ListParagraph"/>
        <w:tabs>
          <w:tab w:val="left" w:pos="2400"/>
        </w:tabs>
        <w:ind w:left="0"/>
        <w:jc w:val="both"/>
        <w:rPr>
          <w:rFonts w:ascii="Times New Roman" w:hAnsi="Times New Roman"/>
        </w:rPr>
      </w:pPr>
    </w:p>
    <w:p w:rsidR="00333EA2" w:rsidRPr="00674E44" w:rsidRDefault="00BA575D"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На полеђини коверте или кутије </w:t>
      </w:r>
      <w:r w:rsidR="00333EA2" w:rsidRPr="00674E44">
        <w:rPr>
          <w:rFonts w:ascii="Times New Roman" w:hAnsi="Times New Roman"/>
        </w:rPr>
        <w:t>навести назив и адресу понуђача</w:t>
      </w:r>
      <w:r w:rsidRPr="00674E44">
        <w:rPr>
          <w:rFonts w:ascii="Times New Roman" w:hAnsi="Times New Roman"/>
        </w:rPr>
        <w:t>.</w:t>
      </w:r>
      <w:proofErr w:type="gramEnd"/>
    </w:p>
    <w:p w:rsidR="0063655C" w:rsidRPr="00674E44" w:rsidRDefault="0063655C" w:rsidP="00A106CA">
      <w:pPr>
        <w:pStyle w:val="ListParagraph"/>
        <w:tabs>
          <w:tab w:val="left" w:pos="2400"/>
        </w:tabs>
        <w:ind w:left="0"/>
        <w:jc w:val="both"/>
        <w:rPr>
          <w:rFonts w:ascii="Times New Roman" w:hAnsi="Times New Roman"/>
        </w:rPr>
      </w:pPr>
    </w:p>
    <w:p w:rsidR="00576075" w:rsidRPr="00674E44" w:rsidRDefault="00BA575D"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У случају да понуду подноси група понуђача, на коверти или кутији је потребно назначити да се ради о групи понуђача и навести назив</w:t>
      </w:r>
      <w:r w:rsidR="00333EA2" w:rsidRPr="00674E44">
        <w:rPr>
          <w:rFonts w:ascii="Times New Roman" w:hAnsi="Times New Roman"/>
        </w:rPr>
        <w:t>е</w:t>
      </w:r>
      <w:r w:rsidRPr="00674E44">
        <w:rPr>
          <w:rFonts w:ascii="Times New Roman" w:hAnsi="Times New Roman"/>
        </w:rPr>
        <w:t xml:space="preserve"> и адресу свих учесника у заједничкој понуди.</w:t>
      </w:r>
      <w:proofErr w:type="gramEnd"/>
    </w:p>
    <w:p w:rsidR="004527C3" w:rsidRPr="00674E44" w:rsidRDefault="004527C3" w:rsidP="00A106CA">
      <w:pPr>
        <w:pStyle w:val="ListParagraph"/>
        <w:tabs>
          <w:tab w:val="left" w:pos="2400"/>
        </w:tabs>
        <w:ind w:left="0"/>
        <w:jc w:val="both"/>
        <w:rPr>
          <w:rFonts w:ascii="Times New Roman" w:hAnsi="Times New Roman"/>
        </w:rPr>
      </w:pPr>
    </w:p>
    <w:p w:rsidR="00BA575D" w:rsidRPr="00674E44" w:rsidRDefault="00BA575D"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Пожељно је да сви документи поднети у понуди буду повезани траком у целини и запечаћени, тако да се не могу накнадно убацивати, одстранити или заменити појединачни листови, односно обрасци и прилози, а да се видно не оштете листови или печат.</w:t>
      </w:r>
      <w:proofErr w:type="gramEnd"/>
    </w:p>
    <w:p w:rsidR="004527C3" w:rsidRPr="00674E44" w:rsidRDefault="004527C3" w:rsidP="00A106CA">
      <w:pPr>
        <w:pStyle w:val="ListParagraph"/>
        <w:tabs>
          <w:tab w:val="left" w:pos="2400"/>
        </w:tabs>
        <w:ind w:left="0"/>
        <w:jc w:val="both"/>
        <w:rPr>
          <w:rFonts w:ascii="Times New Roman" w:hAnsi="Times New Roman"/>
        </w:rPr>
      </w:pPr>
    </w:p>
    <w:p w:rsidR="00333EA2" w:rsidRPr="00674E44" w:rsidRDefault="00333EA2" w:rsidP="00A106CA">
      <w:pPr>
        <w:pStyle w:val="ListParagraph"/>
        <w:tabs>
          <w:tab w:val="left" w:pos="2400"/>
        </w:tabs>
        <w:ind w:left="0"/>
        <w:jc w:val="both"/>
        <w:rPr>
          <w:rFonts w:ascii="Times New Roman" w:hAnsi="Times New Roman"/>
        </w:rPr>
      </w:pPr>
      <w:r w:rsidRPr="00674E44">
        <w:rPr>
          <w:rFonts w:ascii="Times New Roman" w:hAnsi="Times New Roman"/>
        </w:rPr>
        <w:t>Понуду доставити на адресу: Агенција за привредне регис</w:t>
      </w:r>
      <w:r w:rsidR="00CD41E4" w:rsidRPr="00674E44">
        <w:rPr>
          <w:rFonts w:ascii="Times New Roman" w:hAnsi="Times New Roman"/>
        </w:rPr>
        <w:t>т</w:t>
      </w:r>
      <w:r w:rsidRPr="00674E44">
        <w:rPr>
          <w:rFonts w:ascii="Times New Roman" w:hAnsi="Times New Roman"/>
        </w:rPr>
        <w:t xml:space="preserve">ре, Бранкова бр. 25, Београд, са назнаком: Понуда за јавну набавку </w:t>
      </w:r>
      <w:r w:rsidR="00CB55F2" w:rsidRPr="00674E44">
        <w:rPr>
          <w:rFonts w:ascii="Times New Roman" w:hAnsi="Times New Roman"/>
        </w:rPr>
        <w:t>услуга</w:t>
      </w:r>
      <w:r w:rsidRPr="00674E44">
        <w:rPr>
          <w:rFonts w:ascii="Times New Roman" w:hAnsi="Times New Roman"/>
        </w:rPr>
        <w:t xml:space="preserve"> </w:t>
      </w:r>
      <w:r w:rsidR="006D494A">
        <w:rPr>
          <w:rFonts w:ascii="Times New Roman" w:hAnsi="Times New Roman"/>
        </w:rPr>
        <w:t>-</w:t>
      </w:r>
      <w:r w:rsidR="00D43672" w:rsidRPr="00674E44">
        <w:rPr>
          <w:rFonts w:ascii="Times New Roman" w:hAnsi="Times New Roman"/>
        </w:rPr>
        <w:t xml:space="preserve">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BF50DC">
        <w:rPr>
          <w:rFonts w:ascii="Times New Roman" w:hAnsi="Times New Roman"/>
        </w:rPr>
        <w:t>у</w:t>
      </w:r>
      <w:r w:rsidR="00BF50DC" w:rsidRPr="004F10F8">
        <w:rPr>
          <w:rFonts w:ascii="Times New Roman" w:hAnsi="Times New Roman"/>
        </w:rPr>
        <w:t xml:space="preserve"> </w:t>
      </w:r>
      <w:r w:rsidR="00BF50DC">
        <w:rPr>
          <w:rFonts w:ascii="Times New Roman" w:hAnsi="Times New Roman"/>
        </w:rPr>
        <w:t>реализацији</w:t>
      </w:r>
      <w:r w:rsidR="00BF50DC" w:rsidRPr="004F10F8">
        <w:rPr>
          <w:rFonts w:ascii="Times New Roman" w:hAnsi="Times New Roman"/>
        </w:rPr>
        <w:t xml:space="preserve"> </w:t>
      </w:r>
      <w:r w:rsidR="00273540" w:rsidRPr="004F10F8">
        <w:rPr>
          <w:rFonts w:ascii="Times New Roman" w:hAnsi="Times New Roman"/>
        </w:rPr>
        <w:t>Пројекта „Друга фаза имплементације ITIL препорука“ за потребе Агенције за привредне регистре</w:t>
      </w:r>
      <w:r w:rsidR="003D252A" w:rsidRPr="00674E44">
        <w:rPr>
          <w:rFonts w:ascii="Times New Roman" w:hAnsi="Times New Roman"/>
        </w:rPr>
        <w:t xml:space="preserve">, редни број ЈНМВ </w:t>
      </w:r>
      <w:r w:rsidR="003D252A">
        <w:rPr>
          <w:rFonts w:ascii="Times New Roman" w:hAnsi="Times New Roman"/>
        </w:rPr>
        <w:t>10</w:t>
      </w:r>
      <w:r w:rsidR="003D252A" w:rsidRPr="00674E44">
        <w:rPr>
          <w:rFonts w:ascii="Times New Roman" w:hAnsi="Times New Roman"/>
        </w:rPr>
        <w:t>/04-15</w:t>
      </w:r>
      <w:r w:rsidR="008543DF">
        <w:rPr>
          <w:rFonts w:ascii="Times New Roman" w:hAnsi="Times New Roman"/>
        </w:rPr>
        <w:t xml:space="preserve"> -</w:t>
      </w:r>
      <w:r w:rsidRPr="00674E44">
        <w:rPr>
          <w:rFonts w:ascii="Times New Roman" w:hAnsi="Times New Roman"/>
        </w:rPr>
        <w:t xml:space="preserve"> НЕ ОТВАРАТИ“.</w:t>
      </w:r>
    </w:p>
    <w:p w:rsidR="00333EA2" w:rsidRPr="00674E44" w:rsidRDefault="00333EA2" w:rsidP="00A106CA">
      <w:pPr>
        <w:pStyle w:val="ListParagraph"/>
        <w:tabs>
          <w:tab w:val="left" w:pos="2400"/>
        </w:tabs>
        <w:ind w:left="0"/>
        <w:jc w:val="both"/>
        <w:rPr>
          <w:rFonts w:ascii="Times New Roman" w:hAnsi="Times New Roman"/>
        </w:rPr>
      </w:pPr>
    </w:p>
    <w:p w:rsidR="009A499F" w:rsidRPr="00674E44" w:rsidRDefault="009A499F"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Рок за подношење понуда је </w:t>
      </w:r>
      <w:r w:rsidR="00AA67B3">
        <w:rPr>
          <w:rFonts w:ascii="Times New Roman" w:hAnsi="Times New Roman"/>
        </w:rPr>
        <w:t>1</w:t>
      </w:r>
      <w:r w:rsidR="00D07ACC">
        <w:rPr>
          <w:rFonts w:ascii="Times New Roman" w:hAnsi="Times New Roman"/>
        </w:rPr>
        <w:t>9</w:t>
      </w:r>
      <w:r w:rsidR="00614649" w:rsidRPr="00674E44">
        <w:rPr>
          <w:rFonts w:ascii="Times New Roman" w:hAnsi="Times New Roman"/>
        </w:rPr>
        <w:t>.</w:t>
      </w:r>
      <w:proofErr w:type="gramEnd"/>
      <w:r w:rsidR="00614649" w:rsidRPr="00674E44">
        <w:rPr>
          <w:rFonts w:ascii="Times New Roman" w:hAnsi="Times New Roman"/>
        </w:rPr>
        <w:t xml:space="preserve"> </w:t>
      </w:r>
      <w:r w:rsidR="003F5E59">
        <w:rPr>
          <w:rFonts w:ascii="Times New Roman" w:hAnsi="Times New Roman"/>
        </w:rPr>
        <w:t>јун</w:t>
      </w:r>
      <w:r w:rsidR="00614649" w:rsidRPr="00674E44">
        <w:rPr>
          <w:rFonts w:ascii="Times New Roman" w:hAnsi="Times New Roman"/>
        </w:rPr>
        <w:t xml:space="preserve"> 201</w:t>
      </w:r>
      <w:r w:rsidR="008D13FE" w:rsidRPr="00674E44">
        <w:rPr>
          <w:rFonts w:ascii="Times New Roman" w:hAnsi="Times New Roman"/>
        </w:rPr>
        <w:t>5</w:t>
      </w:r>
      <w:r w:rsidR="00614649" w:rsidRPr="00674E44">
        <w:rPr>
          <w:rFonts w:ascii="Times New Roman" w:hAnsi="Times New Roman"/>
        </w:rPr>
        <w:t xml:space="preserve">. </w:t>
      </w:r>
      <w:proofErr w:type="gramStart"/>
      <w:r w:rsidR="0075524D">
        <w:rPr>
          <w:rFonts w:ascii="Times New Roman" w:hAnsi="Times New Roman"/>
        </w:rPr>
        <w:t>г</w:t>
      </w:r>
      <w:r w:rsidR="00614649" w:rsidRPr="00674E44">
        <w:rPr>
          <w:rFonts w:ascii="Times New Roman" w:hAnsi="Times New Roman"/>
        </w:rPr>
        <w:t>одине</w:t>
      </w:r>
      <w:proofErr w:type="gramEnd"/>
      <w:r w:rsidRPr="00674E44">
        <w:rPr>
          <w:rFonts w:ascii="Times New Roman" w:hAnsi="Times New Roman"/>
        </w:rPr>
        <w:t xml:space="preserve"> до </w:t>
      </w:r>
      <w:r w:rsidR="00614649" w:rsidRPr="00674E44">
        <w:rPr>
          <w:rFonts w:ascii="Times New Roman" w:hAnsi="Times New Roman"/>
        </w:rPr>
        <w:t>1</w:t>
      </w:r>
      <w:r w:rsidR="003F5E59">
        <w:rPr>
          <w:rFonts w:ascii="Times New Roman" w:hAnsi="Times New Roman"/>
        </w:rPr>
        <w:t>1</w:t>
      </w:r>
      <w:r w:rsidR="00614649" w:rsidRPr="00674E44">
        <w:rPr>
          <w:rFonts w:ascii="Times New Roman" w:hAnsi="Times New Roman"/>
        </w:rPr>
        <w:t>,00</w:t>
      </w:r>
      <w:r w:rsidRPr="00674E44">
        <w:rPr>
          <w:rFonts w:ascii="Times New Roman" w:hAnsi="Times New Roman"/>
        </w:rPr>
        <w:t xml:space="preserve"> </w:t>
      </w:r>
      <w:r w:rsidR="00D43672" w:rsidRPr="00674E44">
        <w:rPr>
          <w:rFonts w:ascii="Times New Roman" w:hAnsi="Times New Roman"/>
        </w:rPr>
        <w:t>часова</w:t>
      </w:r>
      <w:r w:rsidRPr="00674E44">
        <w:rPr>
          <w:rFonts w:ascii="Times New Roman" w:hAnsi="Times New Roman"/>
        </w:rPr>
        <w:t>.</w:t>
      </w:r>
    </w:p>
    <w:p w:rsidR="009A499F" w:rsidRPr="00674E44" w:rsidRDefault="009A499F" w:rsidP="00A106CA">
      <w:pPr>
        <w:pStyle w:val="ListParagraph"/>
        <w:tabs>
          <w:tab w:val="left" w:pos="2400"/>
        </w:tabs>
        <w:ind w:left="0"/>
        <w:jc w:val="both"/>
        <w:rPr>
          <w:rFonts w:ascii="Times New Roman" w:hAnsi="Times New Roman"/>
        </w:rPr>
      </w:pPr>
    </w:p>
    <w:p w:rsidR="00333EA2" w:rsidRPr="00674E44" w:rsidRDefault="00333EA2"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Понуда се сматра благовременом уколико је примљена од стране наручиоца до </w:t>
      </w:r>
      <w:r w:rsidR="00AA67B3">
        <w:rPr>
          <w:rFonts w:ascii="Times New Roman" w:hAnsi="Times New Roman"/>
        </w:rPr>
        <w:t>1</w:t>
      </w:r>
      <w:r w:rsidR="00D07ACC">
        <w:rPr>
          <w:rFonts w:ascii="Times New Roman" w:hAnsi="Times New Roman"/>
        </w:rPr>
        <w:t>9</w:t>
      </w:r>
      <w:r w:rsidR="00614649" w:rsidRPr="00674E44">
        <w:rPr>
          <w:rFonts w:ascii="Times New Roman" w:hAnsi="Times New Roman"/>
        </w:rPr>
        <w:t>.</w:t>
      </w:r>
      <w:proofErr w:type="gramEnd"/>
      <w:r w:rsidR="00614649" w:rsidRPr="00674E44">
        <w:rPr>
          <w:rFonts w:ascii="Times New Roman" w:hAnsi="Times New Roman"/>
        </w:rPr>
        <w:t xml:space="preserve"> </w:t>
      </w:r>
      <w:r w:rsidR="003F5E59">
        <w:rPr>
          <w:rFonts w:ascii="Times New Roman" w:hAnsi="Times New Roman"/>
        </w:rPr>
        <w:t>јуна</w:t>
      </w:r>
      <w:r w:rsidR="00614649" w:rsidRPr="00674E44">
        <w:rPr>
          <w:rFonts w:ascii="Times New Roman" w:hAnsi="Times New Roman"/>
        </w:rPr>
        <w:t xml:space="preserve"> 201</w:t>
      </w:r>
      <w:r w:rsidR="008D13FE" w:rsidRPr="00674E44">
        <w:rPr>
          <w:rFonts w:ascii="Times New Roman" w:hAnsi="Times New Roman"/>
        </w:rPr>
        <w:t>5</w:t>
      </w:r>
      <w:r w:rsidR="00614649" w:rsidRPr="00674E44">
        <w:rPr>
          <w:rFonts w:ascii="Times New Roman" w:hAnsi="Times New Roman"/>
        </w:rPr>
        <w:t xml:space="preserve">. </w:t>
      </w:r>
      <w:proofErr w:type="gramStart"/>
      <w:r w:rsidR="0075524D">
        <w:rPr>
          <w:rFonts w:ascii="Times New Roman" w:hAnsi="Times New Roman"/>
        </w:rPr>
        <w:t>г</w:t>
      </w:r>
      <w:r w:rsidR="00614649" w:rsidRPr="00674E44">
        <w:rPr>
          <w:rFonts w:ascii="Times New Roman" w:hAnsi="Times New Roman"/>
        </w:rPr>
        <w:t>одине</w:t>
      </w:r>
      <w:proofErr w:type="gramEnd"/>
      <w:r w:rsidR="00614649" w:rsidRPr="00674E44">
        <w:rPr>
          <w:rFonts w:ascii="Times New Roman" w:hAnsi="Times New Roman"/>
        </w:rPr>
        <w:t xml:space="preserve"> до 1</w:t>
      </w:r>
      <w:r w:rsidR="003F5E59">
        <w:rPr>
          <w:rFonts w:ascii="Times New Roman" w:hAnsi="Times New Roman"/>
        </w:rPr>
        <w:t>1</w:t>
      </w:r>
      <w:r w:rsidR="00614649" w:rsidRPr="00674E44">
        <w:rPr>
          <w:rFonts w:ascii="Times New Roman" w:hAnsi="Times New Roman"/>
        </w:rPr>
        <w:t xml:space="preserve">,00 </w:t>
      </w:r>
      <w:r w:rsidR="00D43672" w:rsidRPr="00674E44">
        <w:rPr>
          <w:rFonts w:ascii="Times New Roman" w:hAnsi="Times New Roman"/>
        </w:rPr>
        <w:t>часова</w:t>
      </w:r>
      <w:r w:rsidRPr="00674E44">
        <w:rPr>
          <w:rFonts w:ascii="Times New Roman" w:hAnsi="Times New Roman"/>
        </w:rPr>
        <w:t>.</w:t>
      </w:r>
    </w:p>
    <w:p w:rsidR="00333EA2" w:rsidRPr="00674E44" w:rsidRDefault="00333EA2" w:rsidP="00A106CA">
      <w:pPr>
        <w:pStyle w:val="ListParagraph"/>
        <w:tabs>
          <w:tab w:val="left" w:pos="2400"/>
        </w:tabs>
        <w:ind w:left="0"/>
        <w:jc w:val="both"/>
        <w:rPr>
          <w:rFonts w:ascii="Times New Roman" w:hAnsi="Times New Roman"/>
        </w:rPr>
      </w:pPr>
    </w:p>
    <w:p w:rsidR="00333EA2" w:rsidRPr="00674E44" w:rsidRDefault="00333EA2"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Наручилац ће,</w:t>
      </w:r>
      <w:r w:rsidR="00DC7E9C" w:rsidRPr="00674E44">
        <w:rPr>
          <w:rFonts w:ascii="Times New Roman" w:hAnsi="Times New Roman"/>
        </w:rPr>
        <w:t xml:space="preserve"> по пријему одређене понуде, на коверти, односно кутији у којој се понуда налази, обележити вр</w:t>
      </w:r>
      <w:r w:rsidR="00FB395A" w:rsidRPr="00674E44">
        <w:rPr>
          <w:rFonts w:ascii="Times New Roman" w:hAnsi="Times New Roman"/>
        </w:rPr>
        <w:t>е</w:t>
      </w:r>
      <w:r w:rsidR="00DC7E9C" w:rsidRPr="00674E44">
        <w:rPr>
          <w:rFonts w:ascii="Times New Roman" w:hAnsi="Times New Roman"/>
        </w:rPr>
        <w:t xml:space="preserve">ме </w:t>
      </w:r>
      <w:r w:rsidR="00D06163">
        <w:rPr>
          <w:rFonts w:ascii="Times New Roman" w:hAnsi="Times New Roman"/>
        </w:rPr>
        <w:t>п</w:t>
      </w:r>
      <w:r w:rsidR="003907EE">
        <w:rPr>
          <w:rFonts w:ascii="Times New Roman" w:hAnsi="Times New Roman"/>
        </w:rPr>
        <w:t>ријем</w:t>
      </w:r>
      <w:r w:rsidR="00D06163">
        <w:rPr>
          <w:rFonts w:ascii="Times New Roman" w:hAnsi="Times New Roman"/>
        </w:rPr>
        <w:t>а</w:t>
      </w:r>
      <w:r w:rsidR="00DC7E9C" w:rsidRPr="00674E44">
        <w:rPr>
          <w:rFonts w:ascii="Times New Roman" w:hAnsi="Times New Roman"/>
        </w:rPr>
        <w:t xml:space="preserve"> и евидентирати број и датум понуде према редоследу приспећа.</w:t>
      </w:r>
      <w:proofErr w:type="gramEnd"/>
      <w:r w:rsidR="00DC7E9C" w:rsidRPr="00674E44">
        <w:rPr>
          <w:rFonts w:ascii="Times New Roman" w:hAnsi="Times New Roman"/>
        </w:rPr>
        <w:t xml:space="preserve"> </w:t>
      </w:r>
      <w:proofErr w:type="gramStart"/>
      <w:r w:rsidR="00DC7E9C" w:rsidRPr="00674E44">
        <w:rPr>
          <w:rFonts w:ascii="Times New Roman" w:hAnsi="Times New Roman"/>
        </w:rPr>
        <w:t xml:space="preserve">Уколико је понуда достављена непосредно наручилац ће понуђачу предати потврду </w:t>
      </w:r>
      <w:r w:rsidR="00004EC0">
        <w:rPr>
          <w:rFonts w:ascii="Times New Roman" w:hAnsi="Times New Roman"/>
        </w:rPr>
        <w:t>пријема</w:t>
      </w:r>
      <w:r w:rsidR="00DC7E9C" w:rsidRPr="00674E44">
        <w:rPr>
          <w:rFonts w:ascii="Times New Roman" w:hAnsi="Times New Roman"/>
        </w:rPr>
        <w:t xml:space="preserve"> понуде.</w:t>
      </w:r>
      <w:proofErr w:type="gramEnd"/>
      <w:r w:rsidR="00DC7E9C" w:rsidRPr="00674E44">
        <w:rPr>
          <w:rFonts w:ascii="Times New Roman" w:hAnsi="Times New Roman"/>
        </w:rPr>
        <w:t xml:space="preserve"> </w:t>
      </w:r>
      <w:proofErr w:type="gramStart"/>
      <w:r w:rsidR="00DC7E9C" w:rsidRPr="00674E44">
        <w:rPr>
          <w:rFonts w:ascii="Times New Roman" w:hAnsi="Times New Roman"/>
        </w:rPr>
        <w:t>У потврди о пријему наручилац ће навести дату</w:t>
      </w:r>
      <w:r w:rsidR="00FB395A" w:rsidRPr="00674E44">
        <w:rPr>
          <w:rFonts w:ascii="Times New Roman" w:hAnsi="Times New Roman"/>
        </w:rPr>
        <w:t>м</w:t>
      </w:r>
      <w:r w:rsidR="00DC7E9C" w:rsidRPr="00674E44">
        <w:rPr>
          <w:rFonts w:ascii="Times New Roman" w:hAnsi="Times New Roman"/>
        </w:rPr>
        <w:t xml:space="preserve"> и сат </w:t>
      </w:r>
      <w:r w:rsidR="00004EC0">
        <w:rPr>
          <w:rFonts w:ascii="Times New Roman" w:hAnsi="Times New Roman"/>
        </w:rPr>
        <w:t>пријема</w:t>
      </w:r>
      <w:r w:rsidR="00DC7E9C" w:rsidRPr="00674E44">
        <w:rPr>
          <w:rFonts w:ascii="Times New Roman" w:hAnsi="Times New Roman"/>
        </w:rPr>
        <w:t xml:space="preserve"> понуде.</w:t>
      </w:r>
      <w:proofErr w:type="gramEnd"/>
    </w:p>
    <w:p w:rsidR="00FB395A" w:rsidRPr="00674E44" w:rsidRDefault="00FB395A" w:rsidP="00A106CA">
      <w:pPr>
        <w:pStyle w:val="ListParagraph"/>
        <w:tabs>
          <w:tab w:val="left" w:pos="2400"/>
        </w:tabs>
        <w:ind w:left="0"/>
        <w:jc w:val="both"/>
        <w:rPr>
          <w:rFonts w:ascii="Times New Roman" w:hAnsi="Times New Roman"/>
        </w:rPr>
      </w:pPr>
    </w:p>
    <w:p w:rsidR="00DC7E9C" w:rsidRPr="00674E44" w:rsidRDefault="00DC7E9C"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762565" w:rsidRPr="00674E44" w:rsidRDefault="00762565" w:rsidP="00A106CA">
      <w:pPr>
        <w:pStyle w:val="ListParagraph"/>
        <w:tabs>
          <w:tab w:val="left" w:pos="2400"/>
        </w:tabs>
        <w:ind w:left="0"/>
        <w:jc w:val="both"/>
        <w:rPr>
          <w:rFonts w:ascii="Times New Roman" w:hAnsi="Times New Roman"/>
        </w:rPr>
      </w:pPr>
    </w:p>
    <w:p w:rsidR="00DC7E9C" w:rsidRPr="00674E44" w:rsidRDefault="00DC7E9C" w:rsidP="00A106CA">
      <w:pPr>
        <w:pStyle w:val="ListParagraph"/>
        <w:tabs>
          <w:tab w:val="left" w:pos="2400"/>
        </w:tabs>
        <w:ind w:left="0"/>
        <w:jc w:val="both"/>
        <w:rPr>
          <w:rFonts w:ascii="Times New Roman" w:hAnsi="Times New Roman"/>
        </w:rPr>
      </w:pPr>
      <w:r w:rsidRPr="00674E44">
        <w:rPr>
          <w:rFonts w:ascii="Times New Roman" w:hAnsi="Times New Roman"/>
        </w:rPr>
        <w:t>Понуда садржи:</w:t>
      </w:r>
    </w:p>
    <w:p w:rsidR="00DC7E9C" w:rsidRPr="00674E44" w:rsidRDefault="00DC7E9C" w:rsidP="00A106CA">
      <w:pPr>
        <w:pStyle w:val="ListParagraph"/>
        <w:tabs>
          <w:tab w:val="left" w:pos="2400"/>
        </w:tabs>
        <w:ind w:left="0"/>
        <w:jc w:val="both"/>
        <w:rPr>
          <w:rFonts w:ascii="Times New Roman" w:hAnsi="Times New Roman"/>
        </w:rPr>
      </w:pPr>
    </w:p>
    <w:tbl>
      <w:tblPr>
        <w:tblStyle w:val="TableGrid"/>
        <w:tblW w:w="0" w:type="auto"/>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828"/>
        <w:gridCol w:w="6300"/>
        <w:gridCol w:w="2448"/>
      </w:tblGrid>
      <w:tr w:rsidR="0033537C" w:rsidRPr="00674E44" w:rsidTr="009C2F36">
        <w:trPr>
          <w:jc w:val="center"/>
        </w:trPr>
        <w:tc>
          <w:tcPr>
            <w:tcW w:w="828" w:type="dxa"/>
            <w:shd w:val="clear" w:color="auto" w:fill="DBE5F1" w:themeFill="accent1" w:themeFillTint="33"/>
            <w:vAlign w:val="center"/>
          </w:tcPr>
          <w:p w:rsidR="0033537C" w:rsidRPr="00674E44" w:rsidRDefault="0033537C" w:rsidP="00567152">
            <w:pPr>
              <w:pStyle w:val="ListParagraph"/>
              <w:tabs>
                <w:tab w:val="left" w:pos="2400"/>
              </w:tabs>
              <w:ind w:left="0"/>
              <w:jc w:val="center"/>
              <w:rPr>
                <w:rFonts w:ascii="Times New Roman" w:hAnsi="Times New Roman"/>
              </w:rPr>
            </w:pPr>
            <w:r w:rsidRPr="00674E44">
              <w:rPr>
                <w:rFonts w:ascii="Times New Roman" w:hAnsi="Times New Roman"/>
              </w:rPr>
              <w:t xml:space="preserve">Ред. </w:t>
            </w:r>
            <w:r w:rsidR="00567152">
              <w:rPr>
                <w:rFonts w:ascii="Times New Roman" w:hAnsi="Times New Roman"/>
              </w:rPr>
              <w:t>б</w:t>
            </w:r>
            <w:r w:rsidRPr="00674E44">
              <w:rPr>
                <w:rFonts w:ascii="Times New Roman" w:hAnsi="Times New Roman"/>
              </w:rPr>
              <w:t>р.</w:t>
            </w:r>
          </w:p>
        </w:tc>
        <w:tc>
          <w:tcPr>
            <w:tcW w:w="6300" w:type="dxa"/>
            <w:shd w:val="clear" w:color="auto" w:fill="DBE5F1" w:themeFill="accent1" w:themeFillTint="33"/>
            <w:vAlign w:val="center"/>
          </w:tcPr>
          <w:p w:rsidR="0033537C" w:rsidRPr="003F5E59" w:rsidRDefault="0033537C" w:rsidP="003F5E59">
            <w:pPr>
              <w:pStyle w:val="ListParagraph"/>
              <w:tabs>
                <w:tab w:val="left" w:pos="2400"/>
              </w:tabs>
              <w:ind w:left="0"/>
              <w:jc w:val="center"/>
              <w:rPr>
                <w:rFonts w:ascii="Times New Roman" w:hAnsi="Times New Roman"/>
              </w:rPr>
            </w:pPr>
            <w:r w:rsidRPr="00674E44">
              <w:rPr>
                <w:rFonts w:ascii="Times New Roman" w:hAnsi="Times New Roman"/>
              </w:rPr>
              <w:t xml:space="preserve">Назив  </w:t>
            </w:r>
            <w:r w:rsidR="003F5E59">
              <w:rPr>
                <w:rFonts w:ascii="Times New Roman" w:hAnsi="Times New Roman"/>
              </w:rPr>
              <w:t>документа</w:t>
            </w:r>
          </w:p>
        </w:tc>
        <w:tc>
          <w:tcPr>
            <w:tcW w:w="2448" w:type="dxa"/>
            <w:shd w:val="clear" w:color="auto" w:fill="DBE5F1" w:themeFill="accent1" w:themeFillTint="33"/>
            <w:vAlign w:val="center"/>
          </w:tcPr>
          <w:p w:rsidR="0033537C" w:rsidRPr="00674E44" w:rsidRDefault="0033537C" w:rsidP="0000077B">
            <w:pPr>
              <w:pStyle w:val="ListParagraph"/>
              <w:tabs>
                <w:tab w:val="left" w:pos="2400"/>
              </w:tabs>
              <w:ind w:left="0"/>
              <w:jc w:val="center"/>
              <w:rPr>
                <w:rFonts w:ascii="Times New Roman" w:hAnsi="Times New Roman"/>
              </w:rPr>
            </w:pPr>
            <w:r w:rsidRPr="00674E44">
              <w:rPr>
                <w:rFonts w:ascii="Times New Roman" w:hAnsi="Times New Roman"/>
              </w:rPr>
              <w:t>Поглавље</w:t>
            </w:r>
          </w:p>
        </w:tc>
      </w:tr>
      <w:tr w:rsidR="0033537C" w:rsidRPr="00674E44" w:rsidTr="009C2F36">
        <w:trPr>
          <w:jc w:val="center"/>
        </w:trPr>
        <w:tc>
          <w:tcPr>
            <w:tcW w:w="828" w:type="dxa"/>
            <w:vAlign w:val="center"/>
          </w:tcPr>
          <w:p w:rsidR="0033537C" w:rsidRPr="00674E44" w:rsidRDefault="0033537C" w:rsidP="009C2F36">
            <w:pPr>
              <w:pStyle w:val="ListParagraph"/>
              <w:numPr>
                <w:ilvl w:val="0"/>
                <w:numId w:val="15"/>
              </w:numPr>
              <w:tabs>
                <w:tab w:val="left" w:pos="2400"/>
              </w:tabs>
              <w:rPr>
                <w:rFonts w:ascii="Times New Roman" w:hAnsi="Times New Roman"/>
              </w:rPr>
            </w:pPr>
          </w:p>
        </w:tc>
        <w:tc>
          <w:tcPr>
            <w:tcW w:w="6300" w:type="dxa"/>
            <w:vAlign w:val="center"/>
          </w:tcPr>
          <w:p w:rsidR="0033537C" w:rsidRPr="00674E44" w:rsidRDefault="0033537C" w:rsidP="00296761">
            <w:pPr>
              <w:pStyle w:val="ListParagraph"/>
              <w:tabs>
                <w:tab w:val="left" w:pos="2400"/>
              </w:tabs>
              <w:ind w:left="0"/>
              <w:rPr>
                <w:rFonts w:ascii="Times New Roman" w:hAnsi="Times New Roman"/>
              </w:rPr>
            </w:pPr>
            <w:r w:rsidRPr="00674E44">
              <w:rPr>
                <w:rFonts w:ascii="Times New Roman" w:hAnsi="Times New Roman"/>
              </w:rPr>
              <w:t xml:space="preserve">Образац изјаве о испуњавању услова за учешће у поступку јавне набавке из чл. 75. </w:t>
            </w:r>
            <w:proofErr w:type="gramStart"/>
            <w:r w:rsidR="00296761">
              <w:rPr>
                <w:rFonts w:ascii="Times New Roman" w:hAnsi="Times New Roman"/>
              </w:rPr>
              <w:t>с</w:t>
            </w:r>
            <w:r w:rsidR="00B769AD" w:rsidRPr="00674E44">
              <w:rPr>
                <w:rFonts w:ascii="Times New Roman" w:hAnsi="Times New Roman"/>
              </w:rPr>
              <w:t>т</w:t>
            </w:r>
            <w:proofErr w:type="gramEnd"/>
            <w:r w:rsidR="00B769AD" w:rsidRPr="00674E44">
              <w:rPr>
                <w:rFonts w:ascii="Times New Roman" w:hAnsi="Times New Roman"/>
              </w:rPr>
              <w:t xml:space="preserve">. 1. </w:t>
            </w:r>
            <w:proofErr w:type="gramStart"/>
            <w:r w:rsidR="00296761">
              <w:rPr>
                <w:rFonts w:ascii="Times New Roman" w:hAnsi="Times New Roman"/>
              </w:rPr>
              <w:t>т</w:t>
            </w:r>
            <w:r w:rsidR="00B769AD" w:rsidRPr="00674E44">
              <w:rPr>
                <w:rFonts w:ascii="Times New Roman" w:hAnsi="Times New Roman"/>
              </w:rPr>
              <w:t>ач</w:t>
            </w:r>
            <w:proofErr w:type="gramEnd"/>
            <w:r w:rsidR="00B769AD" w:rsidRPr="00674E44">
              <w:rPr>
                <w:rFonts w:ascii="Times New Roman" w:hAnsi="Times New Roman"/>
              </w:rPr>
              <w:t xml:space="preserve">. 1) до 4) </w:t>
            </w:r>
            <w:r w:rsidRPr="00674E44">
              <w:rPr>
                <w:rFonts w:ascii="Times New Roman" w:hAnsi="Times New Roman"/>
              </w:rPr>
              <w:t>Закона</w:t>
            </w:r>
            <w:r w:rsidR="00AA6A27" w:rsidRPr="00674E44">
              <w:rPr>
                <w:rFonts w:ascii="Times New Roman" w:hAnsi="Times New Roman"/>
              </w:rPr>
              <w:t xml:space="preserve"> </w:t>
            </w:r>
          </w:p>
        </w:tc>
        <w:tc>
          <w:tcPr>
            <w:tcW w:w="2448" w:type="dxa"/>
            <w:vAlign w:val="center"/>
          </w:tcPr>
          <w:p w:rsidR="0033537C" w:rsidRPr="00674E44" w:rsidRDefault="0033537C" w:rsidP="00B52D90">
            <w:pPr>
              <w:pStyle w:val="ListParagraph"/>
              <w:tabs>
                <w:tab w:val="left" w:pos="2400"/>
              </w:tabs>
              <w:ind w:left="0"/>
              <w:jc w:val="center"/>
              <w:rPr>
                <w:rFonts w:ascii="Times New Roman" w:hAnsi="Times New Roman"/>
              </w:rPr>
            </w:pPr>
            <w:r w:rsidRPr="00674E44">
              <w:rPr>
                <w:rFonts w:ascii="Times New Roman" w:hAnsi="Times New Roman"/>
              </w:rPr>
              <w:t>IV одељак 3</w:t>
            </w:r>
          </w:p>
        </w:tc>
      </w:tr>
      <w:tr w:rsidR="002077BD" w:rsidRPr="00674E44" w:rsidTr="009C2F36">
        <w:trPr>
          <w:jc w:val="center"/>
        </w:trPr>
        <w:tc>
          <w:tcPr>
            <w:tcW w:w="828" w:type="dxa"/>
            <w:vAlign w:val="center"/>
          </w:tcPr>
          <w:p w:rsidR="002077BD" w:rsidRPr="00674E44" w:rsidRDefault="002077BD" w:rsidP="009C2F36">
            <w:pPr>
              <w:pStyle w:val="ListParagraph"/>
              <w:numPr>
                <w:ilvl w:val="0"/>
                <w:numId w:val="15"/>
              </w:numPr>
              <w:tabs>
                <w:tab w:val="left" w:pos="2400"/>
              </w:tabs>
              <w:rPr>
                <w:rFonts w:ascii="Times New Roman" w:hAnsi="Times New Roman"/>
              </w:rPr>
            </w:pPr>
          </w:p>
        </w:tc>
        <w:tc>
          <w:tcPr>
            <w:tcW w:w="6300" w:type="dxa"/>
            <w:vAlign w:val="center"/>
          </w:tcPr>
          <w:p w:rsidR="002077BD" w:rsidRPr="00674E44" w:rsidRDefault="002077BD" w:rsidP="002E15BF">
            <w:pPr>
              <w:pStyle w:val="ListParagraph"/>
              <w:tabs>
                <w:tab w:val="left" w:pos="2400"/>
              </w:tabs>
              <w:ind w:left="0"/>
              <w:rPr>
                <w:rFonts w:ascii="Times New Roman" w:hAnsi="Times New Roman"/>
              </w:rPr>
            </w:pPr>
            <w:r w:rsidRPr="00674E44">
              <w:rPr>
                <w:rFonts w:ascii="Times New Roman" w:hAnsi="Times New Roman"/>
              </w:rPr>
              <w:t>Докази о испуњавању усл</w:t>
            </w:r>
            <w:r w:rsidR="002E15BF" w:rsidRPr="00674E44">
              <w:rPr>
                <w:rFonts w:ascii="Times New Roman" w:hAnsi="Times New Roman"/>
              </w:rPr>
              <w:t>ова</w:t>
            </w:r>
            <w:r w:rsidRPr="00674E44">
              <w:rPr>
                <w:rFonts w:ascii="Times New Roman" w:hAnsi="Times New Roman"/>
              </w:rPr>
              <w:t xml:space="preserve"> за учешће у поступку јавне н</w:t>
            </w:r>
            <w:r w:rsidR="00B769AD" w:rsidRPr="00674E44">
              <w:rPr>
                <w:rFonts w:ascii="Times New Roman" w:hAnsi="Times New Roman"/>
              </w:rPr>
              <w:t>а</w:t>
            </w:r>
            <w:r w:rsidRPr="00674E44">
              <w:rPr>
                <w:rFonts w:ascii="Times New Roman" w:hAnsi="Times New Roman"/>
              </w:rPr>
              <w:t>бавке из чл. 76. Закона</w:t>
            </w:r>
          </w:p>
        </w:tc>
        <w:tc>
          <w:tcPr>
            <w:tcW w:w="2448" w:type="dxa"/>
            <w:vAlign w:val="center"/>
          </w:tcPr>
          <w:p w:rsidR="002077BD" w:rsidRPr="00501114" w:rsidRDefault="002077BD" w:rsidP="00B52D90">
            <w:pPr>
              <w:pStyle w:val="ListParagraph"/>
              <w:tabs>
                <w:tab w:val="left" w:pos="2400"/>
              </w:tabs>
              <w:ind w:left="0"/>
              <w:jc w:val="center"/>
              <w:rPr>
                <w:rFonts w:ascii="Times New Roman" w:hAnsi="Times New Roman"/>
              </w:rPr>
            </w:pPr>
            <w:r w:rsidRPr="00674E44">
              <w:rPr>
                <w:rFonts w:ascii="Times New Roman" w:hAnsi="Times New Roman"/>
              </w:rPr>
              <w:t xml:space="preserve">IV одељак </w:t>
            </w:r>
            <w:r w:rsidR="00B769AD" w:rsidRPr="00674E44">
              <w:rPr>
                <w:rFonts w:ascii="Times New Roman" w:hAnsi="Times New Roman"/>
              </w:rPr>
              <w:t>2</w:t>
            </w:r>
            <w:r w:rsidR="00501114">
              <w:rPr>
                <w:rFonts w:ascii="Times New Roman" w:hAnsi="Times New Roman"/>
              </w:rPr>
              <w:t>, тачка 2)</w:t>
            </w:r>
          </w:p>
        </w:tc>
      </w:tr>
      <w:tr w:rsidR="0033537C" w:rsidRPr="00674E44" w:rsidTr="009C2F36">
        <w:trPr>
          <w:jc w:val="center"/>
        </w:trPr>
        <w:tc>
          <w:tcPr>
            <w:tcW w:w="828" w:type="dxa"/>
            <w:vAlign w:val="center"/>
          </w:tcPr>
          <w:p w:rsidR="0033537C" w:rsidRPr="00674E44" w:rsidRDefault="0033537C" w:rsidP="009C2F36">
            <w:pPr>
              <w:pStyle w:val="ListParagraph"/>
              <w:numPr>
                <w:ilvl w:val="0"/>
                <w:numId w:val="15"/>
              </w:numPr>
              <w:tabs>
                <w:tab w:val="left" w:pos="2400"/>
              </w:tabs>
              <w:rPr>
                <w:rFonts w:ascii="Times New Roman" w:hAnsi="Times New Roman"/>
              </w:rPr>
            </w:pPr>
          </w:p>
        </w:tc>
        <w:tc>
          <w:tcPr>
            <w:tcW w:w="6300" w:type="dxa"/>
            <w:vAlign w:val="center"/>
          </w:tcPr>
          <w:p w:rsidR="0033537C" w:rsidRPr="00674E44" w:rsidRDefault="0033537C" w:rsidP="0000077B">
            <w:pPr>
              <w:pStyle w:val="ListParagraph"/>
              <w:tabs>
                <w:tab w:val="left" w:pos="2400"/>
              </w:tabs>
              <w:ind w:left="0"/>
              <w:rPr>
                <w:rFonts w:ascii="Times New Roman" w:hAnsi="Times New Roman"/>
              </w:rPr>
            </w:pPr>
            <w:r w:rsidRPr="00674E44">
              <w:rPr>
                <w:rFonts w:ascii="Times New Roman" w:hAnsi="Times New Roman"/>
              </w:rPr>
              <w:t>Образац понуде</w:t>
            </w:r>
          </w:p>
        </w:tc>
        <w:tc>
          <w:tcPr>
            <w:tcW w:w="2448" w:type="dxa"/>
            <w:vAlign w:val="center"/>
          </w:tcPr>
          <w:p w:rsidR="0033537C" w:rsidRPr="00674E44" w:rsidRDefault="0033537C" w:rsidP="00B52D90">
            <w:pPr>
              <w:pStyle w:val="ListParagraph"/>
              <w:tabs>
                <w:tab w:val="left" w:pos="2400"/>
              </w:tabs>
              <w:ind w:left="0"/>
              <w:jc w:val="center"/>
              <w:rPr>
                <w:rFonts w:ascii="Times New Roman" w:hAnsi="Times New Roman"/>
              </w:rPr>
            </w:pPr>
            <w:r w:rsidRPr="00674E44">
              <w:rPr>
                <w:rFonts w:ascii="Times New Roman" w:hAnsi="Times New Roman"/>
              </w:rPr>
              <w:t>VI</w:t>
            </w:r>
          </w:p>
        </w:tc>
      </w:tr>
      <w:tr w:rsidR="0033537C" w:rsidRPr="00674E44" w:rsidTr="009C2F36">
        <w:trPr>
          <w:jc w:val="center"/>
        </w:trPr>
        <w:tc>
          <w:tcPr>
            <w:tcW w:w="828" w:type="dxa"/>
            <w:vAlign w:val="center"/>
          </w:tcPr>
          <w:p w:rsidR="0033537C" w:rsidRPr="00674E44" w:rsidRDefault="0033537C" w:rsidP="009C2F36">
            <w:pPr>
              <w:pStyle w:val="ListParagraph"/>
              <w:numPr>
                <w:ilvl w:val="0"/>
                <w:numId w:val="15"/>
              </w:numPr>
              <w:tabs>
                <w:tab w:val="left" w:pos="2400"/>
              </w:tabs>
              <w:rPr>
                <w:rFonts w:ascii="Times New Roman" w:hAnsi="Times New Roman"/>
              </w:rPr>
            </w:pPr>
          </w:p>
        </w:tc>
        <w:tc>
          <w:tcPr>
            <w:tcW w:w="6300" w:type="dxa"/>
            <w:vAlign w:val="center"/>
          </w:tcPr>
          <w:p w:rsidR="0033537C" w:rsidRPr="00674E44" w:rsidRDefault="0033537C" w:rsidP="0000077B">
            <w:pPr>
              <w:pStyle w:val="ListParagraph"/>
              <w:tabs>
                <w:tab w:val="left" w:pos="2400"/>
              </w:tabs>
              <w:ind w:left="0"/>
              <w:rPr>
                <w:rFonts w:ascii="Times New Roman" w:hAnsi="Times New Roman"/>
              </w:rPr>
            </w:pPr>
            <w:r w:rsidRPr="00674E44">
              <w:rPr>
                <w:rFonts w:ascii="Times New Roman" w:hAnsi="Times New Roman"/>
              </w:rPr>
              <w:t>Модел уговора</w:t>
            </w:r>
          </w:p>
        </w:tc>
        <w:tc>
          <w:tcPr>
            <w:tcW w:w="2448" w:type="dxa"/>
            <w:vAlign w:val="center"/>
          </w:tcPr>
          <w:p w:rsidR="0033537C" w:rsidRPr="00674E44" w:rsidRDefault="00762565" w:rsidP="00B52D90">
            <w:pPr>
              <w:pStyle w:val="ListParagraph"/>
              <w:tabs>
                <w:tab w:val="left" w:pos="2400"/>
              </w:tabs>
              <w:ind w:left="0"/>
              <w:jc w:val="center"/>
              <w:rPr>
                <w:rFonts w:ascii="Times New Roman" w:hAnsi="Times New Roman"/>
              </w:rPr>
            </w:pPr>
            <w:r w:rsidRPr="00674E44">
              <w:rPr>
                <w:rFonts w:ascii="Times New Roman" w:hAnsi="Times New Roman"/>
              </w:rPr>
              <w:t>VII</w:t>
            </w:r>
          </w:p>
        </w:tc>
      </w:tr>
      <w:tr w:rsidR="00762565" w:rsidRPr="00674E44" w:rsidTr="009C2F36">
        <w:trPr>
          <w:jc w:val="center"/>
        </w:trPr>
        <w:tc>
          <w:tcPr>
            <w:tcW w:w="828" w:type="dxa"/>
            <w:vAlign w:val="center"/>
          </w:tcPr>
          <w:p w:rsidR="00762565" w:rsidRPr="00674E44" w:rsidRDefault="00762565" w:rsidP="009C2F36">
            <w:pPr>
              <w:pStyle w:val="ListParagraph"/>
              <w:numPr>
                <w:ilvl w:val="0"/>
                <w:numId w:val="15"/>
              </w:numPr>
              <w:tabs>
                <w:tab w:val="left" w:pos="2400"/>
              </w:tabs>
              <w:rPr>
                <w:rFonts w:ascii="Times New Roman" w:hAnsi="Times New Roman"/>
              </w:rPr>
            </w:pPr>
          </w:p>
        </w:tc>
        <w:tc>
          <w:tcPr>
            <w:tcW w:w="6300" w:type="dxa"/>
            <w:vAlign w:val="center"/>
          </w:tcPr>
          <w:p w:rsidR="00762565" w:rsidRPr="00674E44" w:rsidRDefault="00762565" w:rsidP="0000077B">
            <w:pPr>
              <w:pStyle w:val="ListParagraph"/>
              <w:tabs>
                <w:tab w:val="left" w:pos="2400"/>
              </w:tabs>
              <w:ind w:left="0"/>
              <w:rPr>
                <w:rFonts w:ascii="Times New Roman" w:hAnsi="Times New Roman"/>
              </w:rPr>
            </w:pPr>
            <w:r w:rsidRPr="00674E44">
              <w:rPr>
                <w:rFonts w:ascii="Times New Roman" w:hAnsi="Times New Roman"/>
              </w:rPr>
              <w:t>Образац трошкова припреме понуде</w:t>
            </w:r>
            <w:r w:rsidR="00924B52" w:rsidRPr="00674E44">
              <w:rPr>
                <w:rFonts w:ascii="Times New Roman" w:hAnsi="Times New Roman"/>
              </w:rPr>
              <w:t xml:space="preserve"> </w:t>
            </w:r>
            <w:r w:rsidR="00924B52" w:rsidRPr="00674E44">
              <w:rPr>
                <w:rFonts w:ascii="Times New Roman" w:hAnsi="Times New Roman"/>
                <w:i/>
              </w:rPr>
              <w:t>(није обавезан)</w:t>
            </w:r>
          </w:p>
        </w:tc>
        <w:tc>
          <w:tcPr>
            <w:tcW w:w="2448" w:type="dxa"/>
            <w:vAlign w:val="center"/>
          </w:tcPr>
          <w:p w:rsidR="00762565" w:rsidRPr="00674E44" w:rsidRDefault="00762565" w:rsidP="00B52D90">
            <w:pPr>
              <w:pStyle w:val="ListParagraph"/>
              <w:tabs>
                <w:tab w:val="left" w:pos="2400"/>
              </w:tabs>
              <w:ind w:left="0"/>
              <w:jc w:val="center"/>
              <w:rPr>
                <w:rFonts w:ascii="Times New Roman" w:hAnsi="Times New Roman"/>
              </w:rPr>
            </w:pPr>
            <w:r w:rsidRPr="00674E44">
              <w:rPr>
                <w:rFonts w:ascii="Times New Roman" w:hAnsi="Times New Roman"/>
              </w:rPr>
              <w:t>VIII</w:t>
            </w:r>
          </w:p>
        </w:tc>
      </w:tr>
      <w:tr w:rsidR="00762565" w:rsidRPr="00674E44" w:rsidTr="009C2F36">
        <w:trPr>
          <w:jc w:val="center"/>
        </w:trPr>
        <w:tc>
          <w:tcPr>
            <w:tcW w:w="828" w:type="dxa"/>
            <w:vAlign w:val="center"/>
          </w:tcPr>
          <w:p w:rsidR="00762565" w:rsidRPr="00674E44" w:rsidRDefault="00762565" w:rsidP="009C2F36">
            <w:pPr>
              <w:pStyle w:val="ListParagraph"/>
              <w:numPr>
                <w:ilvl w:val="0"/>
                <w:numId w:val="15"/>
              </w:numPr>
              <w:tabs>
                <w:tab w:val="left" w:pos="2400"/>
              </w:tabs>
              <w:rPr>
                <w:rFonts w:ascii="Times New Roman" w:hAnsi="Times New Roman"/>
              </w:rPr>
            </w:pPr>
          </w:p>
        </w:tc>
        <w:tc>
          <w:tcPr>
            <w:tcW w:w="6300" w:type="dxa"/>
            <w:vAlign w:val="center"/>
          </w:tcPr>
          <w:p w:rsidR="00762565" w:rsidRPr="00674E44" w:rsidRDefault="00762565" w:rsidP="00D12A10">
            <w:pPr>
              <w:pStyle w:val="ListParagraph"/>
              <w:tabs>
                <w:tab w:val="left" w:pos="2400"/>
              </w:tabs>
              <w:ind w:left="0"/>
              <w:rPr>
                <w:rFonts w:ascii="Times New Roman" w:hAnsi="Times New Roman"/>
              </w:rPr>
            </w:pPr>
            <w:r w:rsidRPr="00674E44">
              <w:rPr>
                <w:rFonts w:ascii="Times New Roman" w:hAnsi="Times New Roman"/>
              </w:rPr>
              <w:t>Образац</w:t>
            </w:r>
            <w:r w:rsidR="00D12A10">
              <w:rPr>
                <w:rFonts w:ascii="Times New Roman" w:hAnsi="Times New Roman"/>
              </w:rPr>
              <w:t>/сци</w:t>
            </w:r>
            <w:r w:rsidRPr="00674E44">
              <w:rPr>
                <w:rFonts w:ascii="Times New Roman" w:hAnsi="Times New Roman"/>
              </w:rPr>
              <w:t xml:space="preserve"> изјаве</w:t>
            </w:r>
            <w:r w:rsidR="00D12A10">
              <w:rPr>
                <w:rFonts w:ascii="Times New Roman" w:hAnsi="Times New Roman"/>
              </w:rPr>
              <w:t>/а</w:t>
            </w:r>
            <w:r w:rsidRPr="00674E44">
              <w:rPr>
                <w:rFonts w:ascii="Times New Roman" w:hAnsi="Times New Roman"/>
              </w:rPr>
              <w:t xml:space="preserve"> о </w:t>
            </w:r>
            <w:r w:rsidR="00163F6F" w:rsidRPr="00674E44">
              <w:rPr>
                <w:rFonts w:ascii="Times New Roman" w:hAnsi="Times New Roman"/>
              </w:rPr>
              <w:t>поштовању обавеза из</w:t>
            </w:r>
            <w:r w:rsidRPr="00674E44">
              <w:rPr>
                <w:rFonts w:ascii="Times New Roman" w:hAnsi="Times New Roman"/>
              </w:rPr>
              <w:t xml:space="preserve"> члана 75. </w:t>
            </w:r>
            <w:r w:rsidR="00296761">
              <w:rPr>
                <w:rFonts w:ascii="Times New Roman" w:hAnsi="Times New Roman"/>
              </w:rPr>
              <w:t>с</w:t>
            </w:r>
            <w:r w:rsidRPr="00674E44">
              <w:rPr>
                <w:rFonts w:ascii="Times New Roman" w:hAnsi="Times New Roman"/>
              </w:rPr>
              <w:t>тав 2. Закона</w:t>
            </w:r>
          </w:p>
        </w:tc>
        <w:tc>
          <w:tcPr>
            <w:tcW w:w="2448" w:type="dxa"/>
            <w:vAlign w:val="center"/>
          </w:tcPr>
          <w:p w:rsidR="00762565" w:rsidRPr="00674E44" w:rsidRDefault="00762565" w:rsidP="00B52D90">
            <w:pPr>
              <w:pStyle w:val="ListParagraph"/>
              <w:tabs>
                <w:tab w:val="left" w:pos="2400"/>
              </w:tabs>
              <w:ind w:left="0"/>
              <w:jc w:val="center"/>
              <w:rPr>
                <w:rFonts w:ascii="Times New Roman" w:hAnsi="Times New Roman"/>
              </w:rPr>
            </w:pPr>
            <w:r w:rsidRPr="00674E44">
              <w:rPr>
                <w:rFonts w:ascii="Times New Roman" w:hAnsi="Times New Roman"/>
              </w:rPr>
              <w:t>IX</w:t>
            </w:r>
          </w:p>
        </w:tc>
      </w:tr>
      <w:tr w:rsidR="0033537C" w:rsidRPr="00674E44" w:rsidTr="009C2F36">
        <w:trPr>
          <w:jc w:val="center"/>
        </w:trPr>
        <w:tc>
          <w:tcPr>
            <w:tcW w:w="828" w:type="dxa"/>
            <w:vAlign w:val="center"/>
          </w:tcPr>
          <w:p w:rsidR="0033537C" w:rsidRPr="00674E44" w:rsidRDefault="0033537C" w:rsidP="009C2F36">
            <w:pPr>
              <w:pStyle w:val="ListParagraph"/>
              <w:numPr>
                <w:ilvl w:val="0"/>
                <w:numId w:val="15"/>
              </w:numPr>
              <w:tabs>
                <w:tab w:val="left" w:pos="2400"/>
              </w:tabs>
              <w:rPr>
                <w:rFonts w:ascii="Times New Roman" w:hAnsi="Times New Roman"/>
              </w:rPr>
            </w:pPr>
          </w:p>
        </w:tc>
        <w:tc>
          <w:tcPr>
            <w:tcW w:w="6300" w:type="dxa"/>
            <w:vAlign w:val="center"/>
          </w:tcPr>
          <w:p w:rsidR="0033537C" w:rsidRPr="00674E44" w:rsidRDefault="0033537C" w:rsidP="0000077B">
            <w:pPr>
              <w:pStyle w:val="ListParagraph"/>
              <w:tabs>
                <w:tab w:val="left" w:pos="2400"/>
              </w:tabs>
              <w:ind w:left="0"/>
              <w:rPr>
                <w:rFonts w:ascii="Times New Roman" w:hAnsi="Times New Roman"/>
              </w:rPr>
            </w:pPr>
            <w:r w:rsidRPr="00674E44">
              <w:rPr>
                <w:rFonts w:ascii="Times New Roman" w:hAnsi="Times New Roman"/>
              </w:rPr>
              <w:t>Образац изјаве о независној понуди</w:t>
            </w:r>
          </w:p>
        </w:tc>
        <w:tc>
          <w:tcPr>
            <w:tcW w:w="2448" w:type="dxa"/>
            <w:vAlign w:val="center"/>
          </w:tcPr>
          <w:p w:rsidR="0033537C" w:rsidRPr="00674E44" w:rsidRDefault="00762565" w:rsidP="00B52D90">
            <w:pPr>
              <w:pStyle w:val="ListParagraph"/>
              <w:tabs>
                <w:tab w:val="left" w:pos="2400"/>
              </w:tabs>
              <w:ind w:left="0"/>
              <w:jc w:val="center"/>
              <w:rPr>
                <w:rFonts w:ascii="Times New Roman" w:hAnsi="Times New Roman"/>
              </w:rPr>
            </w:pPr>
            <w:r w:rsidRPr="00674E44">
              <w:rPr>
                <w:rFonts w:ascii="Times New Roman" w:hAnsi="Times New Roman"/>
              </w:rPr>
              <w:t>X</w:t>
            </w:r>
          </w:p>
        </w:tc>
      </w:tr>
      <w:tr w:rsidR="003907EE" w:rsidRPr="00674E44" w:rsidTr="009C2F36">
        <w:trPr>
          <w:jc w:val="center"/>
        </w:trPr>
        <w:tc>
          <w:tcPr>
            <w:tcW w:w="828" w:type="dxa"/>
            <w:vAlign w:val="center"/>
          </w:tcPr>
          <w:p w:rsidR="003907EE" w:rsidRPr="003907EE" w:rsidRDefault="003907EE" w:rsidP="009C2F36">
            <w:pPr>
              <w:pStyle w:val="ListParagraph"/>
              <w:numPr>
                <w:ilvl w:val="0"/>
                <w:numId w:val="15"/>
              </w:numPr>
              <w:tabs>
                <w:tab w:val="left" w:pos="2400"/>
              </w:tabs>
              <w:rPr>
                <w:rFonts w:ascii="Times New Roman" w:hAnsi="Times New Roman"/>
              </w:rPr>
            </w:pPr>
          </w:p>
        </w:tc>
        <w:tc>
          <w:tcPr>
            <w:tcW w:w="6300" w:type="dxa"/>
            <w:vAlign w:val="center"/>
          </w:tcPr>
          <w:p w:rsidR="003907EE" w:rsidRPr="003907EE" w:rsidRDefault="003907EE" w:rsidP="00C47694">
            <w:pPr>
              <w:pStyle w:val="ListParagraph"/>
              <w:tabs>
                <w:tab w:val="left" w:pos="2400"/>
              </w:tabs>
              <w:ind w:left="0"/>
              <w:rPr>
                <w:rFonts w:ascii="Times New Roman" w:hAnsi="Times New Roman"/>
              </w:rPr>
            </w:pPr>
            <w:r>
              <w:rPr>
                <w:rFonts w:ascii="Times New Roman" w:hAnsi="Times New Roman"/>
              </w:rPr>
              <w:t xml:space="preserve">Образац изјаве о </w:t>
            </w:r>
            <w:r w:rsidR="009C2F36">
              <w:rPr>
                <w:rFonts w:ascii="Times New Roman" w:hAnsi="Times New Roman"/>
              </w:rPr>
              <w:t>кадровском капацитету</w:t>
            </w:r>
            <w:r>
              <w:rPr>
                <w:rFonts w:ascii="Times New Roman" w:hAnsi="Times New Roman"/>
              </w:rPr>
              <w:t xml:space="preserve"> </w:t>
            </w:r>
          </w:p>
        </w:tc>
        <w:tc>
          <w:tcPr>
            <w:tcW w:w="2448" w:type="dxa"/>
            <w:vAlign w:val="center"/>
          </w:tcPr>
          <w:p w:rsidR="003907EE" w:rsidRPr="00165F71" w:rsidRDefault="003907EE" w:rsidP="00261678">
            <w:pPr>
              <w:pStyle w:val="ListParagraph"/>
              <w:tabs>
                <w:tab w:val="left" w:pos="2400"/>
              </w:tabs>
              <w:ind w:left="0"/>
              <w:jc w:val="center"/>
              <w:rPr>
                <w:rFonts w:ascii="Times New Roman" w:hAnsi="Times New Roman"/>
                <w:color w:val="000000" w:themeColor="text1"/>
              </w:rPr>
            </w:pPr>
            <w:r w:rsidRPr="00165F71">
              <w:rPr>
                <w:rFonts w:ascii="Times New Roman" w:hAnsi="Times New Roman"/>
                <w:color w:val="000000" w:themeColor="text1"/>
              </w:rPr>
              <w:t>XI</w:t>
            </w:r>
          </w:p>
        </w:tc>
      </w:tr>
      <w:tr w:rsidR="009C2F36" w:rsidRPr="00674E44" w:rsidTr="009C2F36">
        <w:trPr>
          <w:jc w:val="center"/>
        </w:trPr>
        <w:tc>
          <w:tcPr>
            <w:tcW w:w="828" w:type="dxa"/>
            <w:vAlign w:val="center"/>
          </w:tcPr>
          <w:p w:rsidR="009C2F36" w:rsidRDefault="009C2F36" w:rsidP="009C2F36">
            <w:pPr>
              <w:pStyle w:val="ListParagraph"/>
              <w:numPr>
                <w:ilvl w:val="0"/>
                <w:numId w:val="15"/>
              </w:numPr>
              <w:tabs>
                <w:tab w:val="left" w:pos="2400"/>
              </w:tabs>
              <w:rPr>
                <w:rFonts w:ascii="Times New Roman" w:hAnsi="Times New Roman"/>
              </w:rPr>
            </w:pPr>
          </w:p>
        </w:tc>
        <w:tc>
          <w:tcPr>
            <w:tcW w:w="6300" w:type="dxa"/>
            <w:vAlign w:val="center"/>
          </w:tcPr>
          <w:p w:rsidR="009C2F36" w:rsidRPr="00C47694" w:rsidRDefault="00C47694" w:rsidP="009C2F36">
            <w:pPr>
              <w:pStyle w:val="ListParagraph"/>
              <w:tabs>
                <w:tab w:val="left" w:pos="2400"/>
              </w:tabs>
              <w:ind w:left="0"/>
              <w:rPr>
                <w:rFonts w:ascii="Times New Roman" w:hAnsi="Times New Roman"/>
              </w:rPr>
            </w:pPr>
            <w:r>
              <w:rPr>
                <w:rFonts w:ascii="Times New Roman" w:hAnsi="Times New Roman"/>
              </w:rPr>
              <w:t>Образац радне биографије (CV)</w:t>
            </w:r>
          </w:p>
        </w:tc>
        <w:tc>
          <w:tcPr>
            <w:tcW w:w="2448" w:type="dxa"/>
            <w:vAlign w:val="center"/>
          </w:tcPr>
          <w:p w:rsidR="009C2F36" w:rsidRPr="00165F71" w:rsidRDefault="00C47694" w:rsidP="00261678">
            <w:pPr>
              <w:pStyle w:val="ListParagraph"/>
              <w:tabs>
                <w:tab w:val="left" w:pos="2400"/>
              </w:tabs>
              <w:ind w:left="0"/>
              <w:jc w:val="center"/>
              <w:rPr>
                <w:rFonts w:ascii="Times New Roman" w:hAnsi="Times New Roman"/>
                <w:color w:val="000000" w:themeColor="text1"/>
              </w:rPr>
            </w:pPr>
            <w:r w:rsidRPr="00165F71">
              <w:rPr>
                <w:rFonts w:ascii="Times New Roman" w:hAnsi="Times New Roman"/>
                <w:color w:val="000000" w:themeColor="text1"/>
              </w:rPr>
              <w:t>XII</w:t>
            </w:r>
          </w:p>
        </w:tc>
      </w:tr>
      <w:tr w:rsidR="00C47694" w:rsidRPr="00674E44" w:rsidTr="009C2F36">
        <w:trPr>
          <w:jc w:val="center"/>
        </w:trPr>
        <w:tc>
          <w:tcPr>
            <w:tcW w:w="828" w:type="dxa"/>
            <w:vAlign w:val="center"/>
          </w:tcPr>
          <w:p w:rsidR="00C47694" w:rsidRDefault="00C47694" w:rsidP="009C2F36">
            <w:pPr>
              <w:pStyle w:val="ListParagraph"/>
              <w:numPr>
                <w:ilvl w:val="0"/>
                <w:numId w:val="15"/>
              </w:numPr>
              <w:tabs>
                <w:tab w:val="left" w:pos="2400"/>
              </w:tabs>
              <w:rPr>
                <w:rFonts w:ascii="Times New Roman" w:hAnsi="Times New Roman"/>
              </w:rPr>
            </w:pPr>
          </w:p>
        </w:tc>
        <w:tc>
          <w:tcPr>
            <w:tcW w:w="6300" w:type="dxa"/>
            <w:vAlign w:val="center"/>
          </w:tcPr>
          <w:p w:rsidR="00C47694" w:rsidRPr="002A7197" w:rsidRDefault="00C47694" w:rsidP="002A7197">
            <w:pPr>
              <w:pStyle w:val="ListParagraph"/>
              <w:tabs>
                <w:tab w:val="left" w:pos="2400"/>
              </w:tabs>
              <w:ind w:left="0"/>
              <w:rPr>
                <w:rFonts w:ascii="Times New Roman" w:hAnsi="Times New Roman"/>
              </w:rPr>
            </w:pPr>
            <w:r>
              <w:rPr>
                <w:rFonts w:ascii="Times New Roman" w:hAnsi="Times New Roman"/>
              </w:rPr>
              <w:t xml:space="preserve">Образац </w:t>
            </w:r>
            <w:r w:rsidR="002A7197">
              <w:rPr>
                <w:rFonts w:ascii="Times New Roman" w:hAnsi="Times New Roman"/>
              </w:rPr>
              <w:t>личне референце</w:t>
            </w:r>
          </w:p>
        </w:tc>
        <w:tc>
          <w:tcPr>
            <w:tcW w:w="2448" w:type="dxa"/>
            <w:vAlign w:val="center"/>
          </w:tcPr>
          <w:p w:rsidR="00C47694" w:rsidRPr="00165F71" w:rsidRDefault="00C47694" w:rsidP="00B52D90">
            <w:pPr>
              <w:pStyle w:val="ListParagraph"/>
              <w:tabs>
                <w:tab w:val="left" w:pos="2400"/>
              </w:tabs>
              <w:ind w:left="0"/>
              <w:jc w:val="center"/>
              <w:rPr>
                <w:rFonts w:ascii="Times New Roman" w:hAnsi="Times New Roman"/>
                <w:color w:val="000000" w:themeColor="text1"/>
              </w:rPr>
            </w:pPr>
            <w:r w:rsidRPr="00165F71">
              <w:rPr>
                <w:rFonts w:ascii="Times New Roman" w:hAnsi="Times New Roman"/>
                <w:color w:val="000000" w:themeColor="text1"/>
              </w:rPr>
              <w:t>X</w:t>
            </w:r>
            <w:r w:rsidR="00261678" w:rsidRPr="00165F71">
              <w:rPr>
                <w:rFonts w:ascii="Times New Roman" w:hAnsi="Times New Roman"/>
                <w:color w:val="000000" w:themeColor="text1"/>
              </w:rPr>
              <w:t>III</w:t>
            </w:r>
          </w:p>
        </w:tc>
      </w:tr>
      <w:tr w:rsidR="00613AFB" w:rsidRPr="00674E44" w:rsidTr="009C2F36">
        <w:trPr>
          <w:jc w:val="center"/>
        </w:trPr>
        <w:tc>
          <w:tcPr>
            <w:tcW w:w="828" w:type="dxa"/>
            <w:vAlign w:val="center"/>
          </w:tcPr>
          <w:p w:rsidR="00613AFB" w:rsidRPr="00674E44" w:rsidRDefault="00613AFB" w:rsidP="009C2F36">
            <w:pPr>
              <w:pStyle w:val="ListParagraph"/>
              <w:numPr>
                <w:ilvl w:val="0"/>
                <w:numId w:val="15"/>
              </w:numPr>
              <w:tabs>
                <w:tab w:val="left" w:pos="2400"/>
              </w:tabs>
              <w:rPr>
                <w:rFonts w:ascii="Times New Roman" w:hAnsi="Times New Roman"/>
              </w:rPr>
            </w:pPr>
          </w:p>
        </w:tc>
        <w:tc>
          <w:tcPr>
            <w:tcW w:w="6300" w:type="dxa"/>
            <w:vAlign w:val="center"/>
          </w:tcPr>
          <w:p w:rsidR="00613AFB" w:rsidRPr="00674E44" w:rsidRDefault="00613AFB" w:rsidP="00613AFB">
            <w:pPr>
              <w:pStyle w:val="ListParagraph"/>
              <w:tabs>
                <w:tab w:val="left" w:pos="2400"/>
              </w:tabs>
              <w:ind w:left="0"/>
              <w:rPr>
                <w:rFonts w:ascii="Times New Roman" w:hAnsi="Times New Roman"/>
              </w:rPr>
            </w:pPr>
            <w:r w:rsidRPr="00674E44">
              <w:rPr>
                <w:rFonts w:ascii="Times New Roman" w:hAnsi="Times New Roman"/>
              </w:rPr>
              <w:t xml:space="preserve">Споразум групе понуђача из члана 81. </w:t>
            </w:r>
            <w:proofErr w:type="gramStart"/>
            <w:r w:rsidRPr="00674E44">
              <w:rPr>
                <w:rFonts w:ascii="Times New Roman" w:hAnsi="Times New Roman"/>
              </w:rPr>
              <w:t>став</w:t>
            </w:r>
            <w:proofErr w:type="gramEnd"/>
            <w:r w:rsidRPr="00674E44">
              <w:rPr>
                <w:rFonts w:ascii="Times New Roman" w:hAnsi="Times New Roman"/>
              </w:rPr>
              <w:t xml:space="preserve"> 4. Закона </w:t>
            </w:r>
            <w:r w:rsidRPr="00B131C2">
              <w:rPr>
                <w:rFonts w:ascii="Times New Roman" w:hAnsi="Times New Roman"/>
                <w:i/>
              </w:rPr>
              <w:t>(уколико понуду подноси група понуђача)</w:t>
            </w:r>
          </w:p>
        </w:tc>
        <w:tc>
          <w:tcPr>
            <w:tcW w:w="2448" w:type="dxa"/>
            <w:vAlign w:val="center"/>
          </w:tcPr>
          <w:p w:rsidR="00613AFB" w:rsidRPr="00674E44" w:rsidRDefault="00613AFB" w:rsidP="0000077B">
            <w:pPr>
              <w:pStyle w:val="ListParagraph"/>
              <w:tabs>
                <w:tab w:val="left" w:pos="2400"/>
              </w:tabs>
              <w:ind w:left="0"/>
              <w:rPr>
                <w:rFonts w:ascii="Times New Roman" w:hAnsi="Times New Roman"/>
              </w:rPr>
            </w:pPr>
          </w:p>
        </w:tc>
      </w:tr>
    </w:tbl>
    <w:p w:rsidR="0033537C" w:rsidRPr="00674E44" w:rsidRDefault="0033537C" w:rsidP="00A106CA">
      <w:pPr>
        <w:pStyle w:val="ListParagraph"/>
        <w:tabs>
          <w:tab w:val="left" w:pos="2400"/>
        </w:tabs>
        <w:ind w:left="0"/>
        <w:jc w:val="both"/>
        <w:rPr>
          <w:rFonts w:ascii="Times New Roman" w:hAnsi="Times New Roman"/>
        </w:rPr>
      </w:pPr>
    </w:p>
    <w:p w:rsidR="00576075" w:rsidRPr="00674E44" w:rsidRDefault="00576075" w:rsidP="00A106CA">
      <w:pPr>
        <w:pStyle w:val="ListParagraph"/>
        <w:tabs>
          <w:tab w:val="left" w:pos="2400"/>
        </w:tabs>
        <w:ind w:left="0"/>
        <w:jc w:val="both"/>
        <w:rPr>
          <w:rFonts w:ascii="Times New Roman" w:hAnsi="Times New Roman"/>
          <w:color w:val="000000" w:themeColor="text1"/>
        </w:rPr>
      </w:pPr>
      <w:r w:rsidRPr="00674E44">
        <w:rPr>
          <w:rFonts w:ascii="Times New Roman" w:hAnsi="Times New Roman"/>
          <w:color w:val="000000" w:themeColor="text1"/>
        </w:rPr>
        <w:t xml:space="preserve"> </w:t>
      </w:r>
      <w:proofErr w:type="gramStart"/>
      <w:r w:rsidRPr="00674E44">
        <w:rPr>
          <w:rFonts w:ascii="Times New Roman" w:hAnsi="Times New Roman"/>
          <w:color w:val="000000" w:themeColor="text1"/>
        </w:rPr>
        <w:t>Св</w:t>
      </w:r>
      <w:r w:rsidR="00F869F6" w:rsidRPr="00674E44">
        <w:rPr>
          <w:rFonts w:ascii="Times New Roman" w:hAnsi="Times New Roman"/>
          <w:color w:val="000000" w:themeColor="text1"/>
        </w:rPr>
        <w:t>и обрасци и модел уговора који</w:t>
      </w:r>
      <w:r w:rsidRPr="00674E44">
        <w:rPr>
          <w:rFonts w:ascii="Times New Roman" w:hAnsi="Times New Roman"/>
          <w:color w:val="000000" w:themeColor="text1"/>
        </w:rPr>
        <w:t xml:space="preserve"> су саставни део понуде попуњ</w:t>
      </w:r>
      <w:r w:rsidR="00614649" w:rsidRPr="00674E44">
        <w:rPr>
          <w:rFonts w:ascii="Times New Roman" w:hAnsi="Times New Roman"/>
          <w:color w:val="000000" w:themeColor="text1"/>
        </w:rPr>
        <w:t xml:space="preserve">авају се, </w:t>
      </w:r>
      <w:r w:rsidRPr="00674E44">
        <w:rPr>
          <w:rFonts w:ascii="Times New Roman" w:hAnsi="Times New Roman"/>
          <w:color w:val="000000" w:themeColor="text1"/>
        </w:rPr>
        <w:t>потпис</w:t>
      </w:r>
      <w:r w:rsidR="00614649" w:rsidRPr="00674E44">
        <w:rPr>
          <w:rFonts w:ascii="Times New Roman" w:hAnsi="Times New Roman"/>
          <w:color w:val="000000" w:themeColor="text1"/>
        </w:rPr>
        <w:t>ују</w:t>
      </w:r>
      <w:r w:rsidR="005E394B" w:rsidRPr="00674E44">
        <w:rPr>
          <w:rFonts w:ascii="Times New Roman" w:hAnsi="Times New Roman"/>
          <w:color w:val="000000" w:themeColor="text1"/>
        </w:rPr>
        <w:t xml:space="preserve"> од стране </w:t>
      </w:r>
      <w:r w:rsidR="00614649" w:rsidRPr="00445675">
        <w:rPr>
          <w:rFonts w:ascii="Times New Roman" w:hAnsi="Times New Roman"/>
          <w:color w:val="000000" w:themeColor="text1"/>
        </w:rPr>
        <w:t xml:space="preserve">овлашћеног лица понуђача </w:t>
      </w:r>
      <w:r w:rsidR="00501114" w:rsidRPr="00445675">
        <w:rPr>
          <w:rFonts w:ascii="Times New Roman" w:hAnsi="Times New Roman"/>
          <w:color w:val="000000" w:themeColor="text1"/>
        </w:rPr>
        <w:t xml:space="preserve">и/или других лица у складу са конкурсном документацијом </w:t>
      </w:r>
      <w:r w:rsidR="00614649" w:rsidRPr="00445675">
        <w:rPr>
          <w:rFonts w:ascii="Times New Roman" w:hAnsi="Times New Roman"/>
          <w:color w:val="000000" w:themeColor="text1"/>
        </w:rPr>
        <w:t>и оверавају</w:t>
      </w:r>
      <w:r w:rsidR="00614649" w:rsidRPr="00674E44">
        <w:rPr>
          <w:rFonts w:ascii="Times New Roman" w:hAnsi="Times New Roman"/>
          <w:color w:val="000000" w:themeColor="text1"/>
        </w:rPr>
        <w:t xml:space="preserve"> печатом</w:t>
      </w:r>
      <w:r w:rsidR="005E394B" w:rsidRPr="00674E44">
        <w:rPr>
          <w:rFonts w:ascii="Times New Roman" w:hAnsi="Times New Roman"/>
          <w:color w:val="000000" w:themeColor="text1"/>
        </w:rPr>
        <w:t>.</w:t>
      </w:r>
      <w:proofErr w:type="gramEnd"/>
    </w:p>
    <w:p w:rsidR="00895215" w:rsidRPr="00674E44" w:rsidRDefault="00895215" w:rsidP="00895215">
      <w:pPr>
        <w:jc w:val="both"/>
        <w:rPr>
          <w:rFonts w:ascii="Times New Roman" w:eastAsia="Calibri" w:hAnsi="Times New Roman"/>
          <w:bCs/>
        </w:rPr>
      </w:pPr>
    </w:p>
    <w:p w:rsidR="00895215" w:rsidRPr="00674E44" w:rsidRDefault="00895215" w:rsidP="00895215">
      <w:pPr>
        <w:autoSpaceDE w:val="0"/>
        <w:autoSpaceDN w:val="0"/>
        <w:adjustRightInd w:val="0"/>
        <w:jc w:val="both"/>
        <w:rPr>
          <w:rFonts w:ascii="Times New Roman" w:eastAsia="Calibri" w:hAnsi="Times New Roman"/>
        </w:rPr>
      </w:pPr>
      <w:proofErr w:type="gramStart"/>
      <w:r w:rsidRPr="00674E44">
        <w:rPr>
          <w:rFonts w:ascii="Times New Roman" w:eastAsia="Calibri" w:hAnsi="Times New Roman"/>
        </w:rPr>
        <w:t>Свака учињена грешка,</w:t>
      </w:r>
      <w:r w:rsidR="00261678">
        <w:rPr>
          <w:rFonts w:ascii="Times New Roman" w:eastAsia="Calibri" w:hAnsi="Times New Roman"/>
        </w:rPr>
        <w:t xml:space="preserve"> </w:t>
      </w:r>
      <w:r w:rsidRPr="00674E44">
        <w:rPr>
          <w:rFonts w:ascii="Times New Roman" w:eastAsia="Calibri" w:hAnsi="Times New Roman"/>
        </w:rPr>
        <w:t xml:space="preserve">бељење или подебљавање </w:t>
      </w:r>
      <w:r w:rsidR="00E32840" w:rsidRPr="00674E44">
        <w:rPr>
          <w:rFonts w:ascii="Times New Roman" w:eastAsia="Calibri" w:hAnsi="Times New Roman"/>
        </w:rPr>
        <w:t xml:space="preserve">потписује се или парафира од стране овлашћеног лица понуђача и </w:t>
      </w:r>
      <w:r w:rsidRPr="00674E44">
        <w:rPr>
          <w:rFonts w:ascii="Times New Roman" w:eastAsia="Calibri" w:hAnsi="Times New Roman"/>
        </w:rPr>
        <w:t>овер</w:t>
      </w:r>
      <w:r w:rsidR="00614649" w:rsidRPr="00674E44">
        <w:rPr>
          <w:rFonts w:ascii="Times New Roman" w:eastAsia="Calibri" w:hAnsi="Times New Roman"/>
        </w:rPr>
        <w:t xml:space="preserve">ава </w:t>
      </w:r>
      <w:r w:rsidRPr="00674E44">
        <w:rPr>
          <w:rFonts w:ascii="Times New Roman" w:eastAsia="Calibri" w:hAnsi="Times New Roman"/>
        </w:rPr>
        <w:t>пречатом.</w:t>
      </w:r>
      <w:proofErr w:type="gramEnd"/>
      <w:r w:rsidRPr="00674E44">
        <w:rPr>
          <w:rFonts w:ascii="Times New Roman" w:eastAsia="Calibri" w:hAnsi="Times New Roman"/>
        </w:rPr>
        <w:t xml:space="preserve"> </w:t>
      </w:r>
    </w:p>
    <w:p w:rsidR="004527C3" w:rsidRPr="00674E44" w:rsidRDefault="004527C3" w:rsidP="00A106CA">
      <w:pPr>
        <w:pStyle w:val="ListParagraph"/>
        <w:tabs>
          <w:tab w:val="left" w:pos="2400"/>
        </w:tabs>
        <w:ind w:left="0"/>
        <w:jc w:val="both"/>
        <w:rPr>
          <w:rFonts w:ascii="Times New Roman" w:hAnsi="Times New Roman"/>
          <w:color w:val="000000" w:themeColor="text1"/>
        </w:rPr>
      </w:pPr>
    </w:p>
    <w:p w:rsidR="004527C3" w:rsidRPr="00674E44" w:rsidRDefault="009B0168" w:rsidP="00A106CA">
      <w:pPr>
        <w:pStyle w:val="ListParagraph"/>
        <w:tabs>
          <w:tab w:val="left" w:pos="2400"/>
        </w:tabs>
        <w:ind w:left="0"/>
        <w:jc w:val="both"/>
        <w:rPr>
          <w:rFonts w:ascii="Times New Roman" w:hAnsi="Times New Roman"/>
          <w:color w:val="000000" w:themeColor="text1"/>
        </w:rPr>
      </w:pPr>
      <w:r w:rsidRPr="00674E44">
        <w:rPr>
          <w:rFonts w:ascii="Times New Roman" w:hAnsi="Times New Roman"/>
          <w:color w:val="000000" w:themeColor="text1"/>
        </w:rPr>
        <w:t xml:space="preserve">Уколико </w:t>
      </w:r>
      <w:r w:rsidR="00DC7E9C" w:rsidRPr="00674E44">
        <w:rPr>
          <w:rFonts w:ascii="Times New Roman" w:hAnsi="Times New Roman"/>
          <w:color w:val="000000" w:themeColor="text1"/>
        </w:rPr>
        <w:t>понуђачи подносе заједничку понуду, о</w:t>
      </w:r>
      <w:r w:rsidRPr="00674E44">
        <w:rPr>
          <w:rFonts w:ascii="Times New Roman" w:hAnsi="Times New Roman"/>
          <w:color w:val="000000" w:themeColor="text1"/>
        </w:rPr>
        <w:t xml:space="preserve">брасце </w:t>
      </w:r>
      <w:r w:rsidR="00DC7E9C" w:rsidRPr="00674E44">
        <w:rPr>
          <w:rFonts w:ascii="Times New Roman" w:hAnsi="Times New Roman"/>
          <w:color w:val="000000" w:themeColor="text1"/>
        </w:rPr>
        <w:t>дате у</w:t>
      </w:r>
      <w:r w:rsidRPr="00674E44">
        <w:rPr>
          <w:rFonts w:ascii="Times New Roman" w:hAnsi="Times New Roman"/>
          <w:color w:val="000000" w:themeColor="text1"/>
        </w:rPr>
        <w:t xml:space="preserve"> конкурсн</w:t>
      </w:r>
      <w:r w:rsidR="00DC7E9C" w:rsidRPr="00674E44">
        <w:rPr>
          <w:rFonts w:ascii="Times New Roman" w:hAnsi="Times New Roman"/>
          <w:color w:val="000000" w:themeColor="text1"/>
        </w:rPr>
        <w:t>ој</w:t>
      </w:r>
      <w:r w:rsidRPr="00674E44">
        <w:rPr>
          <w:rFonts w:ascii="Times New Roman" w:hAnsi="Times New Roman"/>
          <w:color w:val="000000" w:themeColor="text1"/>
        </w:rPr>
        <w:t xml:space="preserve"> документациј</w:t>
      </w:r>
      <w:r w:rsidR="00DC7E9C" w:rsidRPr="00674E44">
        <w:rPr>
          <w:rFonts w:ascii="Times New Roman" w:hAnsi="Times New Roman"/>
          <w:color w:val="000000" w:themeColor="text1"/>
        </w:rPr>
        <w:t>и</w:t>
      </w:r>
      <w:r w:rsidRPr="00674E44">
        <w:rPr>
          <w:rFonts w:ascii="Times New Roman" w:hAnsi="Times New Roman"/>
          <w:color w:val="000000" w:themeColor="text1"/>
        </w:rPr>
        <w:t xml:space="preserve"> могу попунити, потписати и печатом оверити сви </w:t>
      </w:r>
      <w:r w:rsidR="00DC7E9C" w:rsidRPr="00674E44">
        <w:rPr>
          <w:rFonts w:ascii="Times New Roman" w:hAnsi="Times New Roman"/>
          <w:color w:val="000000" w:themeColor="text1"/>
        </w:rPr>
        <w:t>понуђачи из групе понуђача</w:t>
      </w:r>
      <w:r w:rsidR="006E29F2" w:rsidRPr="00674E44">
        <w:rPr>
          <w:rFonts w:ascii="Times New Roman" w:hAnsi="Times New Roman"/>
          <w:color w:val="000000" w:themeColor="text1"/>
        </w:rPr>
        <w:t xml:space="preserve"> или </w:t>
      </w:r>
      <w:r w:rsidR="00DC7E9C" w:rsidRPr="00674E44">
        <w:rPr>
          <w:rFonts w:ascii="Times New Roman" w:hAnsi="Times New Roman"/>
          <w:color w:val="000000" w:themeColor="text1"/>
        </w:rPr>
        <w:t>група понуђача може</w:t>
      </w:r>
      <w:r w:rsidR="006E29F2" w:rsidRPr="00674E44">
        <w:rPr>
          <w:rFonts w:ascii="Times New Roman" w:hAnsi="Times New Roman"/>
          <w:color w:val="000000" w:themeColor="text1"/>
        </w:rPr>
        <w:t xml:space="preserve"> </w:t>
      </w:r>
      <w:r w:rsidR="00DC7E9C" w:rsidRPr="00674E44">
        <w:rPr>
          <w:rFonts w:ascii="Times New Roman" w:hAnsi="Times New Roman"/>
          <w:color w:val="000000" w:themeColor="text1"/>
        </w:rPr>
        <w:t>одредити</w:t>
      </w:r>
      <w:r w:rsidR="006E29F2" w:rsidRPr="00674E44">
        <w:rPr>
          <w:rFonts w:ascii="Times New Roman" w:hAnsi="Times New Roman"/>
          <w:color w:val="000000" w:themeColor="text1"/>
        </w:rPr>
        <w:t xml:space="preserve"> једног </w:t>
      </w:r>
      <w:r w:rsidR="00DC7E9C" w:rsidRPr="00674E44">
        <w:rPr>
          <w:rFonts w:ascii="Times New Roman" w:hAnsi="Times New Roman"/>
          <w:color w:val="000000" w:themeColor="text1"/>
        </w:rPr>
        <w:t>понуђача из групе који</w:t>
      </w:r>
      <w:r w:rsidR="006E29F2" w:rsidRPr="00674E44">
        <w:rPr>
          <w:rFonts w:ascii="Times New Roman" w:hAnsi="Times New Roman"/>
          <w:color w:val="000000" w:themeColor="text1"/>
        </w:rPr>
        <w:t xml:space="preserve"> ће у име групе попунити, потписати и печатом оверити обрасце </w:t>
      </w:r>
      <w:r w:rsidR="00DC7E9C" w:rsidRPr="00674E44">
        <w:rPr>
          <w:rFonts w:ascii="Times New Roman" w:hAnsi="Times New Roman"/>
          <w:color w:val="000000" w:themeColor="text1"/>
        </w:rPr>
        <w:t>дате у</w:t>
      </w:r>
      <w:r w:rsidR="006E29F2" w:rsidRPr="00674E44">
        <w:rPr>
          <w:rFonts w:ascii="Times New Roman" w:hAnsi="Times New Roman"/>
          <w:color w:val="000000" w:themeColor="text1"/>
        </w:rPr>
        <w:t xml:space="preserve"> конкурсн</w:t>
      </w:r>
      <w:r w:rsidR="00DC7E9C" w:rsidRPr="00674E44">
        <w:rPr>
          <w:rFonts w:ascii="Times New Roman" w:hAnsi="Times New Roman"/>
          <w:color w:val="000000" w:themeColor="text1"/>
        </w:rPr>
        <w:t>ој</w:t>
      </w:r>
      <w:r w:rsidR="006E29F2" w:rsidRPr="00674E44">
        <w:rPr>
          <w:rFonts w:ascii="Times New Roman" w:hAnsi="Times New Roman"/>
          <w:color w:val="000000" w:themeColor="text1"/>
        </w:rPr>
        <w:t xml:space="preserve"> документациј</w:t>
      </w:r>
      <w:r w:rsidR="00DC7E9C" w:rsidRPr="00674E44">
        <w:rPr>
          <w:rFonts w:ascii="Times New Roman" w:hAnsi="Times New Roman"/>
          <w:color w:val="000000" w:themeColor="text1"/>
        </w:rPr>
        <w:t>и, изузев образаца који подразумевају давање изјаве под материјалн</w:t>
      </w:r>
      <w:r w:rsidR="00AA4385" w:rsidRPr="00674E44">
        <w:rPr>
          <w:rFonts w:ascii="Times New Roman" w:hAnsi="Times New Roman"/>
          <w:color w:val="000000" w:themeColor="text1"/>
        </w:rPr>
        <w:t xml:space="preserve">ом и кривичном одговорношћу, који морају бити потписани и оверени печатом од стране сваког понуђача из групе понуђача. </w:t>
      </w:r>
      <w:proofErr w:type="gramStart"/>
      <w:r w:rsidR="00AA4385" w:rsidRPr="00674E44">
        <w:rPr>
          <w:rFonts w:ascii="Times New Roman" w:hAnsi="Times New Roman"/>
          <w:color w:val="000000" w:themeColor="text1"/>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изјаве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00AA4385" w:rsidRPr="00674E44">
        <w:rPr>
          <w:rFonts w:ascii="Times New Roman" w:hAnsi="Times New Roman"/>
          <w:color w:val="000000" w:themeColor="text1"/>
        </w:rPr>
        <w:t xml:space="preserve"> 81. Закона. </w:t>
      </w:r>
    </w:p>
    <w:p w:rsidR="00AA4385" w:rsidRPr="00674E44" w:rsidRDefault="00AA4385" w:rsidP="00A106CA">
      <w:pPr>
        <w:pStyle w:val="ListParagraph"/>
        <w:tabs>
          <w:tab w:val="left" w:pos="2400"/>
        </w:tabs>
        <w:ind w:left="0"/>
        <w:jc w:val="both"/>
        <w:rPr>
          <w:rFonts w:ascii="Times New Roman" w:hAnsi="Times New Roman"/>
          <w:color w:val="000000" w:themeColor="text1"/>
        </w:rPr>
      </w:pPr>
    </w:p>
    <w:p w:rsidR="00A4517F" w:rsidRPr="00674E44" w:rsidRDefault="00A4517F" w:rsidP="00A106CA">
      <w:pPr>
        <w:pStyle w:val="ListParagraph"/>
        <w:tabs>
          <w:tab w:val="left" w:pos="2400"/>
        </w:tabs>
        <w:ind w:left="0"/>
        <w:jc w:val="both"/>
        <w:rPr>
          <w:rFonts w:ascii="Times New Roman" w:hAnsi="Times New Roman"/>
          <w:b/>
        </w:rPr>
      </w:pPr>
      <w:r w:rsidRPr="00674E44">
        <w:rPr>
          <w:rFonts w:ascii="Times New Roman" w:hAnsi="Times New Roman"/>
          <w:b/>
        </w:rPr>
        <w:t>3) Партије</w:t>
      </w:r>
    </w:p>
    <w:p w:rsidR="00661AC8" w:rsidRPr="00674E44" w:rsidRDefault="00661AC8" w:rsidP="00A106CA">
      <w:pPr>
        <w:pStyle w:val="ListParagraph"/>
        <w:tabs>
          <w:tab w:val="left" w:pos="2400"/>
        </w:tabs>
        <w:ind w:left="0"/>
        <w:jc w:val="both"/>
        <w:rPr>
          <w:rFonts w:ascii="Times New Roman" w:hAnsi="Times New Roman"/>
        </w:rPr>
      </w:pPr>
    </w:p>
    <w:p w:rsidR="00576075" w:rsidRPr="00674E44" w:rsidRDefault="00A4517F"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Предмет јавне набавке </w:t>
      </w:r>
      <w:r w:rsidR="00661AC8" w:rsidRPr="00674E44">
        <w:rPr>
          <w:rFonts w:ascii="Times New Roman" w:hAnsi="Times New Roman"/>
        </w:rPr>
        <w:t>није обликован у партије</w:t>
      </w:r>
      <w:r w:rsidR="006326A4" w:rsidRPr="00674E44">
        <w:rPr>
          <w:rFonts w:ascii="Times New Roman" w:hAnsi="Times New Roman"/>
        </w:rPr>
        <w:t>.</w:t>
      </w:r>
      <w:proofErr w:type="gramEnd"/>
    </w:p>
    <w:p w:rsidR="00FB395A" w:rsidRPr="00674E44" w:rsidRDefault="00FB395A" w:rsidP="00A106CA">
      <w:pPr>
        <w:pStyle w:val="ListParagraph"/>
        <w:tabs>
          <w:tab w:val="left" w:pos="2400"/>
        </w:tabs>
        <w:ind w:left="0"/>
        <w:jc w:val="both"/>
        <w:rPr>
          <w:rFonts w:ascii="Times New Roman" w:hAnsi="Times New Roman"/>
        </w:rPr>
      </w:pPr>
    </w:p>
    <w:p w:rsidR="00FB395A" w:rsidRPr="00674E44" w:rsidRDefault="00FB395A" w:rsidP="00A106CA">
      <w:pPr>
        <w:pStyle w:val="ListParagraph"/>
        <w:tabs>
          <w:tab w:val="left" w:pos="2400"/>
        </w:tabs>
        <w:ind w:left="0"/>
        <w:jc w:val="both"/>
        <w:rPr>
          <w:rFonts w:ascii="Times New Roman" w:hAnsi="Times New Roman"/>
          <w:b/>
        </w:rPr>
      </w:pPr>
      <w:r w:rsidRPr="00674E44">
        <w:rPr>
          <w:rFonts w:ascii="Times New Roman" w:hAnsi="Times New Roman"/>
          <w:b/>
        </w:rPr>
        <w:t>4) Понуда са варијантама</w:t>
      </w:r>
    </w:p>
    <w:p w:rsidR="00FB395A" w:rsidRPr="00674E44" w:rsidRDefault="00FB395A" w:rsidP="00A106CA">
      <w:pPr>
        <w:pStyle w:val="ListParagraph"/>
        <w:tabs>
          <w:tab w:val="left" w:pos="2400"/>
        </w:tabs>
        <w:ind w:left="0"/>
        <w:jc w:val="both"/>
        <w:rPr>
          <w:rFonts w:ascii="Times New Roman" w:hAnsi="Times New Roman"/>
        </w:rPr>
      </w:pPr>
    </w:p>
    <w:p w:rsidR="00FB395A" w:rsidRPr="00674E44" w:rsidRDefault="00FB395A"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Подношење понуде са варијантама није дозвољено.</w:t>
      </w:r>
      <w:proofErr w:type="gramEnd"/>
    </w:p>
    <w:p w:rsidR="003A5D73" w:rsidRDefault="003A5D73">
      <w:pPr>
        <w:spacing w:after="200" w:line="276" w:lineRule="auto"/>
        <w:rPr>
          <w:rFonts w:ascii="Times New Roman" w:hAnsi="Times New Roman"/>
        </w:rPr>
      </w:pPr>
      <w:r>
        <w:rPr>
          <w:rFonts w:ascii="Times New Roman" w:hAnsi="Times New Roman"/>
        </w:rPr>
        <w:br w:type="page"/>
      </w:r>
    </w:p>
    <w:p w:rsidR="00661AC8" w:rsidRPr="00674E44" w:rsidRDefault="00661AC8" w:rsidP="00A106CA">
      <w:pPr>
        <w:pStyle w:val="ListParagraph"/>
        <w:tabs>
          <w:tab w:val="left" w:pos="2400"/>
        </w:tabs>
        <w:ind w:left="0"/>
        <w:jc w:val="both"/>
        <w:rPr>
          <w:rFonts w:ascii="Times New Roman" w:hAnsi="Times New Roman"/>
        </w:rPr>
      </w:pPr>
    </w:p>
    <w:p w:rsidR="00661AC8" w:rsidRPr="00674E44" w:rsidRDefault="00A81B39" w:rsidP="00A106CA">
      <w:pPr>
        <w:pStyle w:val="ListParagraph"/>
        <w:tabs>
          <w:tab w:val="left" w:pos="2400"/>
        </w:tabs>
        <w:ind w:left="0"/>
        <w:jc w:val="both"/>
        <w:rPr>
          <w:rFonts w:ascii="Times New Roman" w:hAnsi="Times New Roman"/>
          <w:b/>
        </w:rPr>
      </w:pPr>
      <w:r w:rsidRPr="00674E44">
        <w:rPr>
          <w:rFonts w:ascii="Times New Roman" w:hAnsi="Times New Roman"/>
          <w:b/>
        </w:rPr>
        <w:t>5</w:t>
      </w:r>
      <w:r w:rsidR="00661AC8" w:rsidRPr="00674E44">
        <w:rPr>
          <w:rFonts w:ascii="Times New Roman" w:hAnsi="Times New Roman"/>
          <w:b/>
        </w:rPr>
        <w:t>) Начин измене, допуне и опозива понуде</w:t>
      </w:r>
    </w:p>
    <w:p w:rsidR="00661AC8" w:rsidRPr="00674E44" w:rsidRDefault="00661AC8" w:rsidP="00A106CA">
      <w:pPr>
        <w:pStyle w:val="ListParagraph"/>
        <w:tabs>
          <w:tab w:val="left" w:pos="2400"/>
        </w:tabs>
        <w:ind w:left="0"/>
        <w:jc w:val="both"/>
        <w:rPr>
          <w:rFonts w:ascii="Times New Roman" w:hAnsi="Times New Roman"/>
        </w:rPr>
      </w:pPr>
    </w:p>
    <w:p w:rsidR="00661AC8" w:rsidRPr="00674E44" w:rsidRDefault="00661AC8"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У року за подношење понуд</w:t>
      </w:r>
      <w:r w:rsidR="005E394B" w:rsidRPr="00674E44">
        <w:rPr>
          <w:rFonts w:ascii="Times New Roman" w:hAnsi="Times New Roman"/>
        </w:rPr>
        <w:t>а</w:t>
      </w:r>
      <w:r w:rsidRPr="00674E44">
        <w:rPr>
          <w:rFonts w:ascii="Times New Roman" w:hAnsi="Times New Roman"/>
        </w:rPr>
        <w:t xml:space="preserve"> понуђач може да измени, допуни или опозове своју понуду на начин </w:t>
      </w:r>
      <w:r w:rsidR="00F84D8A" w:rsidRPr="00674E44">
        <w:rPr>
          <w:rFonts w:ascii="Times New Roman" w:hAnsi="Times New Roman"/>
        </w:rPr>
        <w:t xml:space="preserve">који је </w:t>
      </w:r>
      <w:r w:rsidRPr="00674E44">
        <w:rPr>
          <w:rFonts w:ascii="Times New Roman" w:hAnsi="Times New Roman"/>
        </w:rPr>
        <w:t>одређен за подношење понуде</w:t>
      </w:r>
      <w:r w:rsidR="009860C6" w:rsidRPr="00674E44">
        <w:rPr>
          <w:rFonts w:ascii="Times New Roman" w:hAnsi="Times New Roman"/>
        </w:rPr>
        <w:t>, односно непосредно или путем поште у затвореној коверти или кутији.</w:t>
      </w:r>
      <w:proofErr w:type="gramEnd"/>
    </w:p>
    <w:p w:rsidR="00202FDF" w:rsidRPr="00674E44" w:rsidRDefault="00202FDF" w:rsidP="00A106CA">
      <w:pPr>
        <w:pStyle w:val="ListParagraph"/>
        <w:tabs>
          <w:tab w:val="left" w:pos="2400"/>
        </w:tabs>
        <w:ind w:left="0"/>
        <w:jc w:val="both"/>
        <w:rPr>
          <w:rFonts w:ascii="Times New Roman" w:hAnsi="Times New Roman"/>
        </w:rPr>
      </w:pPr>
    </w:p>
    <w:p w:rsidR="00202FDF" w:rsidRPr="00674E44" w:rsidRDefault="00202FDF"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Понуђач је дужан да јасно назначи који део понуде мења односно која документа накнадно доставља.</w:t>
      </w:r>
      <w:proofErr w:type="gramEnd"/>
    </w:p>
    <w:p w:rsidR="00DC046E" w:rsidRPr="00674E44" w:rsidRDefault="00DC046E" w:rsidP="00DC046E">
      <w:pPr>
        <w:pStyle w:val="ListParagraph"/>
        <w:tabs>
          <w:tab w:val="left" w:pos="2400"/>
        </w:tabs>
        <w:ind w:left="0"/>
        <w:jc w:val="both"/>
        <w:rPr>
          <w:rFonts w:ascii="Times New Roman" w:hAnsi="Times New Roman"/>
        </w:rPr>
      </w:pPr>
    </w:p>
    <w:p w:rsidR="00DC046E" w:rsidRPr="00674E44" w:rsidRDefault="00DC046E" w:rsidP="00DC046E">
      <w:pPr>
        <w:pStyle w:val="ListParagraph"/>
        <w:tabs>
          <w:tab w:val="left" w:pos="2400"/>
        </w:tabs>
        <w:ind w:left="0"/>
        <w:jc w:val="both"/>
        <w:rPr>
          <w:rFonts w:ascii="Times New Roman" w:hAnsi="Times New Roman"/>
        </w:rPr>
      </w:pPr>
      <w:r w:rsidRPr="00674E44">
        <w:rPr>
          <w:rFonts w:ascii="Times New Roman" w:hAnsi="Times New Roman"/>
        </w:rPr>
        <w:t xml:space="preserve">Измену, допуну или опозив понуде </w:t>
      </w:r>
      <w:r w:rsidR="00202FDF" w:rsidRPr="00674E44">
        <w:rPr>
          <w:rFonts w:ascii="Times New Roman" w:hAnsi="Times New Roman"/>
        </w:rPr>
        <w:t xml:space="preserve">треба </w:t>
      </w:r>
      <w:r w:rsidRPr="00674E44">
        <w:rPr>
          <w:rFonts w:ascii="Times New Roman" w:hAnsi="Times New Roman"/>
        </w:rPr>
        <w:t>доставит</w:t>
      </w:r>
      <w:r w:rsidR="00AE1B92" w:rsidRPr="00674E44">
        <w:rPr>
          <w:rFonts w:ascii="Times New Roman" w:hAnsi="Times New Roman"/>
        </w:rPr>
        <w:t>и</w:t>
      </w:r>
      <w:r w:rsidRPr="00674E44">
        <w:rPr>
          <w:rFonts w:ascii="Times New Roman" w:hAnsi="Times New Roman"/>
        </w:rPr>
        <w:t xml:space="preserve"> на адресу: Агенција за привредне регистре, </w:t>
      </w:r>
      <w:r w:rsidR="00126F05" w:rsidRPr="00674E44">
        <w:rPr>
          <w:rFonts w:ascii="Times New Roman" w:hAnsi="Times New Roman"/>
        </w:rPr>
        <w:t>Бранкова бр. 25,</w:t>
      </w:r>
      <w:r w:rsidR="00F84D8A" w:rsidRPr="00674E44">
        <w:rPr>
          <w:rFonts w:ascii="Times New Roman" w:hAnsi="Times New Roman"/>
        </w:rPr>
        <w:t xml:space="preserve"> Београд,</w:t>
      </w:r>
      <w:r w:rsidR="00126F05" w:rsidRPr="00674E44">
        <w:rPr>
          <w:rFonts w:ascii="Times New Roman" w:hAnsi="Times New Roman"/>
        </w:rPr>
        <w:t xml:space="preserve"> са назнаком:</w:t>
      </w:r>
    </w:p>
    <w:p w:rsidR="00126F05" w:rsidRPr="00674E44" w:rsidRDefault="00126F05" w:rsidP="00DC046E">
      <w:pPr>
        <w:pStyle w:val="ListParagraph"/>
        <w:tabs>
          <w:tab w:val="left" w:pos="2400"/>
        </w:tabs>
        <w:ind w:left="0"/>
        <w:jc w:val="both"/>
        <w:rPr>
          <w:rFonts w:ascii="Times New Roman" w:hAnsi="Times New Roman"/>
        </w:rPr>
      </w:pPr>
    </w:p>
    <w:p w:rsidR="00727008" w:rsidRPr="00674E44" w:rsidRDefault="004527C3" w:rsidP="00DC046E">
      <w:pPr>
        <w:pStyle w:val="ListParagraph"/>
        <w:tabs>
          <w:tab w:val="left" w:pos="2400"/>
        </w:tabs>
        <w:ind w:left="0"/>
        <w:jc w:val="both"/>
        <w:rPr>
          <w:rFonts w:ascii="Times New Roman" w:hAnsi="Times New Roman"/>
        </w:rPr>
      </w:pPr>
      <w:r w:rsidRPr="00674E44">
        <w:rPr>
          <w:rFonts w:ascii="Times New Roman" w:hAnsi="Times New Roman"/>
        </w:rPr>
        <w:t>„</w:t>
      </w:r>
      <w:r w:rsidR="00126F05" w:rsidRPr="00674E44">
        <w:rPr>
          <w:rFonts w:ascii="Times New Roman" w:hAnsi="Times New Roman"/>
          <w:b/>
        </w:rPr>
        <w:t xml:space="preserve">Измена понуде за </w:t>
      </w:r>
      <w:r w:rsidR="00202FDF" w:rsidRPr="00674E44">
        <w:rPr>
          <w:rFonts w:ascii="Times New Roman" w:hAnsi="Times New Roman"/>
          <w:b/>
        </w:rPr>
        <w:t xml:space="preserve">јавну набавку </w:t>
      </w:r>
      <w:r w:rsidR="00CB55F2" w:rsidRPr="00674E44">
        <w:rPr>
          <w:rFonts w:ascii="Times New Roman" w:hAnsi="Times New Roman"/>
          <w:b/>
        </w:rPr>
        <w:t>услуга</w:t>
      </w:r>
      <w:r w:rsidR="00202FDF" w:rsidRPr="00674E44">
        <w:rPr>
          <w:rFonts w:ascii="Times New Roman" w:hAnsi="Times New Roman"/>
        </w:rPr>
        <w:t xml:space="preserve"> </w:t>
      </w:r>
      <w:r w:rsidR="00924B52" w:rsidRPr="00674E44">
        <w:rPr>
          <w:rFonts w:ascii="Times New Roman" w:hAnsi="Times New Roman"/>
        </w:rPr>
        <w:t>-</w:t>
      </w:r>
      <w:r w:rsidR="00202FDF" w:rsidRPr="00674E44">
        <w:rPr>
          <w:rFonts w:ascii="Times New Roman" w:hAnsi="Times New Roman"/>
        </w:rPr>
        <w:t xml:space="preserve">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BF50DC">
        <w:rPr>
          <w:rFonts w:ascii="Times New Roman" w:hAnsi="Times New Roman"/>
        </w:rPr>
        <w:t>у</w:t>
      </w:r>
      <w:r w:rsidR="00BF50DC" w:rsidRPr="004F10F8">
        <w:rPr>
          <w:rFonts w:ascii="Times New Roman" w:hAnsi="Times New Roman"/>
        </w:rPr>
        <w:t xml:space="preserve"> </w:t>
      </w:r>
      <w:r w:rsidR="00BF50DC">
        <w:rPr>
          <w:rFonts w:ascii="Times New Roman" w:hAnsi="Times New Roman"/>
        </w:rPr>
        <w:t>реализацији</w:t>
      </w:r>
      <w:r w:rsidR="00BF50DC" w:rsidRPr="004F10F8">
        <w:rPr>
          <w:rFonts w:ascii="Times New Roman" w:hAnsi="Times New Roman"/>
        </w:rPr>
        <w:t xml:space="preserve"> </w:t>
      </w:r>
      <w:r w:rsidR="00273540" w:rsidRPr="004F10F8">
        <w:rPr>
          <w:rFonts w:ascii="Times New Roman" w:hAnsi="Times New Roman"/>
        </w:rPr>
        <w:t>Пројекта „Друга фаза имплементације ITIL препорука“ за потребе Агенције за привредне регистре</w:t>
      </w:r>
      <w:r w:rsidR="003D252A" w:rsidRPr="00674E44">
        <w:rPr>
          <w:rFonts w:ascii="Times New Roman" w:hAnsi="Times New Roman"/>
        </w:rPr>
        <w:t xml:space="preserve">, редни број ЈНМВ </w:t>
      </w:r>
      <w:r w:rsidR="003D252A">
        <w:rPr>
          <w:rFonts w:ascii="Times New Roman" w:hAnsi="Times New Roman"/>
        </w:rPr>
        <w:t>10</w:t>
      </w:r>
      <w:r w:rsidR="003D252A" w:rsidRPr="00674E44">
        <w:rPr>
          <w:rFonts w:ascii="Times New Roman" w:hAnsi="Times New Roman"/>
        </w:rPr>
        <w:t>/04-15</w:t>
      </w:r>
      <w:r w:rsidR="003D252A">
        <w:rPr>
          <w:rFonts w:ascii="Times New Roman" w:hAnsi="Times New Roman"/>
        </w:rPr>
        <w:t xml:space="preserve"> </w:t>
      </w:r>
      <w:r w:rsidR="00CB55F2" w:rsidRPr="00674E44">
        <w:rPr>
          <w:rFonts w:ascii="Times New Roman" w:hAnsi="Times New Roman"/>
        </w:rPr>
        <w:t>-</w:t>
      </w:r>
      <w:r w:rsidRPr="00674E44">
        <w:rPr>
          <w:rFonts w:ascii="Times New Roman" w:hAnsi="Times New Roman"/>
        </w:rPr>
        <w:t xml:space="preserve"> </w:t>
      </w:r>
      <w:r w:rsidRPr="00674E44">
        <w:rPr>
          <w:rFonts w:ascii="Times New Roman" w:hAnsi="Times New Roman"/>
          <w:b/>
        </w:rPr>
        <w:t>НЕ ОТВАРАТИ</w:t>
      </w:r>
      <w:r w:rsidRPr="00674E44">
        <w:rPr>
          <w:rFonts w:ascii="Times New Roman" w:hAnsi="Times New Roman"/>
        </w:rPr>
        <w:t>“</w:t>
      </w:r>
      <w:r w:rsidR="00202FDF" w:rsidRPr="00674E44">
        <w:rPr>
          <w:rFonts w:ascii="Times New Roman" w:hAnsi="Times New Roman"/>
        </w:rPr>
        <w:t xml:space="preserve"> или</w:t>
      </w:r>
    </w:p>
    <w:p w:rsidR="00167584" w:rsidRPr="00674E44" w:rsidRDefault="00167584" w:rsidP="00DC046E">
      <w:pPr>
        <w:pStyle w:val="ListParagraph"/>
        <w:tabs>
          <w:tab w:val="left" w:pos="2400"/>
        </w:tabs>
        <w:ind w:left="0"/>
        <w:jc w:val="both"/>
        <w:rPr>
          <w:rFonts w:ascii="Times New Roman" w:hAnsi="Times New Roman"/>
        </w:rPr>
      </w:pPr>
    </w:p>
    <w:p w:rsidR="00202FDF" w:rsidRPr="00674E44" w:rsidRDefault="005E394B" w:rsidP="00DC046E">
      <w:pPr>
        <w:pStyle w:val="ListParagraph"/>
        <w:tabs>
          <w:tab w:val="left" w:pos="2400"/>
        </w:tabs>
        <w:ind w:left="0"/>
        <w:jc w:val="both"/>
        <w:rPr>
          <w:rFonts w:ascii="Times New Roman" w:hAnsi="Times New Roman"/>
        </w:rPr>
      </w:pPr>
      <w:r w:rsidRPr="00674E44">
        <w:rPr>
          <w:rFonts w:ascii="Times New Roman" w:hAnsi="Times New Roman"/>
        </w:rPr>
        <w:t>„</w:t>
      </w:r>
      <w:r w:rsidR="00202FDF" w:rsidRPr="00674E44">
        <w:rPr>
          <w:rFonts w:ascii="Times New Roman" w:hAnsi="Times New Roman"/>
          <w:b/>
        </w:rPr>
        <w:t xml:space="preserve">Допуна понуде за јавну набавку </w:t>
      </w:r>
      <w:r w:rsidR="00CB55F2" w:rsidRPr="00674E44">
        <w:rPr>
          <w:rFonts w:ascii="Times New Roman" w:hAnsi="Times New Roman"/>
          <w:b/>
        </w:rPr>
        <w:t>услуга</w:t>
      </w:r>
      <w:r w:rsidR="00CB55F2" w:rsidRPr="00674E44">
        <w:rPr>
          <w:rFonts w:ascii="Times New Roman" w:hAnsi="Times New Roman"/>
        </w:rPr>
        <w:t xml:space="preserve"> -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BF50DC">
        <w:rPr>
          <w:rFonts w:ascii="Times New Roman" w:hAnsi="Times New Roman"/>
        </w:rPr>
        <w:t>у</w:t>
      </w:r>
      <w:r w:rsidR="00BF50DC" w:rsidRPr="004F10F8">
        <w:rPr>
          <w:rFonts w:ascii="Times New Roman" w:hAnsi="Times New Roman"/>
        </w:rPr>
        <w:t xml:space="preserve"> </w:t>
      </w:r>
      <w:r w:rsidR="00BF50DC">
        <w:rPr>
          <w:rFonts w:ascii="Times New Roman" w:hAnsi="Times New Roman"/>
        </w:rPr>
        <w:t>реализацији</w:t>
      </w:r>
      <w:r w:rsidR="00BF50DC" w:rsidRPr="004F10F8">
        <w:rPr>
          <w:rFonts w:ascii="Times New Roman" w:hAnsi="Times New Roman"/>
        </w:rPr>
        <w:t xml:space="preserve"> </w:t>
      </w:r>
      <w:r w:rsidR="00273540" w:rsidRPr="004F10F8">
        <w:rPr>
          <w:rFonts w:ascii="Times New Roman" w:hAnsi="Times New Roman"/>
        </w:rPr>
        <w:t>Пројекта „Друга фаза имплементације ITIL препорука“ за потребе Агенције за привредне регистре</w:t>
      </w:r>
      <w:r w:rsidR="003D252A" w:rsidRPr="00674E44">
        <w:rPr>
          <w:rFonts w:ascii="Times New Roman" w:hAnsi="Times New Roman"/>
        </w:rPr>
        <w:t xml:space="preserve">, редни број ЈНМВ </w:t>
      </w:r>
      <w:r w:rsidR="003D252A">
        <w:rPr>
          <w:rFonts w:ascii="Times New Roman" w:hAnsi="Times New Roman"/>
        </w:rPr>
        <w:t>10</w:t>
      </w:r>
      <w:r w:rsidR="003D252A" w:rsidRPr="00674E44">
        <w:rPr>
          <w:rFonts w:ascii="Times New Roman" w:hAnsi="Times New Roman"/>
        </w:rPr>
        <w:t>/04-15</w:t>
      </w:r>
      <w:r w:rsidR="003D252A">
        <w:rPr>
          <w:rFonts w:ascii="Times New Roman" w:hAnsi="Times New Roman"/>
        </w:rPr>
        <w:t xml:space="preserve"> </w:t>
      </w:r>
      <w:r w:rsidR="00CB55F2" w:rsidRPr="00674E44">
        <w:rPr>
          <w:rFonts w:ascii="Times New Roman" w:hAnsi="Times New Roman"/>
        </w:rPr>
        <w:t>-</w:t>
      </w:r>
      <w:r w:rsidR="00202FDF" w:rsidRPr="00674E44">
        <w:rPr>
          <w:rFonts w:ascii="Times New Roman" w:hAnsi="Times New Roman"/>
        </w:rPr>
        <w:t xml:space="preserve"> </w:t>
      </w:r>
      <w:r w:rsidR="00202FDF" w:rsidRPr="00674E44">
        <w:rPr>
          <w:rFonts w:ascii="Times New Roman" w:hAnsi="Times New Roman"/>
          <w:b/>
        </w:rPr>
        <w:t>НЕ ОТВАРАТИ</w:t>
      </w:r>
      <w:r w:rsidR="00202FDF" w:rsidRPr="00674E44">
        <w:rPr>
          <w:rFonts w:ascii="Times New Roman" w:hAnsi="Times New Roman"/>
        </w:rPr>
        <w:t>“ или</w:t>
      </w:r>
    </w:p>
    <w:p w:rsidR="00AD31E9" w:rsidRPr="00674E44" w:rsidRDefault="00AD31E9" w:rsidP="00DC046E">
      <w:pPr>
        <w:pStyle w:val="ListParagraph"/>
        <w:tabs>
          <w:tab w:val="left" w:pos="2400"/>
        </w:tabs>
        <w:ind w:left="0"/>
        <w:jc w:val="both"/>
        <w:rPr>
          <w:rFonts w:ascii="Times New Roman" w:hAnsi="Times New Roman"/>
        </w:rPr>
      </w:pPr>
    </w:p>
    <w:p w:rsidR="00202FDF" w:rsidRPr="00674E44" w:rsidRDefault="00202FDF" w:rsidP="00DC046E">
      <w:pPr>
        <w:pStyle w:val="ListParagraph"/>
        <w:tabs>
          <w:tab w:val="left" w:pos="2400"/>
        </w:tabs>
        <w:ind w:left="0"/>
        <w:jc w:val="both"/>
        <w:rPr>
          <w:rFonts w:ascii="Times New Roman" w:hAnsi="Times New Roman"/>
        </w:rPr>
      </w:pPr>
      <w:r w:rsidRPr="00674E44">
        <w:rPr>
          <w:rFonts w:ascii="Times New Roman" w:hAnsi="Times New Roman"/>
        </w:rPr>
        <w:t>„</w:t>
      </w:r>
      <w:r w:rsidRPr="00674E44">
        <w:rPr>
          <w:rFonts w:ascii="Times New Roman" w:hAnsi="Times New Roman"/>
          <w:b/>
        </w:rPr>
        <w:t xml:space="preserve">Опозив понуде за јавну набавку </w:t>
      </w:r>
      <w:r w:rsidR="00CB55F2" w:rsidRPr="00674E44">
        <w:rPr>
          <w:rFonts w:ascii="Times New Roman" w:hAnsi="Times New Roman"/>
          <w:b/>
        </w:rPr>
        <w:t>услуга</w:t>
      </w:r>
      <w:r w:rsidR="00CB55F2" w:rsidRPr="00674E44">
        <w:rPr>
          <w:rFonts w:ascii="Times New Roman" w:hAnsi="Times New Roman"/>
        </w:rPr>
        <w:t xml:space="preserve"> -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BF50DC">
        <w:rPr>
          <w:rFonts w:ascii="Times New Roman" w:hAnsi="Times New Roman"/>
        </w:rPr>
        <w:t>у</w:t>
      </w:r>
      <w:r w:rsidR="00BF50DC" w:rsidRPr="004F10F8">
        <w:rPr>
          <w:rFonts w:ascii="Times New Roman" w:hAnsi="Times New Roman"/>
        </w:rPr>
        <w:t xml:space="preserve"> </w:t>
      </w:r>
      <w:r w:rsidR="00BF50DC">
        <w:rPr>
          <w:rFonts w:ascii="Times New Roman" w:hAnsi="Times New Roman"/>
        </w:rPr>
        <w:t>реализацији</w:t>
      </w:r>
      <w:r w:rsidR="00BF50DC" w:rsidRPr="004F10F8">
        <w:rPr>
          <w:rFonts w:ascii="Times New Roman" w:hAnsi="Times New Roman"/>
        </w:rPr>
        <w:t xml:space="preserve"> </w:t>
      </w:r>
      <w:r w:rsidR="00273540" w:rsidRPr="004F10F8">
        <w:rPr>
          <w:rFonts w:ascii="Times New Roman" w:hAnsi="Times New Roman"/>
        </w:rPr>
        <w:t>Пројекта „Друга фаза имплементације ITIL препорука“ за потребе Агенције за привредне регистре</w:t>
      </w:r>
      <w:r w:rsidR="003D252A" w:rsidRPr="00674E44">
        <w:rPr>
          <w:rFonts w:ascii="Times New Roman" w:hAnsi="Times New Roman"/>
        </w:rPr>
        <w:t xml:space="preserve">, редни број ЈНМВ </w:t>
      </w:r>
      <w:r w:rsidR="003D252A">
        <w:rPr>
          <w:rFonts w:ascii="Times New Roman" w:hAnsi="Times New Roman"/>
        </w:rPr>
        <w:t>10</w:t>
      </w:r>
      <w:r w:rsidR="003D252A" w:rsidRPr="00674E44">
        <w:rPr>
          <w:rFonts w:ascii="Times New Roman" w:hAnsi="Times New Roman"/>
        </w:rPr>
        <w:t>/04-15</w:t>
      </w:r>
      <w:r w:rsidR="003D252A">
        <w:rPr>
          <w:rFonts w:ascii="Times New Roman" w:hAnsi="Times New Roman"/>
        </w:rPr>
        <w:t xml:space="preserve"> </w:t>
      </w:r>
      <w:r w:rsidR="00CB55F2" w:rsidRPr="00674E44">
        <w:rPr>
          <w:rFonts w:ascii="Times New Roman" w:hAnsi="Times New Roman"/>
        </w:rPr>
        <w:t>-</w:t>
      </w:r>
      <w:r w:rsidRPr="00674E44">
        <w:rPr>
          <w:rFonts w:ascii="Times New Roman" w:hAnsi="Times New Roman"/>
        </w:rPr>
        <w:t xml:space="preserve"> </w:t>
      </w:r>
      <w:r w:rsidRPr="00674E44">
        <w:rPr>
          <w:rFonts w:ascii="Times New Roman" w:hAnsi="Times New Roman"/>
          <w:b/>
        </w:rPr>
        <w:t>НЕ ОТВАРАТИ</w:t>
      </w:r>
      <w:r w:rsidRPr="00674E44">
        <w:rPr>
          <w:rFonts w:ascii="Times New Roman" w:hAnsi="Times New Roman"/>
        </w:rPr>
        <w:t>“ или</w:t>
      </w:r>
    </w:p>
    <w:p w:rsidR="00202FDF" w:rsidRPr="00674E44" w:rsidRDefault="00202FDF" w:rsidP="00DC046E">
      <w:pPr>
        <w:pStyle w:val="ListParagraph"/>
        <w:tabs>
          <w:tab w:val="left" w:pos="2400"/>
        </w:tabs>
        <w:ind w:left="0"/>
        <w:jc w:val="both"/>
        <w:rPr>
          <w:rFonts w:ascii="Times New Roman" w:hAnsi="Times New Roman"/>
        </w:rPr>
      </w:pPr>
    </w:p>
    <w:p w:rsidR="00126F05" w:rsidRPr="00674E44" w:rsidRDefault="00202FDF" w:rsidP="00DC046E">
      <w:pPr>
        <w:pStyle w:val="ListParagraph"/>
        <w:tabs>
          <w:tab w:val="left" w:pos="2400"/>
        </w:tabs>
        <w:ind w:left="0"/>
        <w:jc w:val="both"/>
        <w:rPr>
          <w:rFonts w:ascii="Times New Roman" w:hAnsi="Times New Roman"/>
        </w:rPr>
      </w:pPr>
      <w:r w:rsidRPr="00674E44">
        <w:rPr>
          <w:rFonts w:ascii="Times New Roman" w:hAnsi="Times New Roman"/>
        </w:rPr>
        <w:t>„</w:t>
      </w:r>
      <w:r w:rsidRPr="00674E44">
        <w:rPr>
          <w:rFonts w:ascii="Times New Roman" w:hAnsi="Times New Roman"/>
          <w:b/>
        </w:rPr>
        <w:t xml:space="preserve">Измена и допуна понуде за јавну набавку </w:t>
      </w:r>
      <w:r w:rsidR="00CB55F2" w:rsidRPr="00674E44">
        <w:rPr>
          <w:rFonts w:ascii="Times New Roman" w:hAnsi="Times New Roman"/>
          <w:b/>
        </w:rPr>
        <w:t>услуга</w:t>
      </w:r>
      <w:r w:rsidR="00CB55F2" w:rsidRPr="00674E44">
        <w:rPr>
          <w:rFonts w:ascii="Times New Roman" w:hAnsi="Times New Roman"/>
        </w:rPr>
        <w:t xml:space="preserve"> -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BF50DC">
        <w:rPr>
          <w:rFonts w:ascii="Times New Roman" w:hAnsi="Times New Roman"/>
        </w:rPr>
        <w:t>у</w:t>
      </w:r>
      <w:r w:rsidR="00BF50DC" w:rsidRPr="004F10F8">
        <w:rPr>
          <w:rFonts w:ascii="Times New Roman" w:hAnsi="Times New Roman"/>
        </w:rPr>
        <w:t xml:space="preserve"> </w:t>
      </w:r>
      <w:r w:rsidR="00BF50DC">
        <w:rPr>
          <w:rFonts w:ascii="Times New Roman" w:hAnsi="Times New Roman"/>
        </w:rPr>
        <w:t>реализацији</w:t>
      </w:r>
      <w:r w:rsidR="00BF50DC" w:rsidRPr="004F10F8">
        <w:rPr>
          <w:rFonts w:ascii="Times New Roman" w:hAnsi="Times New Roman"/>
        </w:rPr>
        <w:t xml:space="preserve"> </w:t>
      </w:r>
      <w:r w:rsidR="00273540" w:rsidRPr="004F10F8">
        <w:rPr>
          <w:rFonts w:ascii="Times New Roman" w:hAnsi="Times New Roman"/>
        </w:rPr>
        <w:t>Пројекта „Друга фаза имплементације ITIL препорука“ за потребе Агенције за привредне регистре</w:t>
      </w:r>
      <w:r w:rsidR="003D252A" w:rsidRPr="00674E44">
        <w:rPr>
          <w:rFonts w:ascii="Times New Roman" w:hAnsi="Times New Roman"/>
        </w:rPr>
        <w:t xml:space="preserve">, редни број ЈНМВ </w:t>
      </w:r>
      <w:r w:rsidR="003D252A">
        <w:rPr>
          <w:rFonts w:ascii="Times New Roman" w:hAnsi="Times New Roman"/>
        </w:rPr>
        <w:t>10</w:t>
      </w:r>
      <w:r w:rsidR="003D252A" w:rsidRPr="00674E44">
        <w:rPr>
          <w:rFonts w:ascii="Times New Roman" w:hAnsi="Times New Roman"/>
        </w:rPr>
        <w:t>/04-15</w:t>
      </w:r>
      <w:r w:rsidR="003D252A">
        <w:rPr>
          <w:rFonts w:ascii="Times New Roman" w:hAnsi="Times New Roman"/>
        </w:rPr>
        <w:t xml:space="preserve"> </w:t>
      </w:r>
      <w:r w:rsidR="00CB55F2" w:rsidRPr="00674E44">
        <w:rPr>
          <w:rFonts w:ascii="Times New Roman" w:hAnsi="Times New Roman"/>
        </w:rPr>
        <w:t>-</w:t>
      </w:r>
      <w:r w:rsidRPr="00674E44">
        <w:rPr>
          <w:rFonts w:ascii="Times New Roman" w:hAnsi="Times New Roman"/>
        </w:rPr>
        <w:t xml:space="preserve"> </w:t>
      </w:r>
      <w:r w:rsidRPr="00674E44">
        <w:rPr>
          <w:rFonts w:ascii="Times New Roman" w:hAnsi="Times New Roman"/>
          <w:b/>
        </w:rPr>
        <w:t>НЕ ОТВАРАТИ</w:t>
      </w:r>
      <w:r w:rsidRPr="00674E44">
        <w:rPr>
          <w:rFonts w:ascii="Times New Roman" w:hAnsi="Times New Roman"/>
        </w:rPr>
        <w:t>“.</w:t>
      </w:r>
    </w:p>
    <w:p w:rsidR="00202FDF" w:rsidRPr="00674E44" w:rsidRDefault="00202FDF" w:rsidP="00DC046E">
      <w:pPr>
        <w:pStyle w:val="ListParagraph"/>
        <w:tabs>
          <w:tab w:val="left" w:pos="2400"/>
        </w:tabs>
        <w:ind w:left="0"/>
        <w:jc w:val="both"/>
        <w:rPr>
          <w:rFonts w:ascii="Times New Roman" w:hAnsi="Times New Roman"/>
        </w:rPr>
      </w:pPr>
    </w:p>
    <w:p w:rsidR="00202FDF" w:rsidRPr="00674E44" w:rsidRDefault="00202FDF" w:rsidP="00202FDF">
      <w:pPr>
        <w:pStyle w:val="ListParagraph"/>
        <w:tabs>
          <w:tab w:val="left" w:pos="2400"/>
        </w:tabs>
        <w:ind w:left="0"/>
        <w:jc w:val="both"/>
        <w:rPr>
          <w:rFonts w:ascii="Times New Roman" w:hAnsi="Times New Roman"/>
        </w:rPr>
      </w:pPr>
      <w:proofErr w:type="gramStart"/>
      <w:r w:rsidRPr="00674E44">
        <w:rPr>
          <w:rFonts w:ascii="Times New Roman" w:hAnsi="Times New Roman"/>
        </w:rPr>
        <w:t>На полеђини коверте или кутије потребно је навести назив и адресу понуђача.</w:t>
      </w:r>
      <w:proofErr w:type="gramEnd"/>
      <w:r w:rsidRPr="00674E44">
        <w:rPr>
          <w:rFonts w:ascii="Times New Roman" w:hAnsi="Times New Roman"/>
        </w:rPr>
        <w:t xml:space="preserve"> </w:t>
      </w:r>
      <w:proofErr w:type="gramStart"/>
      <w:r w:rsidRPr="00674E44">
        <w:rPr>
          <w:rFonts w:ascii="Times New Roman" w:hAnsi="Times New Roman"/>
        </w:rPr>
        <w:t>У случају да понуду подноси група понуђача, на коверти или кутији је потребно назначити да се ради о групи понуђача и навести назив</w:t>
      </w:r>
      <w:r w:rsidR="00F84D8A" w:rsidRPr="00674E44">
        <w:rPr>
          <w:rFonts w:ascii="Times New Roman" w:hAnsi="Times New Roman"/>
        </w:rPr>
        <w:t>е</w:t>
      </w:r>
      <w:r w:rsidRPr="00674E44">
        <w:rPr>
          <w:rFonts w:ascii="Times New Roman" w:hAnsi="Times New Roman"/>
        </w:rPr>
        <w:t xml:space="preserve"> и адресу свих учесника у заједничкој понуди.</w:t>
      </w:r>
      <w:proofErr w:type="gramEnd"/>
    </w:p>
    <w:p w:rsidR="00661AC8" w:rsidRPr="00674E44" w:rsidRDefault="00661AC8" w:rsidP="00A106CA">
      <w:pPr>
        <w:pStyle w:val="ListParagraph"/>
        <w:tabs>
          <w:tab w:val="left" w:pos="2400"/>
        </w:tabs>
        <w:ind w:left="0"/>
        <w:jc w:val="both"/>
        <w:rPr>
          <w:rFonts w:ascii="Times New Roman" w:hAnsi="Times New Roman"/>
        </w:rPr>
      </w:pPr>
    </w:p>
    <w:p w:rsidR="00F84D8A" w:rsidRPr="00674E44" w:rsidRDefault="00F84D8A"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По истеку рока за подношење пону</w:t>
      </w:r>
      <w:r w:rsidR="005C42AE" w:rsidRPr="00674E44">
        <w:rPr>
          <w:rFonts w:ascii="Times New Roman" w:hAnsi="Times New Roman"/>
        </w:rPr>
        <w:t>д</w:t>
      </w:r>
      <w:r w:rsidRPr="00674E44">
        <w:rPr>
          <w:rFonts w:ascii="Times New Roman" w:hAnsi="Times New Roman"/>
        </w:rPr>
        <w:t>а понуђач не може да повуче нити да мења</w:t>
      </w:r>
      <w:r w:rsidR="00FF249F" w:rsidRPr="00674E44">
        <w:rPr>
          <w:rFonts w:ascii="Times New Roman" w:hAnsi="Times New Roman"/>
        </w:rPr>
        <w:t xml:space="preserve">, </w:t>
      </w:r>
      <w:r w:rsidR="007360A1" w:rsidRPr="00674E44">
        <w:rPr>
          <w:rFonts w:ascii="Times New Roman" w:hAnsi="Times New Roman"/>
        </w:rPr>
        <w:t xml:space="preserve">нити да допуни </w:t>
      </w:r>
      <w:r w:rsidRPr="00674E44">
        <w:rPr>
          <w:rFonts w:ascii="Times New Roman" w:hAnsi="Times New Roman"/>
        </w:rPr>
        <w:t>своју понуду.</w:t>
      </w:r>
      <w:proofErr w:type="gramEnd"/>
    </w:p>
    <w:p w:rsidR="00F84D8A" w:rsidRPr="00674E44" w:rsidRDefault="00F84D8A" w:rsidP="00A106CA">
      <w:pPr>
        <w:pStyle w:val="ListParagraph"/>
        <w:tabs>
          <w:tab w:val="left" w:pos="2400"/>
        </w:tabs>
        <w:ind w:left="0"/>
        <w:jc w:val="both"/>
        <w:rPr>
          <w:rFonts w:ascii="Times New Roman" w:hAnsi="Times New Roman"/>
        </w:rPr>
      </w:pPr>
    </w:p>
    <w:p w:rsidR="00661AC8" w:rsidRPr="00674E44" w:rsidRDefault="00A81B39" w:rsidP="00A106CA">
      <w:pPr>
        <w:pStyle w:val="ListParagraph"/>
        <w:tabs>
          <w:tab w:val="left" w:pos="2400"/>
        </w:tabs>
        <w:ind w:left="0"/>
        <w:jc w:val="both"/>
        <w:rPr>
          <w:rFonts w:ascii="Times New Roman" w:hAnsi="Times New Roman"/>
          <w:b/>
        </w:rPr>
      </w:pPr>
      <w:r w:rsidRPr="00674E44">
        <w:rPr>
          <w:rFonts w:ascii="Times New Roman" w:hAnsi="Times New Roman"/>
          <w:b/>
        </w:rPr>
        <w:t>6</w:t>
      </w:r>
      <w:r w:rsidR="00661AC8" w:rsidRPr="00674E44">
        <w:rPr>
          <w:rFonts w:ascii="Times New Roman" w:hAnsi="Times New Roman"/>
          <w:b/>
        </w:rPr>
        <w:t>) Учествовање у заједничкој понуди или као подизвођач</w:t>
      </w:r>
    </w:p>
    <w:p w:rsidR="00661AC8" w:rsidRPr="00674E44" w:rsidRDefault="00661AC8" w:rsidP="00A106CA">
      <w:pPr>
        <w:pStyle w:val="ListParagraph"/>
        <w:tabs>
          <w:tab w:val="left" w:pos="2400"/>
        </w:tabs>
        <w:ind w:left="0"/>
        <w:jc w:val="both"/>
        <w:rPr>
          <w:rFonts w:ascii="Times New Roman" w:hAnsi="Times New Roman"/>
        </w:rPr>
      </w:pPr>
    </w:p>
    <w:p w:rsidR="00DC3F66" w:rsidRPr="00674E44" w:rsidRDefault="00DC3F66" w:rsidP="00DC3F66">
      <w:pPr>
        <w:pStyle w:val="ListParagraph"/>
        <w:tabs>
          <w:tab w:val="left" w:pos="2400"/>
        </w:tabs>
        <w:ind w:left="0"/>
        <w:jc w:val="both"/>
        <w:rPr>
          <w:rFonts w:ascii="Times New Roman" w:hAnsi="Times New Roman"/>
        </w:rPr>
      </w:pPr>
      <w:proofErr w:type="gramStart"/>
      <w:r w:rsidRPr="00674E44">
        <w:rPr>
          <w:rFonts w:ascii="Times New Roman" w:hAnsi="Times New Roman"/>
        </w:rPr>
        <w:t>Понуђач може да поднесе само једну понуду.</w:t>
      </w:r>
      <w:proofErr w:type="gramEnd"/>
    </w:p>
    <w:p w:rsidR="00DC3F66" w:rsidRPr="00674E44" w:rsidRDefault="00DC3F66" w:rsidP="00A106CA">
      <w:pPr>
        <w:pStyle w:val="ListParagraph"/>
        <w:tabs>
          <w:tab w:val="left" w:pos="2400"/>
        </w:tabs>
        <w:ind w:left="0"/>
        <w:jc w:val="both"/>
        <w:rPr>
          <w:rFonts w:ascii="Times New Roman" w:hAnsi="Times New Roman"/>
        </w:rPr>
      </w:pPr>
    </w:p>
    <w:p w:rsidR="00661AC8" w:rsidRPr="00674E44" w:rsidRDefault="00661AC8"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AE0DA8" w:rsidRPr="00674E44">
        <w:rPr>
          <w:rFonts w:ascii="Times New Roman" w:hAnsi="Times New Roman"/>
        </w:rPr>
        <w:t xml:space="preserve"> </w:t>
      </w:r>
    </w:p>
    <w:p w:rsidR="00DC3F66" w:rsidRPr="00674E44" w:rsidRDefault="00DC3F66" w:rsidP="00A106CA">
      <w:pPr>
        <w:pStyle w:val="ListParagraph"/>
        <w:tabs>
          <w:tab w:val="left" w:pos="2400"/>
        </w:tabs>
        <w:ind w:left="0"/>
        <w:jc w:val="both"/>
        <w:rPr>
          <w:rFonts w:ascii="Times New Roman" w:hAnsi="Times New Roman"/>
        </w:rPr>
      </w:pPr>
    </w:p>
    <w:p w:rsidR="00DC3F66" w:rsidRPr="00674E44" w:rsidRDefault="00DC3F66"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У Обрасцу понуде (поглавље </w:t>
      </w:r>
      <w:r w:rsidR="003122B9" w:rsidRPr="00674E44">
        <w:rPr>
          <w:rFonts w:ascii="Times New Roman" w:hAnsi="Times New Roman"/>
        </w:rPr>
        <w:t>VI</w:t>
      </w:r>
      <w:r w:rsidRPr="00674E44">
        <w:rPr>
          <w:rFonts w:ascii="Times New Roman" w:hAnsi="Times New Roman"/>
        </w:rPr>
        <w:t xml:space="preserve">), понуђач наводи на који начин подноси понуду, односно да ли подноси понуду самостално, </w:t>
      </w:r>
      <w:r w:rsidR="0074303A" w:rsidRPr="00674E44">
        <w:rPr>
          <w:rFonts w:ascii="Times New Roman" w:hAnsi="Times New Roman"/>
        </w:rPr>
        <w:t xml:space="preserve">или подноси понуду са подизвођачем </w:t>
      </w:r>
      <w:r w:rsidRPr="00674E44">
        <w:rPr>
          <w:rFonts w:ascii="Times New Roman" w:hAnsi="Times New Roman"/>
        </w:rPr>
        <w:t>или као заје</w:t>
      </w:r>
      <w:r w:rsidR="0063655C" w:rsidRPr="00674E44">
        <w:rPr>
          <w:rFonts w:ascii="Times New Roman" w:hAnsi="Times New Roman"/>
        </w:rPr>
        <w:t>дничку понуду.</w:t>
      </w:r>
      <w:proofErr w:type="gramEnd"/>
    </w:p>
    <w:p w:rsidR="00273540" w:rsidRDefault="00273540">
      <w:pPr>
        <w:spacing w:after="200" w:line="276" w:lineRule="auto"/>
        <w:rPr>
          <w:rFonts w:ascii="Times New Roman" w:hAnsi="Times New Roman"/>
        </w:rPr>
      </w:pPr>
      <w:r>
        <w:rPr>
          <w:rFonts w:ascii="Times New Roman" w:hAnsi="Times New Roman"/>
        </w:rPr>
        <w:br w:type="page"/>
      </w:r>
    </w:p>
    <w:p w:rsidR="00DF74B8" w:rsidRPr="00674E44" w:rsidRDefault="00DF74B8" w:rsidP="00A106CA">
      <w:pPr>
        <w:pStyle w:val="ListParagraph"/>
        <w:tabs>
          <w:tab w:val="left" w:pos="2400"/>
        </w:tabs>
        <w:ind w:left="0"/>
        <w:jc w:val="both"/>
        <w:rPr>
          <w:rFonts w:ascii="Times New Roman" w:hAnsi="Times New Roman"/>
        </w:rPr>
      </w:pPr>
    </w:p>
    <w:p w:rsidR="00DF74B8" w:rsidRPr="00674E44" w:rsidRDefault="00A81B39" w:rsidP="00A106CA">
      <w:pPr>
        <w:pStyle w:val="ListParagraph"/>
        <w:tabs>
          <w:tab w:val="left" w:pos="2400"/>
        </w:tabs>
        <w:ind w:left="0"/>
        <w:jc w:val="both"/>
        <w:rPr>
          <w:rFonts w:ascii="Times New Roman" w:hAnsi="Times New Roman"/>
          <w:b/>
        </w:rPr>
      </w:pPr>
      <w:r w:rsidRPr="00674E44">
        <w:rPr>
          <w:rFonts w:ascii="Times New Roman" w:hAnsi="Times New Roman"/>
          <w:b/>
        </w:rPr>
        <w:t>7</w:t>
      </w:r>
      <w:r w:rsidR="00AE0DA8" w:rsidRPr="00674E44">
        <w:rPr>
          <w:rFonts w:ascii="Times New Roman" w:hAnsi="Times New Roman"/>
          <w:b/>
        </w:rPr>
        <w:t xml:space="preserve">) </w:t>
      </w:r>
      <w:r w:rsidR="0054608F" w:rsidRPr="00674E44">
        <w:rPr>
          <w:rFonts w:ascii="Times New Roman" w:hAnsi="Times New Roman"/>
          <w:b/>
        </w:rPr>
        <w:t>Понуда са подизвођачем</w:t>
      </w:r>
    </w:p>
    <w:p w:rsidR="00A90692" w:rsidRPr="00674E44" w:rsidRDefault="00A90692" w:rsidP="00A106CA">
      <w:pPr>
        <w:pStyle w:val="ListParagraph"/>
        <w:tabs>
          <w:tab w:val="left" w:pos="2400"/>
        </w:tabs>
        <w:ind w:left="0"/>
        <w:jc w:val="both"/>
        <w:rPr>
          <w:rFonts w:ascii="Times New Roman" w:hAnsi="Times New Roman"/>
        </w:rPr>
      </w:pPr>
    </w:p>
    <w:p w:rsidR="00185A82" w:rsidRPr="00674E44" w:rsidRDefault="00185A82" w:rsidP="00A106CA">
      <w:pPr>
        <w:pStyle w:val="ListParagraph"/>
        <w:tabs>
          <w:tab w:val="left" w:pos="2400"/>
        </w:tabs>
        <w:ind w:left="0"/>
        <w:jc w:val="both"/>
        <w:rPr>
          <w:rFonts w:ascii="Times New Roman" w:hAnsi="Times New Roman"/>
        </w:rPr>
      </w:pPr>
      <w:r w:rsidRPr="00674E44">
        <w:rPr>
          <w:rFonts w:ascii="Times New Roman" w:hAnsi="Times New Roman"/>
        </w:rPr>
        <w:t>Уколико п</w:t>
      </w:r>
      <w:r w:rsidR="00AE0DA8" w:rsidRPr="00674E44">
        <w:rPr>
          <w:rFonts w:ascii="Times New Roman" w:hAnsi="Times New Roman"/>
        </w:rPr>
        <w:t xml:space="preserve">онуђач </w:t>
      </w:r>
      <w:r w:rsidRPr="00674E44">
        <w:rPr>
          <w:rFonts w:ascii="Times New Roman" w:hAnsi="Times New Roman"/>
        </w:rPr>
        <w:t xml:space="preserve">подноси понуду са подизвођачем </w:t>
      </w:r>
      <w:r w:rsidR="00AE0DA8" w:rsidRPr="00674E44">
        <w:rPr>
          <w:rFonts w:ascii="Times New Roman" w:hAnsi="Times New Roman"/>
        </w:rPr>
        <w:t>дужан</w:t>
      </w:r>
      <w:r w:rsidRPr="00674E44">
        <w:rPr>
          <w:rFonts w:ascii="Times New Roman" w:hAnsi="Times New Roman"/>
        </w:rPr>
        <w:t xml:space="preserve"> је да у Обрасцу понуде (поглавље </w:t>
      </w:r>
      <w:r w:rsidR="003122B9" w:rsidRPr="00674E44">
        <w:rPr>
          <w:rFonts w:ascii="Times New Roman" w:hAnsi="Times New Roman"/>
        </w:rPr>
        <w:t>VI</w:t>
      </w:r>
      <w:r w:rsidRPr="00674E44">
        <w:rPr>
          <w:rFonts w:ascii="Times New Roman" w:hAnsi="Times New Roman"/>
        </w:rPr>
        <w:t>) наведе да подноси понуду са подизвођачем, проценат укупне вредности набавке који ће поверити подизвођачу</w:t>
      </w:r>
      <w:r w:rsidR="00AE0DA8" w:rsidRPr="00674E44">
        <w:rPr>
          <w:rFonts w:ascii="Times New Roman" w:hAnsi="Times New Roman"/>
        </w:rPr>
        <w:t xml:space="preserve">, </w:t>
      </w:r>
      <w:r w:rsidRPr="00674E44">
        <w:rPr>
          <w:rFonts w:ascii="Times New Roman" w:hAnsi="Times New Roman"/>
        </w:rPr>
        <w:t>а који не може бити већи од 50%, као и део предмета набавке који ће извршити преко подизвођача.</w:t>
      </w:r>
    </w:p>
    <w:p w:rsidR="00185A82" w:rsidRPr="00674E44" w:rsidRDefault="00185A82" w:rsidP="00A106CA">
      <w:pPr>
        <w:pStyle w:val="ListParagraph"/>
        <w:tabs>
          <w:tab w:val="left" w:pos="2400"/>
        </w:tabs>
        <w:ind w:left="0"/>
        <w:jc w:val="both"/>
        <w:rPr>
          <w:rFonts w:ascii="Times New Roman" w:hAnsi="Times New Roman"/>
        </w:rPr>
      </w:pPr>
    </w:p>
    <w:p w:rsidR="00185A82" w:rsidRPr="00674E44" w:rsidRDefault="00185A82"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Понуђач у Обрасцу понуде наводи назив и седиште подизвођача, уколико ће делимично извршење набавке поверити подиз</w:t>
      </w:r>
      <w:r w:rsidR="00AE0DA8" w:rsidRPr="00674E44">
        <w:rPr>
          <w:rFonts w:ascii="Times New Roman" w:hAnsi="Times New Roman"/>
        </w:rPr>
        <w:t>вођачу</w:t>
      </w:r>
      <w:r w:rsidRPr="00674E44">
        <w:rPr>
          <w:rFonts w:ascii="Times New Roman" w:hAnsi="Times New Roman"/>
        </w:rPr>
        <w:t>.</w:t>
      </w:r>
      <w:proofErr w:type="gramEnd"/>
      <w:r w:rsidRPr="00674E44">
        <w:rPr>
          <w:rFonts w:ascii="Times New Roman" w:hAnsi="Times New Roman"/>
        </w:rPr>
        <w:t xml:space="preserve"> </w:t>
      </w:r>
    </w:p>
    <w:p w:rsidR="00185A82" w:rsidRPr="00674E44" w:rsidRDefault="00185A82" w:rsidP="00A106CA">
      <w:pPr>
        <w:pStyle w:val="ListParagraph"/>
        <w:tabs>
          <w:tab w:val="left" w:pos="2400"/>
        </w:tabs>
        <w:ind w:left="0"/>
        <w:jc w:val="both"/>
        <w:rPr>
          <w:rFonts w:ascii="Times New Roman" w:hAnsi="Times New Roman"/>
        </w:rPr>
      </w:pPr>
    </w:p>
    <w:p w:rsidR="001E74A6" w:rsidRPr="00674E44" w:rsidRDefault="001E74A6"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Уколико уговор </w:t>
      </w:r>
      <w:r w:rsidR="00185A82" w:rsidRPr="00674E44">
        <w:rPr>
          <w:rFonts w:ascii="Times New Roman" w:hAnsi="Times New Roman"/>
        </w:rPr>
        <w:t xml:space="preserve">о јавној набавци буде закључен </w:t>
      </w:r>
      <w:r w:rsidRPr="00674E44">
        <w:rPr>
          <w:rFonts w:ascii="Times New Roman" w:hAnsi="Times New Roman"/>
        </w:rPr>
        <w:t>између наручиоца и понуђача</w:t>
      </w:r>
      <w:r w:rsidR="00185A82" w:rsidRPr="00674E44">
        <w:rPr>
          <w:rFonts w:ascii="Times New Roman" w:hAnsi="Times New Roman"/>
        </w:rPr>
        <w:t xml:space="preserve"> који подноси понуду са подизвођачем</w:t>
      </w:r>
      <w:r w:rsidRPr="00674E44">
        <w:rPr>
          <w:rFonts w:ascii="Times New Roman" w:hAnsi="Times New Roman"/>
        </w:rPr>
        <w:t>, тај подиз</w:t>
      </w:r>
      <w:r w:rsidR="00D43A21" w:rsidRPr="00674E44">
        <w:rPr>
          <w:rFonts w:ascii="Times New Roman" w:hAnsi="Times New Roman"/>
        </w:rPr>
        <w:t>во</w:t>
      </w:r>
      <w:r w:rsidRPr="00674E44">
        <w:rPr>
          <w:rFonts w:ascii="Times New Roman" w:hAnsi="Times New Roman"/>
        </w:rPr>
        <w:t xml:space="preserve">ђач ће бити наведен </w:t>
      </w:r>
      <w:r w:rsidR="00185A82" w:rsidRPr="00674E44">
        <w:rPr>
          <w:rFonts w:ascii="Times New Roman" w:hAnsi="Times New Roman"/>
        </w:rPr>
        <w:t>и у</w:t>
      </w:r>
      <w:r w:rsidRPr="00674E44">
        <w:rPr>
          <w:rFonts w:ascii="Times New Roman" w:hAnsi="Times New Roman"/>
        </w:rPr>
        <w:t xml:space="preserve"> уговору.</w:t>
      </w:r>
      <w:proofErr w:type="gramEnd"/>
    </w:p>
    <w:p w:rsidR="00185A82" w:rsidRPr="00674E44" w:rsidRDefault="00185A82" w:rsidP="00A106CA">
      <w:pPr>
        <w:pStyle w:val="ListParagraph"/>
        <w:tabs>
          <w:tab w:val="left" w:pos="2400"/>
        </w:tabs>
        <w:ind w:left="0"/>
        <w:jc w:val="both"/>
        <w:rPr>
          <w:rFonts w:ascii="Times New Roman" w:hAnsi="Times New Roman"/>
        </w:rPr>
      </w:pPr>
    </w:p>
    <w:p w:rsidR="00185A82" w:rsidRPr="00261678" w:rsidRDefault="00185A82"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IV, одељак </w:t>
      </w:r>
      <w:r w:rsidRPr="00674E44">
        <w:rPr>
          <w:rFonts w:ascii="Times New Roman" w:hAnsi="Times New Roman"/>
          <w:color w:val="000000" w:themeColor="text1"/>
        </w:rPr>
        <w:t>3</w:t>
      </w:r>
      <w:r w:rsidR="00261678" w:rsidRPr="00674E44">
        <w:rPr>
          <w:rFonts w:ascii="Times New Roman" w:hAnsi="Times New Roman"/>
          <w:color w:val="000000" w:themeColor="text1"/>
        </w:rPr>
        <w:t>)</w:t>
      </w:r>
      <w:r w:rsidR="00261678">
        <w:rPr>
          <w:rFonts w:ascii="Times New Roman" w:hAnsi="Times New Roman"/>
          <w:color w:val="000000" w:themeColor="text1"/>
        </w:rPr>
        <w:t>.</w:t>
      </w:r>
      <w:proofErr w:type="gramEnd"/>
    </w:p>
    <w:p w:rsidR="00D70E87" w:rsidRPr="00674E44" w:rsidRDefault="00D70E87" w:rsidP="00A106CA">
      <w:pPr>
        <w:pStyle w:val="ListParagraph"/>
        <w:tabs>
          <w:tab w:val="left" w:pos="2400"/>
        </w:tabs>
        <w:ind w:left="0"/>
        <w:jc w:val="both"/>
        <w:rPr>
          <w:rFonts w:ascii="Times New Roman" w:hAnsi="Times New Roman"/>
        </w:rPr>
      </w:pPr>
    </w:p>
    <w:p w:rsidR="00185A82" w:rsidRPr="00674E44" w:rsidRDefault="00185A82" w:rsidP="00185A82">
      <w:pPr>
        <w:pStyle w:val="ListParagraph"/>
        <w:tabs>
          <w:tab w:val="left" w:pos="2400"/>
        </w:tabs>
        <w:ind w:left="0"/>
        <w:jc w:val="both"/>
        <w:rPr>
          <w:rFonts w:ascii="Times New Roman" w:hAnsi="Times New Roman"/>
        </w:rPr>
      </w:pPr>
      <w:proofErr w:type="gramStart"/>
      <w:r w:rsidRPr="00674E44">
        <w:rPr>
          <w:rFonts w:ascii="Times New Roman" w:hAnsi="Times New Roman"/>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185A82" w:rsidRPr="00674E44" w:rsidRDefault="00185A82" w:rsidP="00A106CA">
      <w:pPr>
        <w:pStyle w:val="ListParagraph"/>
        <w:tabs>
          <w:tab w:val="left" w:pos="2400"/>
        </w:tabs>
        <w:ind w:left="0"/>
        <w:jc w:val="both"/>
        <w:rPr>
          <w:rFonts w:ascii="Times New Roman" w:hAnsi="Times New Roman"/>
        </w:rPr>
      </w:pPr>
    </w:p>
    <w:p w:rsidR="001E74A6" w:rsidRPr="00674E44" w:rsidRDefault="001E74A6"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Понуђач је дужан да наручиоцу, на његов захтев, омогући приступ код подизвођача ради утврђивања испуњености </w:t>
      </w:r>
      <w:r w:rsidR="00185A82" w:rsidRPr="00674E44">
        <w:rPr>
          <w:rFonts w:ascii="Times New Roman" w:hAnsi="Times New Roman"/>
        </w:rPr>
        <w:t xml:space="preserve">тражених </w:t>
      </w:r>
      <w:r w:rsidRPr="00674E44">
        <w:rPr>
          <w:rFonts w:ascii="Times New Roman" w:hAnsi="Times New Roman"/>
        </w:rPr>
        <w:t>услова.</w:t>
      </w:r>
      <w:proofErr w:type="gramEnd"/>
    </w:p>
    <w:p w:rsidR="00AD31E9" w:rsidRPr="00674E44" w:rsidRDefault="00AD31E9" w:rsidP="00046928">
      <w:pPr>
        <w:pStyle w:val="ListParagraph"/>
        <w:tabs>
          <w:tab w:val="left" w:pos="2400"/>
        </w:tabs>
        <w:ind w:left="0"/>
        <w:jc w:val="both"/>
        <w:rPr>
          <w:rFonts w:ascii="Times New Roman" w:hAnsi="Times New Roman"/>
          <w:color w:val="000000" w:themeColor="text1"/>
        </w:rPr>
      </w:pPr>
    </w:p>
    <w:p w:rsidR="00046928" w:rsidRPr="00674E44" w:rsidRDefault="00046928" w:rsidP="00046928">
      <w:pPr>
        <w:pStyle w:val="ListParagraph"/>
        <w:tabs>
          <w:tab w:val="left" w:pos="2400"/>
        </w:tabs>
        <w:ind w:left="0"/>
        <w:jc w:val="both"/>
        <w:rPr>
          <w:rFonts w:ascii="Times New Roman" w:hAnsi="Times New Roman"/>
          <w:color w:val="000000" w:themeColor="text1"/>
        </w:rPr>
      </w:pPr>
      <w:proofErr w:type="gramStart"/>
      <w:r w:rsidRPr="00674E44">
        <w:rPr>
          <w:rFonts w:ascii="Times New Roman" w:hAnsi="Times New Roman"/>
          <w:color w:val="000000" w:themeColor="text1"/>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r w:rsidRPr="00674E44">
        <w:rPr>
          <w:rFonts w:ascii="Times New Roman" w:hAnsi="Times New Roman"/>
          <w:color w:val="000000" w:themeColor="text1"/>
        </w:rPr>
        <w:t xml:space="preserve"> </w:t>
      </w:r>
      <w:proofErr w:type="gramStart"/>
      <w:r w:rsidRPr="00674E44">
        <w:rPr>
          <w:rFonts w:ascii="Times New Roman" w:hAnsi="Times New Roman"/>
          <w:color w:val="000000" w:themeColor="text1"/>
        </w:rPr>
        <w:t>Пре доношења одлуке о преношењу доспелих потраживања директно подизвођачу наручилац ће омогућити добављачу да у року од 5 (пет) дана од дана добијања позива наручиоца приговори уколико потраживање није доспело.</w:t>
      </w:r>
      <w:proofErr w:type="gramEnd"/>
      <w:r w:rsidRPr="00674E44">
        <w:rPr>
          <w:rFonts w:ascii="Times New Roman" w:hAnsi="Times New Roman"/>
          <w:color w:val="000000" w:themeColor="text1"/>
        </w:rPr>
        <w:t xml:space="preserve"> </w:t>
      </w:r>
      <w:proofErr w:type="gramStart"/>
      <w:r w:rsidRPr="00674E44">
        <w:rPr>
          <w:rFonts w:ascii="Times New Roman" w:hAnsi="Times New Roman"/>
          <w:color w:val="000000" w:themeColor="text1"/>
        </w:rPr>
        <w:t>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D70E87" w:rsidRPr="00674E44" w:rsidRDefault="00D70E87" w:rsidP="00A106CA">
      <w:pPr>
        <w:pStyle w:val="ListParagraph"/>
        <w:tabs>
          <w:tab w:val="left" w:pos="2400"/>
        </w:tabs>
        <w:ind w:left="0"/>
        <w:jc w:val="both"/>
        <w:rPr>
          <w:rFonts w:ascii="Times New Roman" w:hAnsi="Times New Roman"/>
        </w:rPr>
      </w:pPr>
    </w:p>
    <w:p w:rsidR="00744DAE" w:rsidRPr="00674E44" w:rsidRDefault="00A81B39" w:rsidP="00A106CA">
      <w:pPr>
        <w:pStyle w:val="ListParagraph"/>
        <w:tabs>
          <w:tab w:val="left" w:pos="2400"/>
        </w:tabs>
        <w:ind w:left="0"/>
        <w:jc w:val="both"/>
        <w:rPr>
          <w:rFonts w:ascii="Times New Roman" w:hAnsi="Times New Roman"/>
          <w:b/>
        </w:rPr>
      </w:pPr>
      <w:r w:rsidRPr="00674E44">
        <w:rPr>
          <w:rFonts w:ascii="Times New Roman" w:hAnsi="Times New Roman"/>
          <w:b/>
        </w:rPr>
        <w:t>8</w:t>
      </w:r>
      <w:r w:rsidR="00A90692" w:rsidRPr="00674E44">
        <w:rPr>
          <w:rFonts w:ascii="Times New Roman" w:hAnsi="Times New Roman"/>
          <w:b/>
        </w:rPr>
        <w:t>)</w:t>
      </w:r>
      <w:r w:rsidR="0054608F" w:rsidRPr="00674E44">
        <w:rPr>
          <w:rFonts w:ascii="Times New Roman" w:hAnsi="Times New Roman"/>
          <w:b/>
        </w:rPr>
        <w:t xml:space="preserve"> </w:t>
      </w:r>
      <w:r w:rsidR="003308C8" w:rsidRPr="00674E44">
        <w:rPr>
          <w:rFonts w:ascii="Times New Roman" w:hAnsi="Times New Roman"/>
          <w:b/>
        </w:rPr>
        <w:t>Заједничка понуда</w:t>
      </w:r>
    </w:p>
    <w:p w:rsidR="003308C8" w:rsidRPr="00674E44" w:rsidRDefault="003308C8" w:rsidP="00A106CA">
      <w:pPr>
        <w:pStyle w:val="ListParagraph"/>
        <w:tabs>
          <w:tab w:val="left" w:pos="2400"/>
        </w:tabs>
        <w:ind w:left="0"/>
        <w:jc w:val="both"/>
        <w:rPr>
          <w:rFonts w:ascii="Times New Roman" w:hAnsi="Times New Roman"/>
        </w:rPr>
      </w:pPr>
    </w:p>
    <w:p w:rsidR="003308C8" w:rsidRPr="00674E44" w:rsidRDefault="003308C8" w:rsidP="00A106CA">
      <w:pPr>
        <w:pStyle w:val="ListParagraph"/>
        <w:tabs>
          <w:tab w:val="left" w:pos="2400"/>
        </w:tabs>
        <w:ind w:left="0"/>
        <w:jc w:val="both"/>
        <w:rPr>
          <w:rFonts w:ascii="Times New Roman" w:hAnsi="Times New Roman"/>
        </w:rPr>
      </w:pPr>
      <w:proofErr w:type="gramStart"/>
      <w:r w:rsidRPr="00674E44">
        <w:rPr>
          <w:rFonts w:ascii="Times New Roman" w:hAnsi="Times New Roman"/>
        </w:rPr>
        <w:t>Понуду може поднети група понуђача.</w:t>
      </w:r>
      <w:proofErr w:type="gramEnd"/>
    </w:p>
    <w:p w:rsidR="003308C8" w:rsidRPr="00674E44" w:rsidRDefault="003308C8" w:rsidP="003308C8">
      <w:pPr>
        <w:pStyle w:val="ListParagraph"/>
        <w:tabs>
          <w:tab w:val="left" w:pos="2400"/>
        </w:tabs>
        <w:ind w:left="0"/>
        <w:jc w:val="both"/>
        <w:rPr>
          <w:rFonts w:ascii="Times New Roman" w:hAnsi="Times New Roman"/>
        </w:rPr>
      </w:pPr>
    </w:p>
    <w:p w:rsidR="003308C8" w:rsidRPr="00674E44" w:rsidRDefault="00185A82" w:rsidP="003308C8">
      <w:pPr>
        <w:pStyle w:val="ListParagraph"/>
        <w:tabs>
          <w:tab w:val="left" w:pos="2400"/>
        </w:tabs>
        <w:ind w:left="0"/>
        <w:jc w:val="both"/>
        <w:rPr>
          <w:rFonts w:ascii="Times New Roman" w:hAnsi="Times New Roman"/>
        </w:rPr>
      </w:pPr>
      <w:proofErr w:type="gramStart"/>
      <w:r w:rsidRPr="00674E44">
        <w:rPr>
          <w:rFonts w:ascii="Times New Roman" w:hAnsi="Times New Roman"/>
        </w:rPr>
        <w:t>Уколико понуду подноси група понуђача, с</w:t>
      </w:r>
      <w:r w:rsidR="003308C8" w:rsidRPr="00674E44">
        <w:rPr>
          <w:rFonts w:ascii="Times New Roman" w:hAnsi="Times New Roman"/>
        </w:rPr>
        <w:t xml:space="preserve">аставни део заједничке понуде </w:t>
      </w:r>
      <w:r w:rsidRPr="00674E44">
        <w:rPr>
          <w:rFonts w:ascii="Times New Roman" w:hAnsi="Times New Roman"/>
        </w:rPr>
        <w:t>мора бити</w:t>
      </w:r>
      <w:r w:rsidR="003308C8" w:rsidRPr="00674E44">
        <w:rPr>
          <w:rFonts w:ascii="Times New Roman" w:hAnsi="Times New Roman"/>
        </w:rPr>
        <w:t xml:space="preserve"> споразум којим се понуђачи из групе међусобно и према наручиоцу обавезују на извршење јавне набавке, а који обав</w:t>
      </w:r>
      <w:r w:rsidR="001212A4" w:rsidRPr="00674E44">
        <w:rPr>
          <w:rFonts w:ascii="Times New Roman" w:hAnsi="Times New Roman"/>
        </w:rPr>
        <w:t xml:space="preserve">езно </w:t>
      </w:r>
      <w:r w:rsidR="003308C8" w:rsidRPr="00674E44">
        <w:rPr>
          <w:rFonts w:ascii="Times New Roman" w:hAnsi="Times New Roman"/>
        </w:rPr>
        <w:t>садржи податке</w:t>
      </w:r>
      <w:r w:rsidRPr="00674E44">
        <w:rPr>
          <w:rFonts w:ascii="Times New Roman" w:hAnsi="Times New Roman"/>
        </w:rPr>
        <w:t xml:space="preserve"> из члана 81.</w:t>
      </w:r>
      <w:proofErr w:type="gramEnd"/>
      <w:r w:rsidRPr="00674E44">
        <w:rPr>
          <w:rFonts w:ascii="Times New Roman" w:hAnsi="Times New Roman"/>
        </w:rPr>
        <w:t xml:space="preserve"> </w:t>
      </w:r>
      <w:proofErr w:type="gramStart"/>
      <w:r w:rsidR="00A43D79" w:rsidRPr="00674E44">
        <w:rPr>
          <w:rFonts w:ascii="Times New Roman" w:hAnsi="Times New Roman"/>
        </w:rPr>
        <w:t>с</w:t>
      </w:r>
      <w:r w:rsidRPr="00674E44">
        <w:rPr>
          <w:rFonts w:ascii="Times New Roman" w:hAnsi="Times New Roman"/>
        </w:rPr>
        <w:t>т</w:t>
      </w:r>
      <w:proofErr w:type="gramEnd"/>
      <w:r w:rsidRPr="00674E44">
        <w:rPr>
          <w:rFonts w:ascii="Times New Roman" w:hAnsi="Times New Roman"/>
        </w:rPr>
        <w:t xml:space="preserve">. 4. </w:t>
      </w:r>
      <w:proofErr w:type="gramStart"/>
      <w:r w:rsidR="00A43D79" w:rsidRPr="00674E44">
        <w:rPr>
          <w:rFonts w:ascii="Times New Roman" w:hAnsi="Times New Roman"/>
        </w:rPr>
        <w:t>т</w:t>
      </w:r>
      <w:r w:rsidRPr="00674E44">
        <w:rPr>
          <w:rFonts w:ascii="Times New Roman" w:hAnsi="Times New Roman"/>
        </w:rPr>
        <w:t>ач</w:t>
      </w:r>
      <w:proofErr w:type="gramEnd"/>
      <w:r w:rsidRPr="00674E44">
        <w:rPr>
          <w:rFonts w:ascii="Times New Roman" w:hAnsi="Times New Roman"/>
        </w:rPr>
        <w:t xml:space="preserve">. 1) </w:t>
      </w:r>
      <w:proofErr w:type="gramStart"/>
      <w:r w:rsidRPr="00674E44">
        <w:rPr>
          <w:rFonts w:ascii="Times New Roman" w:hAnsi="Times New Roman"/>
        </w:rPr>
        <w:t>до</w:t>
      </w:r>
      <w:proofErr w:type="gramEnd"/>
      <w:r w:rsidRPr="00674E44">
        <w:rPr>
          <w:rFonts w:ascii="Times New Roman" w:hAnsi="Times New Roman"/>
        </w:rPr>
        <w:t xml:space="preserve"> 6) Закона </w:t>
      </w:r>
      <w:r w:rsidR="00A43D79" w:rsidRPr="00674E44">
        <w:rPr>
          <w:rFonts w:ascii="Times New Roman" w:hAnsi="Times New Roman"/>
        </w:rPr>
        <w:t>и то податке</w:t>
      </w:r>
      <w:r w:rsidR="003308C8" w:rsidRPr="00674E44">
        <w:rPr>
          <w:rFonts w:ascii="Times New Roman" w:hAnsi="Times New Roman"/>
        </w:rPr>
        <w:t xml:space="preserve"> о:</w:t>
      </w:r>
    </w:p>
    <w:p w:rsidR="003308C8" w:rsidRPr="00674E44" w:rsidRDefault="003308C8" w:rsidP="003308C8">
      <w:pPr>
        <w:pStyle w:val="ListParagraph"/>
        <w:tabs>
          <w:tab w:val="left" w:pos="2400"/>
        </w:tabs>
        <w:ind w:left="0"/>
        <w:jc w:val="both"/>
        <w:rPr>
          <w:rFonts w:ascii="Times New Roman" w:hAnsi="Times New Roman"/>
        </w:rPr>
      </w:pPr>
      <w:r w:rsidRPr="00674E44">
        <w:rPr>
          <w:rFonts w:ascii="Times New Roman" w:hAnsi="Times New Roman"/>
        </w:rPr>
        <w:t xml:space="preserve">1) </w:t>
      </w:r>
      <w:proofErr w:type="gramStart"/>
      <w:r w:rsidRPr="00674E44">
        <w:rPr>
          <w:rFonts w:ascii="Times New Roman" w:hAnsi="Times New Roman"/>
        </w:rPr>
        <w:t>члану</w:t>
      </w:r>
      <w:proofErr w:type="gramEnd"/>
      <w:r w:rsidRPr="00674E44">
        <w:rPr>
          <w:rFonts w:ascii="Times New Roman" w:hAnsi="Times New Roman"/>
        </w:rPr>
        <w:t xml:space="preserve"> групе који ће бити носилац посла, односно који ће поднети понуду и који ће заступати групу понуђача пред наручиоцем</w:t>
      </w:r>
      <w:r w:rsidR="00A43D79" w:rsidRPr="00674E44">
        <w:rPr>
          <w:rFonts w:ascii="Times New Roman" w:hAnsi="Times New Roman"/>
        </w:rPr>
        <w:t>,</w:t>
      </w:r>
    </w:p>
    <w:p w:rsidR="003308C8" w:rsidRPr="00674E44" w:rsidRDefault="003308C8" w:rsidP="003308C8">
      <w:pPr>
        <w:pStyle w:val="ListParagraph"/>
        <w:tabs>
          <w:tab w:val="left" w:pos="2400"/>
        </w:tabs>
        <w:ind w:left="0"/>
        <w:jc w:val="both"/>
        <w:rPr>
          <w:rFonts w:ascii="Times New Roman" w:hAnsi="Times New Roman"/>
        </w:rPr>
      </w:pPr>
      <w:r w:rsidRPr="00674E44">
        <w:rPr>
          <w:rFonts w:ascii="Times New Roman" w:hAnsi="Times New Roman"/>
        </w:rPr>
        <w:t xml:space="preserve">2) </w:t>
      </w:r>
      <w:proofErr w:type="gramStart"/>
      <w:r w:rsidRPr="00674E44">
        <w:rPr>
          <w:rFonts w:ascii="Times New Roman" w:hAnsi="Times New Roman"/>
        </w:rPr>
        <w:t>понуђачу</w:t>
      </w:r>
      <w:proofErr w:type="gramEnd"/>
      <w:r w:rsidRPr="00674E44">
        <w:rPr>
          <w:rFonts w:ascii="Times New Roman" w:hAnsi="Times New Roman"/>
        </w:rPr>
        <w:t xml:space="preserve"> који ће у име групе понуђача потписати уговор</w:t>
      </w:r>
      <w:r w:rsidR="00A43D79" w:rsidRPr="00674E44">
        <w:rPr>
          <w:rFonts w:ascii="Times New Roman" w:hAnsi="Times New Roman"/>
        </w:rPr>
        <w:t>,</w:t>
      </w:r>
    </w:p>
    <w:p w:rsidR="003308C8" w:rsidRPr="00674E44" w:rsidRDefault="003308C8" w:rsidP="003308C8">
      <w:pPr>
        <w:pStyle w:val="ListParagraph"/>
        <w:tabs>
          <w:tab w:val="left" w:pos="2400"/>
        </w:tabs>
        <w:ind w:left="0"/>
        <w:jc w:val="both"/>
        <w:rPr>
          <w:rFonts w:ascii="Times New Roman" w:hAnsi="Times New Roman"/>
        </w:rPr>
      </w:pPr>
      <w:r w:rsidRPr="00674E44">
        <w:rPr>
          <w:rFonts w:ascii="Times New Roman" w:hAnsi="Times New Roman"/>
        </w:rPr>
        <w:t xml:space="preserve">3) </w:t>
      </w:r>
      <w:proofErr w:type="gramStart"/>
      <w:r w:rsidRPr="00674E44">
        <w:rPr>
          <w:rFonts w:ascii="Times New Roman" w:hAnsi="Times New Roman"/>
        </w:rPr>
        <w:t>понуђачу</w:t>
      </w:r>
      <w:proofErr w:type="gramEnd"/>
      <w:r w:rsidRPr="00674E44">
        <w:rPr>
          <w:rFonts w:ascii="Times New Roman" w:hAnsi="Times New Roman"/>
        </w:rPr>
        <w:t xml:space="preserve"> који ће у име групе понуђача дати средство обезбеђења</w:t>
      </w:r>
      <w:r w:rsidR="00A43D79" w:rsidRPr="00674E44">
        <w:rPr>
          <w:rFonts w:ascii="Times New Roman" w:hAnsi="Times New Roman"/>
        </w:rPr>
        <w:t>,</w:t>
      </w:r>
    </w:p>
    <w:p w:rsidR="003308C8" w:rsidRPr="00674E44" w:rsidRDefault="003308C8" w:rsidP="003308C8">
      <w:pPr>
        <w:pStyle w:val="ListParagraph"/>
        <w:tabs>
          <w:tab w:val="left" w:pos="2400"/>
        </w:tabs>
        <w:ind w:left="0"/>
        <w:jc w:val="both"/>
        <w:rPr>
          <w:rFonts w:ascii="Times New Roman" w:hAnsi="Times New Roman"/>
        </w:rPr>
      </w:pPr>
      <w:r w:rsidRPr="00674E44">
        <w:rPr>
          <w:rFonts w:ascii="Times New Roman" w:hAnsi="Times New Roman"/>
        </w:rPr>
        <w:t xml:space="preserve">4) </w:t>
      </w:r>
      <w:proofErr w:type="gramStart"/>
      <w:r w:rsidRPr="00674E44">
        <w:rPr>
          <w:rFonts w:ascii="Times New Roman" w:hAnsi="Times New Roman"/>
        </w:rPr>
        <w:t>понуђачу</w:t>
      </w:r>
      <w:proofErr w:type="gramEnd"/>
      <w:r w:rsidRPr="00674E44">
        <w:rPr>
          <w:rFonts w:ascii="Times New Roman" w:hAnsi="Times New Roman"/>
        </w:rPr>
        <w:t xml:space="preserve"> који ће издати рачун</w:t>
      </w:r>
      <w:r w:rsidR="00A43D79" w:rsidRPr="00674E44">
        <w:rPr>
          <w:rFonts w:ascii="Times New Roman" w:hAnsi="Times New Roman"/>
        </w:rPr>
        <w:t>,</w:t>
      </w:r>
    </w:p>
    <w:p w:rsidR="003308C8" w:rsidRPr="00674E44" w:rsidRDefault="003308C8" w:rsidP="003308C8">
      <w:pPr>
        <w:pStyle w:val="ListParagraph"/>
        <w:tabs>
          <w:tab w:val="left" w:pos="2400"/>
        </w:tabs>
        <w:ind w:left="0"/>
        <w:jc w:val="both"/>
        <w:rPr>
          <w:rFonts w:ascii="Times New Roman" w:hAnsi="Times New Roman"/>
        </w:rPr>
      </w:pPr>
      <w:r w:rsidRPr="00674E44">
        <w:rPr>
          <w:rFonts w:ascii="Times New Roman" w:hAnsi="Times New Roman"/>
        </w:rPr>
        <w:t xml:space="preserve">5) </w:t>
      </w:r>
      <w:proofErr w:type="gramStart"/>
      <w:r w:rsidRPr="00674E44">
        <w:rPr>
          <w:rFonts w:ascii="Times New Roman" w:hAnsi="Times New Roman"/>
        </w:rPr>
        <w:t>рачуну</w:t>
      </w:r>
      <w:proofErr w:type="gramEnd"/>
      <w:r w:rsidRPr="00674E44">
        <w:rPr>
          <w:rFonts w:ascii="Times New Roman" w:hAnsi="Times New Roman"/>
        </w:rPr>
        <w:t xml:space="preserve"> на који ће бити извршено плаћање</w:t>
      </w:r>
      <w:r w:rsidR="00A43D79" w:rsidRPr="00674E44">
        <w:rPr>
          <w:rFonts w:ascii="Times New Roman" w:hAnsi="Times New Roman"/>
        </w:rPr>
        <w:t>,</w:t>
      </w:r>
    </w:p>
    <w:p w:rsidR="003308C8" w:rsidRPr="00674E44" w:rsidRDefault="003308C8" w:rsidP="003308C8">
      <w:pPr>
        <w:pStyle w:val="ListParagraph"/>
        <w:tabs>
          <w:tab w:val="left" w:pos="2400"/>
        </w:tabs>
        <w:ind w:left="0"/>
        <w:jc w:val="both"/>
        <w:rPr>
          <w:rFonts w:ascii="Times New Roman" w:hAnsi="Times New Roman"/>
        </w:rPr>
      </w:pPr>
      <w:r w:rsidRPr="00674E44">
        <w:rPr>
          <w:rFonts w:ascii="Times New Roman" w:hAnsi="Times New Roman"/>
        </w:rPr>
        <w:t xml:space="preserve">6) </w:t>
      </w:r>
      <w:proofErr w:type="gramStart"/>
      <w:r w:rsidRPr="00674E44">
        <w:rPr>
          <w:rFonts w:ascii="Times New Roman" w:hAnsi="Times New Roman"/>
        </w:rPr>
        <w:t>обавезама</w:t>
      </w:r>
      <w:proofErr w:type="gramEnd"/>
      <w:r w:rsidRPr="00674E44">
        <w:rPr>
          <w:rFonts w:ascii="Times New Roman" w:hAnsi="Times New Roman"/>
        </w:rPr>
        <w:t xml:space="preserve"> сваког од понуђача из групе понуђача за извршење уговора.</w:t>
      </w:r>
    </w:p>
    <w:p w:rsidR="003308C8" w:rsidRPr="00674E44" w:rsidRDefault="003308C8" w:rsidP="003308C8">
      <w:pPr>
        <w:pStyle w:val="ListParagraph"/>
        <w:tabs>
          <w:tab w:val="left" w:pos="2400"/>
        </w:tabs>
        <w:ind w:left="0"/>
        <w:jc w:val="both"/>
        <w:rPr>
          <w:rFonts w:ascii="Times New Roman" w:hAnsi="Times New Roman"/>
        </w:rPr>
      </w:pPr>
    </w:p>
    <w:p w:rsidR="00A43D79" w:rsidRPr="00674E44" w:rsidRDefault="00A43D79" w:rsidP="00A43D79">
      <w:pPr>
        <w:pStyle w:val="ListParagraph"/>
        <w:tabs>
          <w:tab w:val="left" w:pos="2400"/>
        </w:tabs>
        <w:ind w:left="0"/>
        <w:jc w:val="both"/>
        <w:rPr>
          <w:rFonts w:ascii="Times New Roman" w:hAnsi="Times New Roman"/>
        </w:rPr>
      </w:pPr>
      <w:proofErr w:type="gramStart"/>
      <w:r w:rsidRPr="00674E44">
        <w:rPr>
          <w:rFonts w:ascii="Times New Roman" w:hAnsi="Times New Roman"/>
        </w:rPr>
        <w:t>Група понуђача је дужна да достави све доказе о испуњености услова који су наведени у поглављу IV конкурсне докумен</w:t>
      </w:r>
      <w:r w:rsidR="00AD31E9" w:rsidRPr="00674E44">
        <w:rPr>
          <w:rFonts w:ascii="Times New Roman" w:hAnsi="Times New Roman"/>
        </w:rPr>
        <w:t>т</w:t>
      </w:r>
      <w:r w:rsidRPr="00674E44">
        <w:rPr>
          <w:rFonts w:ascii="Times New Roman" w:hAnsi="Times New Roman"/>
        </w:rPr>
        <w:t xml:space="preserve">ације, у складу са упутством како се доказује испуњеност услова (Образац изјаве из поглавља IV одељак </w:t>
      </w:r>
      <w:r w:rsidRPr="00674E44">
        <w:rPr>
          <w:rFonts w:ascii="Times New Roman" w:hAnsi="Times New Roman"/>
          <w:color w:val="000000" w:themeColor="text1"/>
        </w:rPr>
        <w:t>3</w:t>
      </w:r>
      <w:r w:rsidR="004E6B63" w:rsidRPr="00674E44">
        <w:rPr>
          <w:rFonts w:ascii="Times New Roman" w:hAnsi="Times New Roman"/>
          <w:color w:val="000000" w:themeColor="text1"/>
        </w:rPr>
        <w:t>, Образац</w:t>
      </w:r>
      <w:r w:rsidR="00E82821">
        <w:rPr>
          <w:rFonts w:ascii="Times New Roman" w:hAnsi="Times New Roman"/>
          <w:color w:val="000000" w:themeColor="text1"/>
        </w:rPr>
        <w:t>/сци</w:t>
      </w:r>
      <w:r w:rsidR="004E6B63" w:rsidRPr="00674E44">
        <w:rPr>
          <w:rFonts w:ascii="Times New Roman" w:hAnsi="Times New Roman"/>
          <w:color w:val="000000" w:themeColor="text1"/>
        </w:rPr>
        <w:t xml:space="preserve"> изјаве</w:t>
      </w:r>
      <w:r w:rsidR="00E82821">
        <w:rPr>
          <w:rFonts w:ascii="Times New Roman" w:hAnsi="Times New Roman"/>
          <w:color w:val="000000" w:themeColor="text1"/>
        </w:rPr>
        <w:t>/а</w:t>
      </w:r>
      <w:r w:rsidR="004E6B63" w:rsidRPr="00674E44">
        <w:rPr>
          <w:rFonts w:ascii="Times New Roman" w:hAnsi="Times New Roman"/>
          <w:color w:val="000000" w:themeColor="text1"/>
        </w:rPr>
        <w:t xml:space="preserve"> из поглавља IX</w:t>
      </w:r>
      <w:r w:rsidR="00A321F0">
        <w:rPr>
          <w:rFonts w:ascii="Times New Roman" w:hAnsi="Times New Roman"/>
          <w:color w:val="000000" w:themeColor="text1"/>
        </w:rPr>
        <w:t xml:space="preserve"> </w:t>
      </w:r>
      <w:r w:rsidR="00A02E21" w:rsidRPr="00674E44">
        <w:rPr>
          <w:rFonts w:ascii="Times New Roman" w:hAnsi="Times New Roman"/>
          <w:color w:val="000000" w:themeColor="text1"/>
        </w:rPr>
        <w:t xml:space="preserve">и доказе наведене у поглављу </w:t>
      </w:r>
      <w:r w:rsidR="00A02E21" w:rsidRPr="00674E44">
        <w:rPr>
          <w:rFonts w:ascii="Times New Roman" w:hAnsi="Times New Roman"/>
        </w:rPr>
        <w:t>IV</w:t>
      </w:r>
      <w:r w:rsidR="00A02E21" w:rsidRPr="00674E44">
        <w:rPr>
          <w:rFonts w:ascii="Times New Roman" w:hAnsi="Times New Roman"/>
          <w:color w:val="000000" w:themeColor="text1"/>
        </w:rPr>
        <w:t xml:space="preserve"> одељак 2 тачка </w:t>
      </w:r>
      <w:r w:rsidR="004E6B63" w:rsidRPr="00674E44">
        <w:rPr>
          <w:rFonts w:ascii="Times New Roman" w:hAnsi="Times New Roman"/>
          <w:color w:val="000000" w:themeColor="text1"/>
        </w:rPr>
        <w:t>2</w:t>
      </w:r>
      <w:r w:rsidR="006E18B5" w:rsidRPr="00674E44">
        <w:rPr>
          <w:rFonts w:ascii="Times New Roman" w:hAnsi="Times New Roman"/>
          <w:color w:val="000000" w:themeColor="text1"/>
        </w:rPr>
        <w:t>)</w:t>
      </w:r>
      <w:r w:rsidR="00A02E21" w:rsidRPr="00674E44">
        <w:rPr>
          <w:rFonts w:ascii="Times New Roman" w:hAnsi="Times New Roman"/>
          <w:color w:val="000000" w:themeColor="text1"/>
        </w:rPr>
        <w:t>)</w:t>
      </w:r>
      <w:r w:rsidRPr="00674E44">
        <w:rPr>
          <w:rFonts w:ascii="Times New Roman" w:hAnsi="Times New Roman"/>
        </w:rPr>
        <w:t>.</w:t>
      </w:r>
      <w:proofErr w:type="gramEnd"/>
    </w:p>
    <w:p w:rsidR="00A43D79" w:rsidRPr="00674E44" w:rsidRDefault="00A43D79" w:rsidP="00A43D79">
      <w:pPr>
        <w:pStyle w:val="ListParagraph"/>
        <w:tabs>
          <w:tab w:val="left" w:pos="2400"/>
        </w:tabs>
        <w:ind w:left="0"/>
        <w:jc w:val="both"/>
        <w:rPr>
          <w:rFonts w:ascii="Times New Roman" w:hAnsi="Times New Roman"/>
        </w:rPr>
      </w:pPr>
    </w:p>
    <w:p w:rsidR="003308C8" w:rsidRPr="00674E44" w:rsidRDefault="003308C8" w:rsidP="00A43D79">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Понуђачи </w:t>
      </w:r>
      <w:r w:rsidR="00A43D79" w:rsidRPr="00674E44">
        <w:rPr>
          <w:rFonts w:ascii="Times New Roman" w:hAnsi="Times New Roman"/>
        </w:rPr>
        <w:t>из групе понуђача</w:t>
      </w:r>
      <w:r w:rsidRPr="00674E44">
        <w:rPr>
          <w:rFonts w:ascii="Times New Roman" w:hAnsi="Times New Roman"/>
        </w:rPr>
        <w:t xml:space="preserve"> одговарају неограничено солидарно према наручиоцу.</w:t>
      </w:r>
      <w:proofErr w:type="gramEnd"/>
    </w:p>
    <w:p w:rsidR="00A43D79" w:rsidRPr="00674E44" w:rsidRDefault="00A43D79" w:rsidP="00A43D79">
      <w:pPr>
        <w:spacing w:line="276" w:lineRule="auto"/>
        <w:jc w:val="both"/>
        <w:rPr>
          <w:rFonts w:ascii="Times New Roman" w:hAnsi="Times New Roman"/>
        </w:rPr>
      </w:pPr>
    </w:p>
    <w:p w:rsidR="00A43D79" w:rsidRPr="00674E44" w:rsidRDefault="00A43D79" w:rsidP="00A43D79">
      <w:pPr>
        <w:spacing w:line="276" w:lineRule="auto"/>
        <w:jc w:val="both"/>
        <w:rPr>
          <w:rFonts w:ascii="Times New Roman" w:hAnsi="Times New Roman"/>
        </w:rPr>
      </w:pPr>
      <w:proofErr w:type="gramStart"/>
      <w:r w:rsidRPr="00674E44">
        <w:rPr>
          <w:rFonts w:ascii="Times New Roman" w:hAnsi="Times New Roman"/>
        </w:rPr>
        <w:t>Задруга може поднети понуду самостално, у своје име, а за рачун задруга</w:t>
      </w:r>
      <w:r w:rsidR="00CB55F2" w:rsidRPr="00674E44">
        <w:rPr>
          <w:rFonts w:ascii="Times New Roman" w:hAnsi="Times New Roman"/>
        </w:rPr>
        <w:t>ра</w:t>
      </w:r>
      <w:r w:rsidRPr="00674E44">
        <w:rPr>
          <w:rFonts w:ascii="Times New Roman" w:hAnsi="Times New Roman"/>
        </w:rPr>
        <w:t xml:space="preserve"> или заједничку понуду у име задругара.</w:t>
      </w:r>
      <w:proofErr w:type="gramEnd"/>
    </w:p>
    <w:p w:rsidR="005C42AE" w:rsidRPr="00674E44" w:rsidRDefault="005C42AE" w:rsidP="00A43D79">
      <w:pPr>
        <w:spacing w:line="276" w:lineRule="auto"/>
        <w:jc w:val="both"/>
        <w:rPr>
          <w:rFonts w:ascii="Times New Roman" w:hAnsi="Times New Roman"/>
        </w:rPr>
      </w:pPr>
    </w:p>
    <w:p w:rsidR="00A43D79" w:rsidRPr="00674E44" w:rsidRDefault="00A43D79" w:rsidP="00A43D79">
      <w:pPr>
        <w:spacing w:line="276" w:lineRule="auto"/>
        <w:jc w:val="both"/>
        <w:rPr>
          <w:rFonts w:ascii="Times New Roman" w:hAnsi="Times New Roman"/>
        </w:rPr>
      </w:pPr>
      <w:proofErr w:type="gramStart"/>
      <w:r w:rsidRPr="00674E44">
        <w:rPr>
          <w:rFonts w:ascii="Times New Roman" w:hAnsi="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5C42AE" w:rsidRPr="00674E44" w:rsidRDefault="005C42AE" w:rsidP="00A43D79">
      <w:pPr>
        <w:spacing w:line="276" w:lineRule="auto"/>
        <w:jc w:val="both"/>
        <w:rPr>
          <w:rFonts w:ascii="Times New Roman" w:hAnsi="Times New Roman"/>
        </w:rPr>
      </w:pPr>
    </w:p>
    <w:p w:rsidR="00A43D79" w:rsidRPr="00674E44" w:rsidRDefault="00A43D79" w:rsidP="00A43D79">
      <w:pPr>
        <w:spacing w:line="276" w:lineRule="auto"/>
        <w:jc w:val="both"/>
        <w:rPr>
          <w:rFonts w:ascii="Times New Roman" w:hAnsi="Times New Roman"/>
        </w:rPr>
      </w:pPr>
      <w:proofErr w:type="gramStart"/>
      <w:r w:rsidRPr="00674E44">
        <w:rPr>
          <w:rFonts w:ascii="Times New Roman" w:hAnsi="Times New Roman"/>
        </w:rPr>
        <w:t xml:space="preserve">Ако задруга подноси </w:t>
      </w:r>
      <w:r w:rsidR="00C20D0D" w:rsidRPr="00674E44">
        <w:rPr>
          <w:rFonts w:ascii="Times New Roman" w:hAnsi="Times New Roman"/>
        </w:rPr>
        <w:t xml:space="preserve">заједничку </w:t>
      </w:r>
      <w:r w:rsidRPr="00674E44">
        <w:rPr>
          <w:rFonts w:ascii="Times New Roman" w:hAnsi="Times New Roman"/>
        </w:rPr>
        <w:t>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809DE" w:rsidRPr="00674E44" w:rsidRDefault="008809DE" w:rsidP="003308C8">
      <w:pPr>
        <w:pStyle w:val="ListParagraph"/>
        <w:tabs>
          <w:tab w:val="left" w:pos="2400"/>
        </w:tabs>
        <w:ind w:left="0"/>
        <w:jc w:val="both"/>
        <w:rPr>
          <w:rFonts w:ascii="Times New Roman" w:hAnsi="Times New Roman"/>
        </w:rPr>
      </w:pPr>
    </w:p>
    <w:p w:rsidR="008809DE" w:rsidRPr="00E14BBD" w:rsidRDefault="00A81B39" w:rsidP="003308C8">
      <w:pPr>
        <w:pStyle w:val="ListParagraph"/>
        <w:tabs>
          <w:tab w:val="left" w:pos="2400"/>
        </w:tabs>
        <w:ind w:left="0"/>
        <w:jc w:val="both"/>
        <w:rPr>
          <w:rFonts w:ascii="Times New Roman" w:hAnsi="Times New Roman"/>
          <w:b/>
          <w:color w:val="000000" w:themeColor="text1"/>
        </w:rPr>
      </w:pPr>
      <w:r w:rsidRPr="00E14BBD">
        <w:rPr>
          <w:rFonts w:ascii="Times New Roman" w:hAnsi="Times New Roman"/>
          <w:b/>
          <w:color w:val="000000" w:themeColor="text1"/>
        </w:rPr>
        <w:t>9</w:t>
      </w:r>
      <w:r w:rsidR="008809DE" w:rsidRPr="00E14BBD">
        <w:rPr>
          <w:rFonts w:ascii="Times New Roman" w:hAnsi="Times New Roman"/>
          <w:b/>
          <w:color w:val="000000" w:themeColor="text1"/>
        </w:rPr>
        <w:t>) Захтеви од којих зависи прихватљивост понуде</w:t>
      </w:r>
    </w:p>
    <w:p w:rsidR="008809DE" w:rsidRPr="003A5D73" w:rsidRDefault="008809DE" w:rsidP="003308C8">
      <w:pPr>
        <w:pStyle w:val="ListParagraph"/>
        <w:tabs>
          <w:tab w:val="left" w:pos="2400"/>
        </w:tabs>
        <w:ind w:left="0"/>
        <w:jc w:val="both"/>
        <w:rPr>
          <w:rFonts w:ascii="Times New Roman" w:hAnsi="Times New Roman"/>
          <w:b/>
          <w:color w:val="00B0F0"/>
        </w:rPr>
      </w:pPr>
    </w:p>
    <w:p w:rsidR="008809DE" w:rsidRPr="002E5863" w:rsidRDefault="0025744F" w:rsidP="003308C8">
      <w:pPr>
        <w:pStyle w:val="ListParagraph"/>
        <w:tabs>
          <w:tab w:val="left" w:pos="2400"/>
        </w:tabs>
        <w:ind w:left="0"/>
        <w:jc w:val="both"/>
        <w:rPr>
          <w:rFonts w:ascii="Times New Roman" w:hAnsi="Times New Roman"/>
          <w:color w:val="000000" w:themeColor="text1"/>
        </w:rPr>
      </w:pPr>
      <w:r w:rsidRPr="002E5863">
        <w:rPr>
          <w:rFonts w:ascii="Times New Roman" w:hAnsi="Times New Roman"/>
          <w:color w:val="000000" w:themeColor="text1"/>
        </w:rPr>
        <w:t>9</w:t>
      </w:r>
      <w:r w:rsidR="005C1D7D" w:rsidRPr="002E5863">
        <w:rPr>
          <w:rFonts w:ascii="Times New Roman" w:hAnsi="Times New Roman"/>
          <w:color w:val="000000" w:themeColor="text1"/>
        </w:rPr>
        <w:t xml:space="preserve">.1. </w:t>
      </w:r>
      <w:r w:rsidR="00263727" w:rsidRPr="002E5863">
        <w:rPr>
          <w:rFonts w:ascii="Times New Roman" w:hAnsi="Times New Roman"/>
          <w:color w:val="000000" w:themeColor="text1"/>
          <w:u w:val="single"/>
        </w:rPr>
        <w:t>Захтеви у погледу начина, рока и услова плаћања</w:t>
      </w:r>
    </w:p>
    <w:p w:rsidR="00C20D0D" w:rsidRPr="002E5863" w:rsidRDefault="00C20D0D" w:rsidP="003308C8">
      <w:pPr>
        <w:pStyle w:val="ListParagraph"/>
        <w:tabs>
          <w:tab w:val="left" w:pos="2400"/>
        </w:tabs>
        <w:ind w:left="0"/>
        <w:jc w:val="both"/>
        <w:rPr>
          <w:rFonts w:ascii="Times New Roman" w:hAnsi="Times New Roman"/>
          <w:color w:val="000000" w:themeColor="text1"/>
        </w:rPr>
      </w:pPr>
    </w:p>
    <w:p w:rsidR="00194195" w:rsidRPr="002E5863" w:rsidRDefault="00194195" w:rsidP="00C73247">
      <w:pPr>
        <w:pStyle w:val="ListParagraph"/>
        <w:tabs>
          <w:tab w:val="left" w:pos="2400"/>
        </w:tabs>
        <w:ind w:left="0"/>
        <w:jc w:val="both"/>
        <w:rPr>
          <w:rFonts w:ascii="Times New Roman" w:hAnsi="Times New Roman"/>
          <w:color w:val="000000" w:themeColor="text1"/>
        </w:rPr>
      </w:pPr>
      <w:r w:rsidRPr="002E5863">
        <w:rPr>
          <w:rFonts w:ascii="Times New Roman" w:hAnsi="Times New Roman"/>
          <w:color w:val="000000" w:themeColor="text1"/>
        </w:rPr>
        <w:t xml:space="preserve">Рок плаћања не може бити краћи од 8 (осам) дана ни дужи од 45 (четрдесет пет) дана </w:t>
      </w:r>
      <w:r w:rsidR="00AF5B06" w:rsidRPr="002E5863">
        <w:rPr>
          <w:rFonts w:ascii="Times New Roman" w:hAnsi="Times New Roman"/>
          <w:color w:val="000000" w:themeColor="text1"/>
        </w:rPr>
        <w:t>од дана пријема рачуна за извршене услуге прве, друге, односно треће фазе и целог Посла, испостављеног са пратећом документацијом у складу са уговором, по окончању прве, друге, односно треће фазе и целог Посла.</w:t>
      </w:r>
      <w:r w:rsidR="009C2F36" w:rsidRPr="002E5863">
        <w:rPr>
          <w:rFonts w:ascii="Times New Roman" w:hAnsi="Times New Roman"/>
          <w:color w:val="000000" w:themeColor="text1"/>
        </w:rPr>
        <w:t xml:space="preserve"> </w:t>
      </w:r>
    </w:p>
    <w:p w:rsidR="00C73247" w:rsidRPr="002E5863" w:rsidRDefault="00C73247" w:rsidP="00C73247">
      <w:pPr>
        <w:pStyle w:val="ListParagraph"/>
        <w:tabs>
          <w:tab w:val="left" w:pos="2400"/>
        </w:tabs>
        <w:ind w:left="0"/>
        <w:jc w:val="both"/>
        <w:rPr>
          <w:rFonts w:ascii="Times New Roman" w:hAnsi="Times New Roman"/>
          <w:color w:val="000000" w:themeColor="text1"/>
        </w:rPr>
      </w:pPr>
    </w:p>
    <w:p w:rsidR="00495016" w:rsidRPr="002E5863" w:rsidRDefault="00495016" w:rsidP="00495016">
      <w:pPr>
        <w:jc w:val="both"/>
        <w:rPr>
          <w:rFonts w:ascii="Times New Roman" w:hAnsi="Times New Roman"/>
          <w:color w:val="000000" w:themeColor="text1"/>
        </w:rPr>
      </w:pPr>
      <w:r w:rsidRPr="002E5863">
        <w:rPr>
          <w:rFonts w:ascii="Times New Roman" w:hAnsi="Times New Roman"/>
          <w:color w:val="000000" w:themeColor="text1"/>
        </w:rPr>
        <w:t>Наручилац се обавезује да уговорену цену исплати пружаоцу услуга на следећи начин:</w:t>
      </w:r>
    </w:p>
    <w:p w:rsidR="00495016" w:rsidRPr="002E5863" w:rsidRDefault="00036A0D" w:rsidP="00495016">
      <w:pPr>
        <w:numPr>
          <w:ilvl w:val="0"/>
          <w:numId w:val="14"/>
        </w:numPr>
        <w:jc w:val="both"/>
        <w:rPr>
          <w:rFonts w:ascii="Times New Roman" w:hAnsi="Times New Roman"/>
          <w:color w:val="000000" w:themeColor="text1"/>
        </w:rPr>
      </w:pPr>
      <w:r w:rsidRPr="002E5863">
        <w:rPr>
          <w:rFonts w:ascii="Times New Roman" w:hAnsi="Times New Roman"/>
          <w:color w:val="000000" w:themeColor="text1"/>
        </w:rPr>
        <w:t>Понуђену цену</w:t>
      </w:r>
      <w:r w:rsidR="00495016" w:rsidRPr="002E5863">
        <w:rPr>
          <w:rFonts w:ascii="Times New Roman" w:hAnsi="Times New Roman"/>
          <w:color w:val="000000" w:themeColor="text1"/>
        </w:rPr>
        <w:t xml:space="preserve"> за извршене услуге прве фазе посла, у року из понуде, на основу рачуна, испостављеног са пратећом документацијом у складу са уговором, по окончању прве фазе посла,  </w:t>
      </w:r>
    </w:p>
    <w:p w:rsidR="00495016" w:rsidRPr="002E5863" w:rsidRDefault="00AA203E" w:rsidP="00495016">
      <w:pPr>
        <w:numPr>
          <w:ilvl w:val="0"/>
          <w:numId w:val="14"/>
        </w:numPr>
        <w:jc w:val="both"/>
        <w:rPr>
          <w:rFonts w:ascii="Times New Roman" w:hAnsi="Times New Roman"/>
          <w:color w:val="000000" w:themeColor="text1"/>
        </w:rPr>
      </w:pPr>
      <w:r w:rsidRPr="002E5863">
        <w:rPr>
          <w:rFonts w:ascii="Times New Roman" w:hAnsi="Times New Roman"/>
          <w:color w:val="000000" w:themeColor="text1"/>
        </w:rPr>
        <w:t>Понуђену цену</w:t>
      </w:r>
      <w:r w:rsidR="00D97ADF" w:rsidRPr="002E5863">
        <w:rPr>
          <w:rFonts w:ascii="Times New Roman" w:hAnsi="Times New Roman"/>
          <w:color w:val="000000" w:themeColor="text1"/>
        </w:rPr>
        <w:t xml:space="preserve"> </w:t>
      </w:r>
      <w:r w:rsidR="00495016" w:rsidRPr="002E5863">
        <w:rPr>
          <w:rFonts w:ascii="Times New Roman" w:hAnsi="Times New Roman"/>
          <w:color w:val="000000" w:themeColor="text1"/>
        </w:rPr>
        <w:t>за извршене услуге друге фазе посла, у року из понуде, на основу рачуна, испостављеног са пратећом документацијом у складу са уговором, по окончању друге фазе посла и</w:t>
      </w:r>
    </w:p>
    <w:p w:rsidR="00495016" w:rsidRPr="002E5863" w:rsidRDefault="00AA203E" w:rsidP="00495016">
      <w:pPr>
        <w:numPr>
          <w:ilvl w:val="0"/>
          <w:numId w:val="14"/>
        </w:numPr>
        <w:jc w:val="both"/>
        <w:rPr>
          <w:rFonts w:ascii="Times New Roman" w:hAnsi="Times New Roman"/>
          <w:color w:val="000000" w:themeColor="text1"/>
        </w:rPr>
      </w:pPr>
      <w:r w:rsidRPr="002E5863">
        <w:rPr>
          <w:rFonts w:ascii="Times New Roman" w:hAnsi="Times New Roman"/>
          <w:color w:val="000000" w:themeColor="text1"/>
        </w:rPr>
        <w:t>Понуђену цену</w:t>
      </w:r>
      <w:r w:rsidR="00D97ADF" w:rsidRPr="002E5863">
        <w:rPr>
          <w:rFonts w:ascii="Times New Roman" w:hAnsi="Times New Roman"/>
          <w:color w:val="000000" w:themeColor="text1"/>
        </w:rPr>
        <w:t xml:space="preserve"> </w:t>
      </w:r>
      <w:r w:rsidR="00495016" w:rsidRPr="002E5863">
        <w:rPr>
          <w:rFonts w:ascii="Times New Roman" w:hAnsi="Times New Roman"/>
          <w:color w:val="000000" w:themeColor="text1"/>
        </w:rPr>
        <w:t xml:space="preserve">за извршене услуге треће фазе посла, у року из понуде, на основу рачуна, испостављеног са пратећом документацијом у складу са уговором, по окончању треће фазе и целог посла.  </w:t>
      </w:r>
    </w:p>
    <w:p w:rsidR="00495016" w:rsidRPr="002E5863" w:rsidRDefault="00495016" w:rsidP="00194195">
      <w:pPr>
        <w:pStyle w:val="ListParagraph"/>
        <w:tabs>
          <w:tab w:val="left" w:pos="2400"/>
        </w:tabs>
        <w:ind w:left="0"/>
        <w:jc w:val="both"/>
        <w:rPr>
          <w:rFonts w:ascii="Times New Roman" w:hAnsi="Times New Roman"/>
          <w:color w:val="000000" w:themeColor="text1"/>
        </w:rPr>
      </w:pPr>
    </w:p>
    <w:p w:rsidR="00194195" w:rsidRPr="002E5863" w:rsidRDefault="00194195" w:rsidP="00194195">
      <w:pPr>
        <w:pStyle w:val="ListParagraph"/>
        <w:tabs>
          <w:tab w:val="left" w:pos="2400"/>
        </w:tabs>
        <w:ind w:left="0"/>
        <w:jc w:val="both"/>
        <w:rPr>
          <w:rFonts w:ascii="Times New Roman" w:hAnsi="Times New Roman"/>
          <w:color w:val="000000" w:themeColor="text1"/>
        </w:rPr>
      </w:pPr>
      <w:proofErr w:type="gramStart"/>
      <w:r w:rsidRPr="002E5863">
        <w:rPr>
          <w:rFonts w:ascii="Times New Roman" w:hAnsi="Times New Roman"/>
          <w:color w:val="000000" w:themeColor="text1"/>
        </w:rPr>
        <w:t>Плаћање се врши уплатом на ручун понуђача.</w:t>
      </w:r>
      <w:proofErr w:type="gramEnd"/>
    </w:p>
    <w:p w:rsidR="00194195" w:rsidRPr="002E5863" w:rsidRDefault="00194195" w:rsidP="00194195">
      <w:pPr>
        <w:pStyle w:val="ListParagraph"/>
        <w:tabs>
          <w:tab w:val="left" w:pos="2400"/>
        </w:tabs>
        <w:ind w:left="0"/>
        <w:jc w:val="both"/>
        <w:rPr>
          <w:rFonts w:ascii="Times New Roman" w:hAnsi="Times New Roman"/>
          <w:color w:val="000000" w:themeColor="text1"/>
        </w:rPr>
      </w:pPr>
    </w:p>
    <w:p w:rsidR="00194195" w:rsidRPr="002E5863" w:rsidRDefault="00194195" w:rsidP="00194195">
      <w:pPr>
        <w:pStyle w:val="ListParagraph"/>
        <w:tabs>
          <w:tab w:val="left" w:pos="2400"/>
        </w:tabs>
        <w:ind w:left="0"/>
        <w:jc w:val="both"/>
        <w:rPr>
          <w:rFonts w:ascii="Times New Roman" w:hAnsi="Times New Roman"/>
          <w:color w:val="000000" w:themeColor="text1"/>
        </w:rPr>
      </w:pPr>
      <w:proofErr w:type="gramStart"/>
      <w:r w:rsidRPr="002E5863">
        <w:rPr>
          <w:rFonts w:ascii="Times New Roman" w:hAnsi="Times New Roman"/>
          <w:color w:val="000000" w:themeColor="text1"/>
        </w:rPr>
        <w:t>Понуђачу није дозвољено да захтева аванс.</w:t>
      </w:r>
      <w:proofErr w:type="gramEnd"/>
    </w:p>
    <w:p w:rsidR="00263727" w:rsidRPr="002E5863" w:rsidRDefault="00263727" w:rsidP="003308C8">
      <w:pPr>
        <w:pStyle w:val="ListParagraph"/>
        <w:tabs>
          <w:tab w:val="left" w:pos="2400"/>
        </w:tabs>
        <w:ind w:left="0"/>
        <w:jc w:val="both"/>
        <w:rPr>
          <w:rFonts w:ascii="Times New Roman" w:hAnsi="Times New Roman"/>
          <w:color w:val="000000" w:themeColor="text1"/>
        </w:rPr>
      </w:pPr>
    </w:p>
    <w:p w:rsidR="00194195" w:rsidRPr="002E5863" w:rsidRDefault="00194195" w:rsidP="00194195">
      <w:pPr>
        <w:pStyle w:val="ListParagraph"/>
        <w:tabs>
          <w:tab w:val="left" w:pos="2400"/>
        </w:tabs>
        <w:ind w:left="0"/>
        <w:jc w:val="both"/>
        <w:rPr>
          <w:rFonts w:ascii="Times New Roman" w:hAnsi="Times New Roman"/>
          <w:color w:val="000000" w:themeColor="text1"/>
        </w:rPr>
      </w:pPr>
      <w:r w:rsidRPr="002E5863">
        <w:rPr>
          <w:rFonts w:ascii="Times New Roman" w:hAnsi="Times New Roman"/>
          <w:color w:val="000000" w:themeColor="text1"/>
        </w:rPr>
        <w:t xml:space="preserve">9.2. </w:t>
      </w:r>
      <w:r w:rsidRPr="002E5863">
        <w:rPr>
          <w:rFonts w:ascii="Times New Roman" w:hAnsi="Times New Roman"/>
          <w:color w:val="000000" w:themeColor="text1"/>
          <w:u w:val="single"/>
        </w:rPr>
        <w:t>Захтеви у погледу рока извршења услуге</w:t>
      </w:r>
    </w:p>
    <w:p w:rsidR="00194195" w:rsidRPr="002E5863" w:rsidRDefault="00194195" w:rsidP="00194195">
      <w:pPr>
        <w:pStyle w:val="ListParagraph"/>
        <w:tabs>
          <w:tab w:val="left" w:pos="2400"/>
        </w:tabs>
        <w:ind w:left="0"/>
        <w:jc w:val="both"/>
        <w:rPr>
          <w:rFonts w:ascii="Times New Roman" w:hAnsi="Times New Roman"/>
          <w:color w:val="000000" w:themeColor="text1"/>
        </w:rPr>
      </w:pPr>
    </w:p>
    <w:p w:rsidR="00194195" w:rsidRPr="002E5863" w:rsidRDefault="007A7FCB" w:rsidP="00194195">
      <w:pPr>
        <w:pStyle w:val="ListParagraph"/>
        <w:tabs>
          <w:tab w:val="left" w:pos="2400"/>
        </w:tabs>
        <w:ind w:left="0"/>
        <w:jc w:val="both"/>
        <w:rPr>
          <w:rFonts w:ascii="Times New Roman" w:hAnsi="Times New Roman"/>
          <w:color w:val="000000" w:themeColor="text1"/>
        </w:rPr>
      </w:pPr>
      <w:proofErr w:type="gramStart"/>
      <w:r w:rsidRPr="002E5863">
        <w:rPr>
          <w:rFonts w:ascii="Times New Roman" w:hAnsi="Times New Roman"/>
          <w:color w:val="000000" w:themeColor="text1"/>
        </w:rPr>
        <w:t>Крајњи рок изршења услуге је</w:t>
      </w:r>
      <w:r w:rsidR="00194195" w:rsidRPr="002E5863">
        <w:rPr>
          <w:rFonts w:ascii="Times New Roman" w:hAnsi="Times New Roman"/>
          <w:color w:val="000000" w:themeColor="text1"/>
        </w:rPr>
        <w:t xml:space="preserve"> </w:t>
      </w:r>
      <w:r w:rsidR="00B157E6" w:rsidRPr="002E5863">
        <w:rPr>
          <w:rFonts w:ascii="Times New Roman" w:hAnsi="Times New Roman"/>
          <w:color w:val="000000" w:themeColor="text1"/>
        </w:rPr>
        <w:t>30.12.2015.</w:t>
      </w:r>
      <w:proofErr w:type="gramEnd"/>
      <w:r w:rsidR="00B157E6" w:rsidRPr="002E5863">
        <w:rPr>
          <w:rFonts w:ascii="Times New Roman" w:hAnsi="Times New Roman"/>
          <w:color w:val="000000" w:themeColor="text1"/>
        </w:rPr>
        <w:t xml:space="preserve"> </w:t>
      </w:r>
      <w:proofErr w:type="gramStart"/>
      <w:r w:rsidR="00B157E6" w:rsidRPr="002E5863">
        <w:rPr>
          <w:rFonts w:ascii="Times New Roman" w:hAnsi="Times New Roman"/>
          <w:color w:val="000000" w:themeColor="text1"/>
        </w:rPr>
        <w:t>године</w:t>
      </w:r>
      <w:proofErr w:type="gramEnd"/>
      <w:r w:rsidR="00B157E6" w:rsidRPr="002E5863">
        <w:rPr>
          <w:rFonts w:ascii="Times New Roman" w:hAnsi="Times New Roman"/>
          <w:color w:val="000000" w:themeColor="text1"/>
        </w:rPr>
        <w:t>.</w:t>
      </w:r>
    </w:p>
    <w:p w:rsidR="00194195" w:rsidRPr="002E5863" w:rsidRDefault="00194195" w:rsidP="00194195">
      <w:pPr>
        <w:pStyle w:val="ListParagraph"/>
        <w:tabs>
          <w:tab w:val="left" w:pos="2400"/>
        </w:tabs>
        <w:ind w:left="0"/>
        <w:jc w:val="both"/>
        <w:rPr>
          <w:rFonts w:ascii="Times New Roman" w:hAnsi="Times New Roman"/>
          <w:color w:val="000000" w:themeColor="text1"/>
        </w:rPr>
      </w:pPr>
    </w:p>
    <w:p w:rsidR="00194195" w:rsidRPr="002E5863" w:rsidRDefault="00194195" w:rsidP="00194195">
      <w:pPr>
        <w:pStyle w:val="ListParagraph"/>
        <w:tabs>
          <w:tab w:val="left" w:pos="2400"/>
        </w:tabs>
        <w:ind w:left="0"/>
        <w:jc w:val="both"/>
        <w:rPr>
          <w:rFonts w:ascii="Times New Roman" w:hAnsi="Times New Roman"/>
          <w:color w:val="000000" w:themeColor="text1"/>
        </w:rPr>
      </w:pPr>
      <w:r w:rsidRPr="002E5863">
        <w:rPr>
          <w:rFonts w:ascii="Times New Roman" w:hAnsi="Times New Roman"/>
          <w:color w:val="000000" w:themeColor="text1"/>
        </w:rPr>
        <w:t xml:space="preserve">Место извршења услуге - на адреси наручиоца: Бранкова бр. </w:t>
      </w:r>
      <w:proofErr w:type="gramStart"/>
      <w:r w:rsidRPr="002E5863">
        <w:rPr>
          <w:rFonts w:ascii="Times New Roman" w:hAnsi="Times New Roman"/>
          <w:color w:val="000000" w:themeColor="text1"/>
        </w:rPr>
        <w:t>25, Београд.</w:t>
      </w:r>
      <w:proofErr w:type="gramEnd"/>
    </w:p>
    <w:p w:rsidR="00194195" w:rsidRPr="002E5863" w:rsidRDefault="00194195" w:rsidP="00194195">
      <w:pPr>
        <w:pStyle w:val="ListParagraph"/>
        <w:tabs>
          <w:tab w:val="left" w:pos="2400"/>
        </w:tabs>
        <w:ind w:left="0"/>
        <w:jc w:val="both"/>
        <w:rPr>
          <w:rFonts w:ascii="Times New Roman" w:hAnsi="Times New Roman"/>
          <w:color w:val="000000" w:themeColor="text1"/>
        </w:rPr>
      </w:pPr>
    </w:p>
    <w:p w:rsidR="00283E52" w:rsidRPr="002E5863" w:rsidRDefault="00283E52" w:rsidP="00283E52">
      <w:pPr>
        <w:pStyle w:val="ListParagraph"/>
        <w:tabs>
          <w:tab w:val="left" w:pos="2400"/>
        </w:tabs>
        <w:ind w:left="0"/>
        <w:jc w:val="both"/>
        <w:rPr>
          <w:rFonts w:ascii="Times New Roman" w:hAnsi="Times New Roman"/>
          <w:color w:val="000000" w:themeColor="text1"/>
        </w:rPr>
      </w:pPr>
      <w:r w:rsidRPr="002E5863">
        <w:rPr>
          <w:rFonts w:ascii="Times New Roman" w:hAnsi="Times New Roman"/>
          <w:color w:val="000000" w:themeColor="text1"/>
        </w:rPr>
        <w:t xml:space="preserve">9.3. </w:t>
      </w:r>
      <w:r w:rsidRPr="002E5863">
        <w:rPr>
          <w:rFonts w:ascii="Times New Roman" w:hAnsi="Times New Roman"/>
          <w:color w:val="000000" w:themeColor="text1"/>
          <w:u w:val="single"/>
        </w:rPr>
        <w:t>Захтеви у погледу начина, рока и услова извршења услуга</w:t>
      </w:r>
    </w:p>
    <w:p w:rsidR="00283E52" w:rsidRPr="002E5863" w:rsidRDefault="00283E52" w:rsidP="00283E52">
      <w:pPr>
        <w:pStyle w:val="ListParagraph"/>
        <w:tabs>
          <w:tab w:val="left" w:pos="2400"/>
        </w:tabs>
        <w:ind w:left="0"/>
        <w:jc w:val="both"/>
        <w:rPr>
          <w:rFonts w:ascii="Times New Roman" w:hAnsi="Times New Roman"/>
          <w:color w:val="000000" w:themeColor="text1"/>
        </w:rPr>
      </w:pPr>
    </w:p>
    <w:p w:rsidR="00283E52" w:rsidRPr="002E5863" w:rsidRDefault="00283E52" w:rsidP="00283E52">
      <w:pPr>
        <w:jc w:val="both"/>
        <w:rPr>
          <w:rFonts w:ascii="Times New Roman" w:hAnsi="Times New Roman"/>
          <w:color w:val="000000" w:themeColor="text1"/>
        </w:rPr>
      </w:pPr>
      <w:r w:rsidRPr="002E5863">
        <w:rPr>
          <w:rFonts w:ascii="Times New Roman" w:hAnsi="Times New Roman"/>
          <w:color w:val="000000" w:themeColor="text1"/>
        </w:rPr>
        <w:t>Услуге које су предмет јавне набавке пружају се у 3 (три) фазе, и то:</w:t>
      </w:r>
    </w:p>
    <w:p w:rsidR="00283E52" w:rsidRPr="002E5863" w:rsidRDefault="00283E52" w:rsidP="00283E52">
      <w:pPr>
        <w:jc w:val="both"/>
        <w:rPr>
          <w:rFonts w:ascii="Times New Roman" w:hAnsi="Times New Roman"/>
          <w:color w:val="000000" w:themeColor="text1"/>
        </w:rPr>
      </w:pPr>
    </w:p>
    <w:p w:rsidR="00283E52" w:rsidRPr="002E5863" w:rsidRDefault="005B2F84" w:rsidP="00B12A40">
      <w:pPr>
        <w:pStyle w:val="ListParagraph"/>
        <w:numPr>
          <w:ilvl w:val="0"/>
          <w:numId w:val="14"/>
        </w:numPr>
        <w:jc w:val="both"/>
        <w:rPr>
          <w:rFonts w:ascii="Times New Roman" w:hAnsi="Times New Roman"/>
          <w:color w:val="000000" w:themeColor="text1"/>
        </w:rPr>
      </w:pPr>
      <w:r w:rsidRPr="002E5863">
        <w:rPr>
          <w:rFonts w:ascii="Times New Roman" w:hAnsi="Times New Roman"/>
          <w:color w:val="000000" w:themeColor="text1"/>
        </w:rPr>
        <w:t xml:space="preserve">Прва фаза: </w:t>
      </w:r>
      <w:r w:rsidR="00176AB5" w:rsidRPr="002E5863">
        <w:rPr>
          <w:rFonts w:ascii="Times New Roman" w:hAnsi="Times New Roman"/>
          <w:color w:val="000000" w:themeColor="text1"/>
        </w:rPr>
        <w:t xml:space="preserve">обухвата активности у вези </w:t>
      </w:r>
      <w:r w:rsidR="00283E52" w:rsidRPr="002E5863">
        <w:rPr>
          <w:rFonts w:ascii="Times New Roman" w:hAnsi="Times New Roman"/>
          <w:color w:val="000000" w:themeColor="text1"/>
        </w:rPr>
        <w:t>израд</w:t>
      </w:r>
      <w:r w:rsidR="00176AB5" w:rsidRPr="002E5863">
        <w:rPr>
          <w:rFonts w:ascii="Times New Roman" w:hAnsi="Times New Roman"/>
          <w:color w:val="000000" w:themeColor="text1"/>
        </w:rPr>
        <w:t>е</w:t>
      </w:r>
      <w:r w:rsidR="00283E52" w:rsidRPr="002E5863">
        <w:rPr>
          <w:rFonts w:ascii="Times New Roman" w:hAnsi="Times New Roman"/>
          <w:color w:val="000000" w:themeColor="text1"/>
        </w:rPr>
        <w:t xml:space="preserve"> извештаја о анализи раније успостављених пословних процеса, са предлозима за унапређење, и </w:t>
      </w:r>
      <w:r w:rsidRPr="002E5863">
        <w:rPr>
          <w:rFonts w:ascii="Times New Roman" w:hAnsi="Times New Roman"/>
          <w:color w:val="000000" w:themeColor="text1"/>
        </w:rPr>
        <w:t>реализациј</w:t>
      </w:r>
      <w:r w:rsidR="00176AB5" w:rsidRPr="002E5863">
        <w:rPr>
          <w:rFonts w:ascii="Times New Roman" w:hAnsi="Times New Roman"/>
          <w:color w:val="000000" w:themeColor="text1"/>
        </w:rPr>
        <w:t>е</w:t>
      </w:r>
      <w:r w:rsidRPr="002E5863">
        <w:rPr>
          <w:rFonts w:ascii="Times New Roman" w:hAnsi="Times New Roman"/>
          <w:color w:val="000000" w:themeColor="text1"/>
        </w:rPr>
        <w:t xml:space="preserve"> </w:t>
      </w:r>
      <w:r w:rsidR="00283E52" w:rsidRPr="002E5863">
        <w:rPr>
          <w:rFonts w:ascii="Times New Roman" w:hAnsi="Times New Roman"/>
          <w:color w:val="000000" w:themeColor="text1"/>
        </w:rPr>
        <w:t>специјалистичк</w:t>
      </w:r>
      <w:r w:rsidRPr="002E5863">
        <w:rPr>
          <w:rFonts w:ascii="Times New Roman" w:hAnsi="Times New Roman"/>
          <w:color w:val="000000" w:themeColor="text1"/>
        </w:rPr>
        <w:t>их</w:t>
      </w:r>
      <w:r w:rsidR="00283E52" w:rsidRPr="002E5863">
        <w:rPr>
          <w:rFonts w:ascii="Times New Roman" w:hAnsi="Times New Roman"/>
          <w:color w:val="000000" w:themeColor="text1"/>
        </w:rPr>
        <w:t xml:space="preserve"> </w:t>
      </w:r>
      <w:r w:rsidRPr="002E5863">
        <w:rPr>
          <w:rFonts w:ascii="Times New Roman" w:hAnsi="Times New Roman"/>
          <w:color w:val="000000" w:themeColor="text1"/>
        </w:rPr>
        <w:t>„tail</w:t>
      </w:r>
      <w:r w:rsidR="004948C4" w:rsidRPr="002E5863">
        <w:rPr>
          <w:rFonts w:ascii="Times New Roman" w:hAnsi="Times New Roman"/>
          <w:color w:val="000000" w:themeColor="text1"/>
        </w:rPr>
        <w:t>o</w:t>
      </w:r>
      <w:r w:rsidRPr="002E5863">
        <w:rPr>
          <w:rFonts w:ascii="Times New Roman" w:hAnsi="Times New Roman"/>
          <w:color w:val="000000" w:themeColor="text1"/>
        </w:rPr>
        <w:t xml:space="preserve">r </w:t>
      </w:r>
      <w:r w:rsidRPr="002E5863">
        <w:rPr>
          <w:rFonts w:ascii="Times New Roman" w:hAnsi="Times New Roman"/>
          <w:color w:val="000000" w:themeColor="text1"/>
        </w:rPr>
        <w:lastRenderedPageBreak/>
        <w:t>made“ обука - радионица за планиране процесе и функције</w:t>
      </w:r>
      <w:r w:rsidR="00E27364" w:rsidRPr="002E5863">
        <w:rPr>
          <w:rFonts w:ascii="Times New Roman" w:hAnsi="Times New Roman"/>
          <w:color w:val="000000" w:themeColor="text1"/>
        </w:rPr>
        <w:t xml:space="preserve">, у складу са захтевима из техничке карактеристике (спецификације) </w:t>
      </w:r>
      <w:r w:rsidR="008A7560" w:rsidRPr="002E5863">
        <w:rPr>
          <w:rFonts w:ascii="Times New Roman" w:hAnsi="Times New Roman"/>
          <w:color w:val="000000" w:themeColor="text1"/>
        </w:rPr>
        <w:t>из конкурсне документације</w:t>
      </w:r>
      <w:r w:rsidRPr="002E5863">
        <w:rPr>
          <w:rFonts w:ascii="Times New Roman" w:hAnsi="Times New Roman"/>
          <w:color w:val="000000" w:themeColor="text1"/>
        </w:rPr>
        <w:t>;</w:t>
      </w:r>
    </w:p>
    <w:p w:rsidR="005B2F84" w:rsidRPr="002E5863" w:rsidRDefault="005B2F84" w:rsidP="00B12A40">
      <w:pPr>
        <w:pStyle w:val="ListParagraph"/>
        <w:numPr>
          <w:ilvl w:val="0"/>
          <w:numId w:val="14"/>
        </w:numPr>
        <w:jc w:val="both"/>
        <w:rPr>
          <w:rFonts w:ascii="Times New Roman" w:hAnsi="Times New Roman"/>
          <w:color w:val="000000" w:themeColor="text1"/>
        </w:rPr>
      </w:pPr>
      <w:r w:rsidRPr="002E5863">
        <w:rPr>
          <w:rFonts w:ascii="Times New Roman" w:hAnsi="Times New Roman"/>
          <w:color w:val="000000" w:themeColor="text1"/>
        </w:rPr>
        <w:t xml:space="preserve">Друга фаза: </w:t>
      </w:r>
      <w:r w:rsidR="00176AB5" w:rsidRPr="002E5863">
        <w:rPr>
          <w:rFonts w:ascii="Times New Roman" w:hAnsi="Times New Roman"/>
          <w:color w:val="000000" w:themeColor="text1"/>
        </w:rPr>
        <w:t xml:space="preserve">обухвата активности у вези </w:t>
      </w:r>
      <w:r w:rsidRPr="002E5863">
        <w:rPr>
          <w:rFonts w:ascii="Times New Roman" w:hAnsi="Times New Roman"/>
          <w:color w:val="000000" w:themeColor="text1"/>
        </w:rPr>
        <w:t>израд</w:t>
      </w:r>
      <w:r w:rsidR="00176AB5" w:rsidRPr="002E5863">
        <w:rPr>
          <w:rFonts w:ascii="Times New Roman" w:hAnsi="Times New Roman"/>
          <w:color w:val="000000" w:themeColor="text1"/>
        </w:rPr>
        <w:t>е</w:t>
      </w:r>
      <w:r w:rsidRPr="002E5863">
        <w:rPr>
          <w:rFonts w:ascii="Times New Roman" w:hAnsi="Times New Roman"/>
          <w:color w:val="000000" w:themeColor="text1"/>
        </w:rPr>
        <w:t xml:space="preserve"> предлога документације планираних пословних процеса</w:t>
      </w:r>
      <w:r w:rsidR="008A7560" w:rsidRPr="002E5863">
        <w:rPr>
          <w:rFonts w:ascii="Times New Roman" w:hAnsi="Times New Roman"/>
          <w:color w:val="000000" w:themeColor="text1"/>
        </w:rPr>
        <w:t xml:space="preserve"> у складу са захтевима из техничке карактеристике (спецификације) из конкурсне документације</w:t>
      </w:r>
      <w:r w:rsidRPr="002E5863">
        <w:rPr>
          <w:rFonts w:ascii="Times New Roman" w:hAnsi="Times New Roman"/>
          <w:color w:val="000000" w:themeColor="text1"/>
        </w:rPr>
        <w:t>;</w:t>
      </w:r>
    </w:p>
    <w:p w:rsidR="005B2F84" w:rsidRPr="002E5863" w:rsidRDefault="005B2F84" w:rsidP="00B12A40">
      <w:pPr>
        <w:pStyle w:val="ListParagraph"/>
        <w:numPr>
          <w:ilvl w:val="0"/>
          <w:numId w:val="14"/>
        </w:numPr>
        <w:jc w:val="both"/>
        <w:rPr>
          <w:rFonts w:ascii="Times New Roman" w:hAnsi="Times New Roman"/>
          <w:color w:val="000000" w:themeColor="text1"/>
        </w:rPr>
      </w:pPr>
      <w:r w:rsidRPr="002E5863">
        <w:rPr>
          <w:rFonts w:ascii="Times New Roman" w:hAnsi="Times New Roman"/>
          <w:color w:val="000000" w:themeColor="text1"/>
        </w:rPr>
        <w:t xml:space="preserve">Трећа фаза: </w:t>
      </w:r>
      <w:r w:rsidR="00176AB5" w:rsidRPr="002E5863">
        <w:rPr>
          <w:rFonts w:ascii="Times New Roman" w:hAnsi="Times New Roman"/>
          <w:color w:val="000000" w:themeColor="text1"/>
        </w:rPr>
        <w:t xml:space="preserve">обухвата </w:t>
      </w:r>
      <w:r w:rsidRPr="002E5863">
        <w:rPr>
          <w:rFonts w:ascii="Times New Roman" w:hAnsi="Times New Roman"/>
          <w:color w:val="000000" w:themeColor="text1"/>
        </w:rPr>
        <w:t xml:space="preserve">консултације и </w:t>
      </w:r>
      <w:r w:rsidR="00176AB5" w:rsidRPr="002E5863">
        <w:rPr>
          <w:rFonts w:ascii="Times New Roman" w:hAnsi="Times New Roman"/>
          <w:color w:val="000000" w:themeColor="text1"/>
        </w:rPr>
        <w:t xml:space="preserve">активности </w:t>
      </w:r>
      <w:r w:rsidRPr="002E5863">
        <w:rPr>
          <w:rFonts w:ascii="Times New Roman" w:hAnsi="Times New Roman"/>
          <w:color w:val="000000" w:themeColor="text1"/>
        </w:rPr>
        <w:t>непосредн</w:t>
      </w:r>
      <w:r w:rsidR="00176AB5" w:rsidRPr="002E5863">
        <w:rPr>
          <w:rFonts w:ascii="Times New Roman" w:hAnsi="Times New Roman"/>
          <w:color w:val="000000" w:themeColor="text1"/>
        </w:rPr>
        <w:t>е</w:t>
      </w:r>
      <w:r w:rsidRPr="002E5863">
        <w:rPr>
          <w:rFonts w:ascii="Times New Roman" w:hAnsi="Times New Roman"/>
          <w:color w:val="000000" w:themeColor="text1"/>
        </w:rPr>
        <w:t xml:space="preserve"> подршк</w:t>
      </w:r>
      <w:r w:rsidR="00176AB5" w:rsidRPr="002E5863">
        <w:rPr>
          <w:rFonts w:ascii="Times New Roman" w:hAnsi="Times New Roman"/>
          <w:color w:val="000000" w:themeColor="text1"/>
        </w:rPr>
        <w:t>е</w:t>
      </w:r>
      <w:r w:rsidRPr="002E5863">
        <w:rPr>
          <w:rFonts w:ascii="Times New Roman" w:hAnsi="Times New Roman"/>
          <w:color w:val="000000" w:themeColor="text1"/>
        </w:rPr>
        <w:t xml:space="preserve"> за имплементацију </w:t>
      </w:r>
      <w:r w:rsidR="00297767" w:rsidRPr="002E5863">
        <w:rPr>
          <w:rFonts w:ascii="Times New Roman" w:hAnsi="Times New Roman"/>
          <w:color w:val="000000" w:themeColor="text1"/>
        </w:rPr>
        <w:t xml:space="preserve">планираних </w:t>
      </w:r>
      <w:r w:rsidRPr="002E5863">
        <w:rPr>
          <w:rFonts w:ascii="Times New Roman" w:hAnsi="Times New Roman"/>
          <w:color w:val="000000" w:themeColor="text1"/>
        </w:rPr>
        <w:t xml:space="preserve">ITIL процеса и функција, за унапређење постојећих процеса и функција, и </w:t>
      </w:r>
      <w:r w:rsidR="00297767" w:rsidRPr="002E5863">
        <w:rPr>
          <w:rFonts w:ascii="Times New Roman" w:hAnsi="Times New Roman"/>
          <w:color w:val="000000" w:themeColor="text1"/>
        </w:rPr>
        <w:t>реализација</w:t>
      </w:r>
      <w:r w:rsidRPr="002E5863">
        <w:rPr>
          <w:rFonts w:ascii="Times New Roman" w:hAnsi="Times New Roman"/>
          <w:color w:val="000000" w:themeColor="text1"/>
        </w:rPr>
        <w:t xml:space="preserve"> других неопходних активности</w:t>
      </w:r>
      <w:r w:rsidR="008A7560" w:rsidRPr="002E5863">
        <w:rPr>
          <w:rFonts w:ascii="Times New Roman" w:hAnsi="Times New Roman"/>
          <w:color w:val="000000" w:themeColor="text1"/>
        </w:rPr>
        <w:t>, у складу са захтевима из техничке карактеристике (спецификације) из конкурсне документације</w:t>
      </w:r>
      <w:r w:rsidRPr="002E5863">
        <w:rPr>
          <w:rFonts w:ascii="Times New Roman" w:hAnsi="Times New Roman"/>
          <w:color w:val="000000" w:themeColor="text1"/>
        </w:rPr>
        <w:t>.</w:t>
      </w:r>
    </w:p>
    <w:p w:rsidR="00283E52" w:rsidRPr="002E5863" w:rsidRDefault="00283E52" w:rsidP="00283E52">
      <w:pPr>
        <w:jc w:val="both"/>
        <w:rPr>
          <w:rFonts w:ascii="Times New Roman" w:hAnsi="Times New Roman"/>
          <w:color w:val="000000" w:themeColor="text1"/>
        </w:rPr>
      </w:pPr>
    </w:p>
    <w:p w:rsidR="00283E52" w:rsidRPr="002E5863" w:rsidRDefault="00283E52" w:rsidP="00283E52">
      <w:pPr>
        <w:jc w:val="both"/>
        <w:rPr>
          <w:rFonts w:ascii="Times New Roman" w:hAnsi="Times New Roman"/>
          <w:color w:val="000000" w:themeColor="text1"/>
        </w:rPr>
      </w:pPr>
      <w:proofErr w:type="gramStart"/>
      <w:r w:rsidRPr="002E5863">
        <w:rPr>
          <w:rFonts w:ascii="Times New Roman" w:hAnsi="Times New Roman"/>
          <w:color w:val="000000" w:themeColor="text1"/>
        </w:rPr>
        <w:t xml:space="preserve">Крајњи рок за окончање послова који улазе у круг уговорених услуга, односно уговореног посла у целости, укључујући и поступање понуђача по евентуалним примедбама наручиоца, по фазама </w:t>
      </w:r>
      <w:r w:rsidR="005B2F84" w:rsidRPr="002E5863">
        <w:rPr>
          <w:rFonts w:ascii="Times New Roman" w:hAnsi="Times New Roman"/>
          <w:color w:val="000000" w:themeColor="text1"/>
        </w:rPr>
        <w:t>посла</w:t>
      </w:r>
      <w:r w:rsidRPr="002E5863">
        <w:rPr>
          <w:rFonts w:ascii="Times New Roman" w:hAnsi="Times New Roman"/>
          <w:color w:val="000000" w:themeColor="text1"/>
        </w:rPr>
        <w:t xml:space="preserve">, </w:t>
      </w:r>
      <w:r w:rsidR="007A7FCB" w:rsidRPr="002E5863">
        <w:rPr>
          <w:rFonts w:ascii="Times New Roman" w:hAnsi="Times New Roman"/>
          <w:color w:val="000000" w:themeColor="text1"/>
        </w:rPr>
        <w:t>је 30.12.2015.</w:t>
      </w:r>
      <w:proofErr w:type="gramEnd"/>
      <w:r w:rsidR="007A7FCB" w:rsidRPr="002E5863">
        <w:rPr>
          <w:rFonts w:ascii="Times New Roman" w:hAnsi="Times New Roman"/>
          <w:color w:val="000000" w:themeColor="text1"/>
        </w:rPr>
        <w:t xml:space="preserve"> </w:t>
      </w:r>
      <w:proofErr w:type="gramStart"/>
      <w:r w:rsidR="007A7FCB" w:rsidRPr="002E5863">
        <w:rPr>
          <w:rFonts w:ascii="Times New Roman" w:hAnsi="Times New Roman"/>
          <w:color w:val="000000" w:themeColor="text1"/>
        </w:rPr>
        <w:t>године</w:t>
      </w:r>
      <w:proofErr w:type="gramEnd"/>
      <w:r w:rsidRPr="002E5863">
        <w:rPr>
          <w:rFonts w:ascii="Times New Roman" w:hAnsi="Times New Roman"/>
          <w:color w:val="000000" w:themeColor="text1"/>
        </w:rPr>
        <w:t xml:space="preserve">. </w:t>
      </w:r>
    </w:p>
    <w:p w:rsidR="00283E52" w:rsidRPr="002E5863" w:rsidRDefault="00283E52" w:rsidP="00283E52">
      <w:pPr>
        <w:jc w:val="both"/>
        <w:rPr>
          <w:rFonts w:ascii="Times New Roman" w:hAnsi="Times New Roman"/>
          <w:color w:val="000000" w:themeColor="text1"/>
        </w:rPr>
      </w:pPr>
    </w:p>
    <w:p w:rsidR="00283E52" w:rsidRPr="002E5863" w:rsidRDefault="00283E52" w:rsidP="00283E52">
      <w:pPr>
        <w:jc w:val="both"/>
        <w:rPr>
          <w:rFonts w:ascii="Times New Roman" w:hAnsi="Times New Roman"/>
          <w:color w:val="000000" w:themeColor="text1"/>
        </w:rPr>
      </w:pPr>
      <w:r w:rsidRPr="002E5863">
        <w:rPr>
          <w:rFonts w:ascii="Times New Roman" w:hAnsi="Times New Roman"/>
          <w:color w:val="000000" w:themeColor="text1"/>
        </w:rPr>
        <w:t>Под окончањем прве, друге</w:t>
      </w:r>
      <w:r w:rsidR="005B2F84" w:rsidRPr="002E5863">
        <w:rPr>
          <w:rFonts w:ascii="Times New Roman" w:hAnsi="Times New Roman"/>
          <w:color w:val="000000" w:themeColor="text1"/>
        </w:rPr>
        <w:t>, односно треће</w:t>
      </w:r>
      <w:r w:rsidRPr="002E5863">
        <w:rPr>
          <w:rFonts w:ascii="Times New Roman" w:hAnsi="Times New Roman"/>
          <w:color w:val="000000" w:themeColor="text1"/>
        </w:rPr>
        <w:t xml:space="preserve"> фазе и целог </w:t>
      </w:r>
      <w:r w:rsidR="005B2F84" w:rsidRPr="002E5863">
        <w:rPr>
          <w:rFonts w:ascii="Times New Roman" w:hAnsi="Times New Roman"/>
          <w:color w:val="000000" w:themeColor="text1"/>
        </w:rPr>
        <w:t>посла</w:t>
      </w:r>
      <w:r w:rsidRPr="002E5863">
        <w:rPr>
          <w:rFonts w:ascii="Times New Roman" w:hAnsi="Times New Roman"/>
          <w:color w:val="000000" w:themeColor="text1"/>
        </w:rPr>
        <w:t xml:space="preserve"> у смислу ове конкурсне документације подразумева се реализација послова дефинисаних, за сваку од планираних фаза </w:t>
      </w:r>
      <w:r w:rsidR="005B2F84" w:rsidRPr="002E5863">
        <w:rPr>
          <w:rFonts w:ascii="Times New Roman" w:hAnsi="Times New Roman"/>
          <w:color w:val="000000" w:themeColor="text1"/>
        </w:rPr>
        <w:t>посла</w:t>
      </w:r>
      <w:r w:rsidRPr="002E5863">
        <w:rPr>
          <w:rFonts w:ascii="Times New Roman" w:hAnsi="Times New Roman"/>
          <w:color w:val="000000" w:themeColor="text1"/>
        </w:rPr>
        <w:t xml:space="preserve">, </w:t>
      </w:r>
      <w:r w:rsidR="005B2F84" w:rsidRPr="002E5863">
        <w:rPr>
          <w:rFonts w:ascii="Times New Roman" w:hAnsi="Times New Roman"/>
          <w:color w:val="000000" w:themeColor="text1"/>
        </w:rPr>
        <w:t xml:space="preserve">у </w:t>
      </w:r>
      <w:r w:rsidR="002E5863">
        <w:rPr>
          <w:rFonts w:ascii="Times New Roman" w:hAnsi="Times New Roman"/>
          <w:color w:val="000000" w:themeColor="text1"/>
        </w:rPr>
        <w:t>поглављу</w:t>
      </w:r>
      <w:r w:rsidR="005B2F84" w:rsidRPr="002E5863">
        <w:rPr>
          <w:rFonts w:ascii="Times New Roman" w:hAnsi="Times New Roman"/>
          <w:color w:val="000000" w:themeColor="text1"/>
        </w:rPr>
        <w:t xml:space="preserve"> III конкурсне док</w:t>
      </w:r>
      <w:r w:rsidRPr="002E5863">
        <w:rPr>
          <w:rFonts w:ascii="Times New Roman" w:hAnsi="Times New Roman"/>
          <w:color w:val="000000" w:themeColor="text1"/>
        </w:rPr>
        <w:t xml:space="preserve">ументације и њихова примопредаја извршена на начин и под условима утврђеним уговором. </w:t>
      </w:r>
    </w:p>
    <w:p w:rsidR="00283E52" w:rsidRPr="002E5863" w:rsidRDefault="00283E52" w:rsidP="00283E52">
      <w:pPr>
        <w:jc w:val="both"/>
        <w:rPr>
          <w:rFonts w:ascii="Times New Roman" w:hAnsi="Times New Roman"/>
          <w:color w:val="000000" w:themeColor="text1"/>
        </w:rPr>
      </w:pPr>
    </w:p>
    <w:p w:rsidR="00283E52" w:rsidRPr="002E5863" w:rsidRDefault="00283E52" w:rsidP="00283E52">
      <w:pPr>
        <w:jc w:val="both"/>
        <w:rPr>
          <w:rFonts w:ascii="Times New Roman" w:hAnsi="Times New Roman"/>
          <w:color w:val="000000" w:themeColor="text1"/>
        </w:rPr>
      </w:pPr>
      <w:r w:rsidRPr="002E5863">
        <w:rPr>
          <w:rFonts w:ascii="Times New Roman" w:hAnsi="Times New Roman"/>
          <w:color w:val="000000" w:themeColor="text1"/>
        </w:rPr>
        <w:t>Место примопредаје извршених услуга</w:t>
      </w:r>
      <w:r w:rsidR="00345034">
        <w:rPr>
          <w:rFonts w:ascii="Times New Roman" w:hAnsi="Times New Roman"/>
          <w:color w:val="000000" w:themeColor="text1"/>
        </w:rPr>
        <w:t xml:space="preserve"> </w:t>
      </w:r>
      <w:r w:rsidRPr="002E5863">
        <w:rPr>
          <w:rFonts w:ascii="Times New Roman" w:hAnsi="Times New Roman"/>
          <w:color w:val="000000" w:themeColor="text1"/>
        </w:rPr>
        <w:t xml:space="preserve">је седиште наручиоца, Бранкова бр. </w:t>
      </w:r>
      <w:proofErr w:type="gramStart"/>
      <w:r w:rsidRPr="002E5863">
        <w:rPr>
          <w:rFonts w:ascii="Times New Roman" w:hAnsi="Times New Roman"/>
          <w:color w:val="000000" w:themeColor="text1"/>
        </w:rPr>
        <w:t>25, Београд.</w:t>
      </w:r>
      <w:proofErr w:type="gramEnd"/>
    </w:p>
    <w:p w:rsidR="00283E52" w:rsidRDefault="00283E52" w:rsidP="00194195">
      <w:pPr>
        <w:pStyle w:val="ListParagraph"/>
        <w:tabs>
          <w:tab w:val="left" w:pos="2400"/>
        </w:tabs>
        <w:ind w:left="0"/>
        <w:jc w:val="both"/>
        <w:rPr>
          <w:rFonts w:ascii="Times New Roman" w:hAnsi="Times New Roman"/>
        </w:rPr>
      </w:pPr>
    </w:p>
    <w:p w:rsidR="00263727" w:rsidRPr="00674E44" w:rsidRDefault="0025744F" w:rsidP="003308C8">
      <w:pPr>
        <w:pStyle w:val="ListParagraph"/>
        <w:tabs>
          <w:tab w:val="left" w:pos="2400"/>
        </w:tabs>
        <w:ind w:left="0"/>
        <w:jc w:val="both"/>
        <w:rPr>
          <w:rFonts w:ascii="Times New Roman" w:hAnsi="Times New Roman"/>
        </w:rPr>
      </w:pPr>
      <w:r w:rsidRPr="00674E44">
        <w:rPr>
          <w:rFonts w:ascii="Times New Roman" w:hAnsi="Times New Roman"/>
        </w:rPr>
        <w:t>9</w:t>
      </w:r>
      <w:r w:rsidR="00263727" w:rsidRPr="00674E44">
        <w:rPr>
          <w:rFonts w:ascii="Times New Roman" w:hAnsi="Times New Roman"/>
        </w:rPr>
        <w:t>.</w:t>
      </w:r>
      <w:r w:rsidR="005B2F84">
        <w:rPr>
          <w:rFonts w:ascii="Times New Roman" w:hAnsi="Times New Roman"/>
        </w:rPr>
        <w:t>4</w:t>
      </w:r>
      <w:r w:rsidR="00263727" w:rsidRPr="00674E44">
        <w:rPr>
          <w:rFonts w:ascii="Times New Roman" w:hAnsi="Times New Roman"/>
        </w:rPr>
        <w:t xml:space="preserve">. </w:t>
      </w:r>
      <w:r w:rsidR="00263727" w:rsidRPr="00674E44">
        <w:rPr>
          <w:rFonts w:ascii="Times New Roman" w:hAnsi="Times New Roman"/>
          <w:u w:val="single"/>
        </w:rPr>
        <w:t>Захтеви у погледу рока важења понуде</w:t>
      </w:r>
    </w:p>
    <w:p w:rsidR="00C20D0D" w:rsidRPr="00674E44" w:rsidRDefault="00C20D0D" w:rsidP="003308C8">
      <w:pPr>
        <w:pStyle w:val="ListParagraph"/>
        <w:tabs>
          <w:tab w:val="left" w:pos="2400"/>
        </w:tabs>
        <w:ind w:left="0"/>
        <w:jc w:val="both"/>
        <w:rPr>
          <w:rFonts w:ascii="Times New Roman" w:hAnsi="Times New Roman"/>
        </w:rPr>
      </w:pPr>
    </w:p>
    <w:p w:rsidR="00F116A4" w:rsidRPr="00674E44" w:rsidRDefault="00B06B82" w:rsidP="003308C8">
      <w:pPr>
        <w:pStyle w:val="ListParagraph"/>
        <w:tabs>
          <w:tab w:val="left" w:pos="2400"/>
        </w:tabs>
        <w:ind w:left="0"/>
        <w:jc w:val="both"/>
        <w:rPr>
          <w:rFonts w:ascii="Times New Roman" w:hAnsi="Times New Roman"/>
        </w:rPr>
      </w:pPr>
      <w:proofErr w:type="gramStart"/>
      <w:r w:rsidRPr="00674E44">
        <w:rPr>
          <w:rFonts w:ascii="Times New Roman" w:hAnsi="Times New Roman"/>
        </w:rPr>
        <w:t>Рок важења понуде не м</w:t>
      </w:r>
      <w:r w:rsidR="00B84147" w:rsidRPr="00674E44">
        <w:rPr>
          <w:rFonts w:ascii="Times New Roman" w:hAnsi="Times New Roman"/>
        </w:rPr>
        <w:t>о</w:t>
      </w:r>
      <w:r w:rsidRPr="00674E44">
        <w:rPr>
          <w:rFonts w:ascii="Times New Roman" w:hAnsi="Times New Roman"/>
        </w:rPr>
        <w:t xml:space="preserve">же бити краћи од </w:t>
      </w:r>
      <w:r w:rsidR="000218C1" w:rsidRPr="00674E44">
        <w:rPr>
          <w:rFonts w:ascii="Times New Roman" w:hAnsi="Times New Roman"/>
        </w:rPr>
        <w:t>3</w:t>
      </w:r>
      <w:r w:rsidRPr="00674E44">
        <w:rPr>
          <w:rFonts w:ascii="Times New Roman" w:hAnsi="Times New Roman"/>
        </w:rPr>
        <w:t>0 дана од дана отварања понуде.</w:t>
      </w:r>
      <w:proofErr w:type="gramEnd"/>
    </w:p>
    <w:p w:rsidR="00C20D0D" w:rsidRPr="00674E44" w:rsidRDefault="00C20D0D" w:rsidP="003308C8">
      <w:pPr>
        <w:pStyle w:val="ListParagraph"/>
        <w:tabs>
          <w:tab w:val="left" w:pos="2400"/>
        </w:tabs>
        <w:ind w:left="0"/>
        <w:jc w:val="both"/>
        <w:rPr>
          <w:rFonts w:ascii="Times New Roman" w:hAnsi="Times New Roman"/>
        </w:rPr>
      </w:pPr>
    </w:p>
    <w:p w:rsidR="00B06B82" w:rsidRPr="00674E44" w:rsidRDefault="00B06B82" w:rsidP="003308C8">
      <w:pPr>
        <w:pStyle w:val="ListParagraph"/>
        <w:tabs>
          <w:tab w:val="left" w:pos="2400"/>
        </w:tabs>
        <w:ind w:left="0"/>
        <w:jc w:val="both"/>
        <w:rPr>
          <w:rFonts w:ascii="Times New Roman" w:hAnsi="Times New Roman"/>
        </w:rPr>
      </w:pPr>
      <w:proofErr w:type="gramStart"/>
      <w:r w:rsidRPr="00674E44">
        <w:rPr>
          <w:rFonts w:ascii="Times New Roman" w:hAnsi="Times New Roman"/>
        </w:rPr>
        <w:t>У случају истека рока важења понуде, наручилац је дужан да у писаном облику затражи од понуђача продужење рока важења понуде.</w:t>
      </w:r>
      <w:proofErr w:type="gramEnd"/>
    </w:p>
    <w:p w:rsidR="00C20D0D" w:rsidRPr="00674E44" w:rsidRDefault="00C20D0D" w:rsidP="003308C8">
      <w:pPr>
        <w:pStyle w:val="ListParagraph"/>
        <w:tabs>
          <w:tab w:val="left" w:pos="2400"/>
        </w:tabs>
        <w:ind w:left="0"/>
        <w:jc w:val="both"/>
        <w:rPr>
          <w:rFonts w:ascii="Times New Roman" w:hAnsi="Times New Roman"/>
        </w:rPr>
      </w:pPr>
    </w:p>
    <w:p w:rsidR="00B06B82" w:rsidRPr="00674E44" w:rsidRDefault="00B06B82" w:rsidP="003308C8">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Понуђач који прихвати захтев за </w:t>
      </w:r>
      <w:r w:rsidR="006326A4" w:rsidRPr="00674E44">
        <w:rPr>
          <w:rFonts w:ascii="Times New Roman" w:hAnsi="Times New Roman"/>
        </w:rPr>
        <w:t>пр</w:t>
      </w:r>
      <w:r w:rsidRPr="00674E44">
        <w:rPr>
          <w:rFonts w:ascii="Times New Roman" w:hAnsi="Times New Roman"/>
        </w:rPr>
        <w:t>одужење рока важења понуде не може мењати понуду.</w:t>
      </w:r>
      <w:proofErr w:type="gramEnd"/>
    </w:p>
    <w:p w:rsidR="00B06B82" w:rsidRPr="00674E44" w:rsidRDefault="00B06B82" w:rsidP="003308C8">
      <w:pPr>
        <w:pStyle w:val="ListParagraph"/>
        <w:tabs>
          <w:tab w:val="left" w:pos="2400"/>
        </w:tabs>
        <w:ind w:left="0"/>
        <w:jc w:val="both"/>
        <w:rPr>
          <w:rFonts w:ascii="Times New Roman" w:hAnsi="Times New Roman"/>
        </w:rPr>
      </w:pPr>
    </w:p>
    <w:p w:rsidR="00F116A4" w:rsidRPr="00674E44" w:rsidRDefault="00A81B39" w:rsidP="003308C8">
      <w:pPr>
        <w:pStyle w:val="ListParagraph"/>
        <w:tabs>
          <w:tab w:val="left" w:pos="2400"/>
        </w:tabs>
        <w:ind w:left="0"/>
        <w:jc w:val="both"/>
        <w:rPr>
          <w:rFonts w:ascii="Times New Roman" w:hAnsi="Times New Roman"/>
          <w:b/>
        </w:rPr>
      </w:pPr>
      <w:r w:rsidRPr="00674E44">
        <w:rPr>
          <w:rFonts w:ascii="Times New Roman" w:hAnsi="Times New Roman"/>
          <w:b/>
        </w:rPr>
        <w:t>10</w:t>
      </w:r>
      <w:r w:rsidR="00F116A4" w:rsidRPr="00674E44">
        <w:rPr>
          <w:rFonts w:ascii="Times New Roman" w:hAnsi="Times New Roman"/>
          <w:b/>
        </w:rPr>
        <w:t xml:space="preserve">) </w:t>
      </w:r>
      <w:r w:rsidR="00166A2A" w:rsidRPr="00674E44">
        <w:rPr>
          <w:rFonts w:ascii="Times New Roman" w:hAnsi="Times New Roman"/>
          <w:b/>
        </w:rPr>
        <w:t>Валута и начин на који мора да буде наведена и изражена цена у понуди</w:t>
      </w:r>
    </w:p>
    <w:p w:rsidR="00F116A4" w:rsidRPr="00674E44" w:rsidRDefault="00F116A4" w:rsidP="003308C8">
      <w:pPr>
        <w:pStyle w:val="ListParagraph"/>
        <w:tabs>
          <w:tab w:val="left" w:pos="2400"/>
        </w:tabs>
        <w:ind w:left="0"/>
        <w:jc w:val="both"/>
        <w:rPr>
          <w:rFonts w:ascii="Times New Roman" w:hAnsi="Times New Roman"/>
        </w:rPr>
      </w:pPr>
    </w:p>
    <w:p w:rsidR="00F116A4" w:rsidRPr="00674E44" w:rsidRDefault="00F116A4" w:rsidP="003308C8">
      <w:pPr>
        <w:pStyle w:val="ListParagraph"/>
        <w:tabs>
          <w:tab w:val="left" w:pos="2400"/>
        </w:tabs>
        <w:ind w:left="0"/>
        <w:jc w:val="both"/>
        <w:rPr>
          <w:rFonts w:ascii="Times New Roman" w:hAnsi="Times New Roman"/>
        </w:rPr>
      </w:pPr>
      <w:proofErr w:type="gramStart"/>
      <w:r w:rsidRPr="00674E44">
        <w:rPr>
          <w:rFonts w:ascii="Times New Roman" w:hAnsi="Times New Roman"/>
        </w:rPr>
        <w:t>Цен</w:t>
      </w:r>
      <w:r w:rsidR="00D6654F" w:rsidRPr="00674E44">
        <w:rPr>
          <w:rFonts w:ascii="Times New Roman" w:hAnsi="Times New Roman"/>
        </w:rPr>
        <w:t>а</w:t>
      </w:r>
      <w:r w:rsidRPr="00674E44">
        <w:rPr>
          <w:rFonts w:ascii="Times New Roman" w:hAnsi="Times New Roman"/>
        </w:rPr>
        <w:t xml:space="preserve"> мора бити </w:t>
      </w:r>
      <w:r w:rsidR="00166A2A" w:rsidRPr="00674E44">
        <w:rPr>
          <w:rFonts w:ascii="Times New Roman" w:hAnsi="Times New Roman"/>
        </w:rPr>
        <w:t>исказана</w:t>
      </w:r>
      <w:r w:rsidRPr="00674E44">
        <w:rPr>
          <w:rFonts w:ascii="Times New Roman" w:hAnsi="Times New Roman"/>
        </w:rPr>
        <w:t xml:space="preserve"> у динарима, са </w:t>
      </w:r>
      <w:r w:rsidR="00166A2A" w:rsidRPr="00674E44">
        <w:rPr>
          <w:rFonts w:ascii="Times New Roman" w:hAnsi="Times New Roman"/>
        </w:rPr>
        <w:t xml:space="preserve">и без пореза на додату вредност, са урачунатим свим трошковима које понуђач има у реализацији предметне јавне набавке, </w:t>
      </w:r>
      <w:r w:rsidR="00D6654F" w:rsidRPr="00674E44">
        <w:rPr>
          <w:rFonts w:ascii="Times New Roman" w:hAnsi="Times New Roman"/>
        </w:rPr>
        <w:t xml:space="preserve">с </w:t>
      </w:r>
      <w:r w:rsidR="00166A2A" w:rsidRPr="00674E44">
        <w:rPr>
          <w:rFonts w:ascii="Times New Roman" w:hAnsi="Times New Roman"/>
        </w:rPr>
        <w:t>тим да ће се за оцену понуде узимати у обзир цена без пореза на додату вредност</w:t>
      </w:r>
      <w:r w:rsidRPr="00674E44">
        <w:rPr>
          <w:rFonts w:ascii="Times New Roman" w:hAnsi="Times New Roman"/>
        </w:rPr>
        <w:t>.</w:t>
      </w:r>
      <w:proofErr w:type="gramEnd"/>
    </w:p>
    <w:p w:rsidR="002A5463" w:rsidRPr="00674E44" w:rsidRDefault="002A5463" w:rsidP="003308C8">
      <w:pPr>
        <w:pStyle w:val="ListParagraph"/>
        <w:tabs>
          <w:tab w:val="left" w:pos="2400"/>
        </w:tabs>
        <w:ind w:left="0"/>
        <w:jc w:val="both"/>
        <w:rPr>
          <w:rFonts w:ascii="Times New Roman" w:hAnsi="Times New Roman"/>
        </w:rPr>
      </w:pPr>
    </w:p>
    <w:p w:rsidR="00166A2A" w:rsidRPr="00674E44" w:rsidRDefault="00166A2A" w:rsidP="003308C8">
      <w:pPr>
        <w:pStyle w:val="ListParagraph"/>
        <w:tabs>
          <w:tab w:val="left" w:pos="2400"/>
        </w:tabs>
        <w:ind w:left="0"/>
        <w:jc w:val="both"/>
        <w:rPr>
          <w:rFonts w:ascii="Times New Roman" w:hAnsi="Times New Roman"/>
        </w:rPr>
      </w:pPr>
      <w:proofErr w:type="gramStart"/>
      <w:r w:rsidRPr="00674E44">
        <w:rPr>
          <w:rFonts w:ascii="Times New Roman" w:hAnsi="Times New Roman"/>
        </w:rPr>
        <w:t>Цен</w:t>
      </w:r>
      <w:r w:rsidR="00925137">
        <w:rPr>
          <w:rFonts w:ascii="Times New Roman" w:hAnsi="Times New Roman"/>
        </w:rPr>
        <w:t>а</w:t>
      </w:r>
      <w:r w:rsidR="00365228" w:rsidRPr="00674E44">
        <w:rPr>
          <w:rFonts w:ascii="Times New Roman" w:hAnsi="Times New Roman"/>
        </w:rPr>
        <w:t xml:space="preserve"> </w:t>
      </w:r>
      <w:r w:rsidR="0002047A">
        <w:rPr>
          <w:rFonts w:ascii="Times New Roman" w:hAnsi="Times New Roman"/>
        </w:rPr>
        <w:t>је</w:t>
      </w:r>
      <w:r w:rsidR="00365228" w:rsidRPr="00674E44">
        <w:rPr>
          <w:rFonts w:ascii="Times New Roman" w:hAnsi="Times New Roman"/>
        </w:rPr>
        <w:t xml:space="preserve"> фиксн</w:t>
      </w:r>
      <w:r w:rsidR="00925137">
        <w:rPr>
          <w:rFonts w:ascii="Times New Roman" w:hAnsi="Times New Roman"/>
        </w:rPr>
        <w:t>а и не може</w:t>
      </w:r>
      <w:r w:rsidR="00365228" w:rsidRPr="00674E44">
        <w:rPr>
          <w:rFonts w:ascii="Times New Roman" w:hAnsi="Times New Roman"/>
        </w:rPr>
        <w:t xml:space="preserve"> се мењати</w:t>
      </w:r>
      <w:r w:rsidRPr="00674E44">
        <w:rPr>
          <w:rFonts w:ascii="Times New Roman" w:hAnsi="Times New Roman"/>
        </w:rPr>
        <w:t>.</w:t>
      </w:r>
      <w:proofErr w:type="gramEnd"/>
    </w:p>
    <w:p w:rsidR="00DE1CC7" w:rsidRPr="00674E44" w:rsidRDefault="00DE1CC7" w:rsidP="00166A2A">
      <w:pPr>
        <w:pStyle w:val="ListParagraph"/>
        <w:tabs>
          <w:tab w:val="left" w:pos="2400"/>
        </w:tabs>
        <w:ind w:left="0"/>
        <w:jc w:val="both"/>
        <w:rPr>
          <w:rFonts w:ascii="Times New Roman" w:hAnsi="Times New Roman"/>
        </w:rPr>
      </w:pPr>
    </w:p>
    <w:p w:rsidR="00166A2A" w:rsidRPr="00674E44" w:rsidRDefault="00166A2A" w:rsidP="00166A2A">
      <w:pPr>
        <w:pStyle w:val="ListParagraph"/>
        <w:tabs>
          <w:tab w:val="left" w:pos="2400"/>
        </w:tabs>
        <w:ind w:left="0"/>
        <w:jc w:val="both"/>
        <w:rPr>
          <w:rFonts w:ascii="Times New Roman" w:hAnsi="Times New Roman"/>
        </w:rPr>
      </w:pPr>
      <w:proofErr w:type="gramStart"/>
      <w:r w:rsidRPr="00674E44">
        <w:rPr>
          <w:rFonts w:ascii="Times New Roman" w:hAnsi="Times New Roman"/>
        </w:rPr>
        <w:t>Ако је у понуди исказана неуобичајено ниска цена, наручилац ће поступити у складу са чл.</w:t>
      </w:r>
      <w:proofErr w:type="gramEnd"/>
      <w:r w:rsidRPr="00674E44">
        <w:rPr>
          <w:rFonts w:ascii="Times New Roman" w:hAnsi="Times New Roman"/>
        </w:rPr>
        <w:t xml:space="preserve"> 92. Закона.</w:t>
      </w:r>
    </w:p>
    <w:p w:rsidR="00166A2A" w:rsidRPr="00674E44" w:rsidRDefault="00166A2A" w:rsidP="00166A2A">
      <w:pPr>
        <w:pStyle w:val="ListParagraph"/>
        <w:tabs>
          <w:tab w:val="left" w:pos="2400"/>
        </w:tabs>
        <w:ind w:left="0"/>
        <w:jc w:val="both"/>
        <w:rPr>
          <w:rFonts w:ascii="Times New Roman" w:hAnsi="Times New Roman"/>
        </w:rPr>
      </w:pPr>
    </w:p>
    <w:p w:rsidR="002D1497" w:rsidRPr="00674E44" w:rsidRDefault="002D1497" w:rsidP="00166A2A">
      <w:pPr>
        <w:pStyle w:val="ListParagraph"/>
        <w:tabs>
          <w:tab w:val="left" w:pos="2400"/>
        </w:tabs>
        <w:ind w:left="0"/>
        <w:jc w:val="both"/>
        <w:rPr>
          <w:rFonts w:ascii="Times New Roman" w:hAnsi="Times New Roman"/>
        </w:rPr>
      </w:pPr>
      <w:proofErr w:type="gramStart"/>
      <w:r w:rsidRPr="00674E44">
        <w:rPr>
          <w:rFonts w:ascii="Times New Roman" w:hAnsi="Times New Roman"/>
        </w:rPr>
        <w:t>Ако понуђена цена укључује увозну царину и друге дажбине, понуђач је дужан да тај део одвојено искаже у динарима.</w:t>
      </w:r>
      <w:proofErr w:type="gramEnd"/>
    </w:p>
    <w:p w:rsidR="002D1497" w:rsidRPr="00674E44" w:rsidRDefault="002D1497" w:rsidP="00166A2A">
      <w:pPr>
        <w:pStyle w:val="ListParagraph"/>
        <w:tabs>
          <w:tab w:val="left" w:pos="2400"/>
        </w:tabs>
        <w:ind w:left="0"/>
        <w:jc w:val="both"/>
        <w:rPr>
          <w:rFonts w:ascii="Times New Roman" w:hAnsi="Times New Roman"/>
        </w:rPr>
      </w:pPr>
    </w:p>
    <w:p w:rsidR="009060F4" w:rsidRPr="00674E44" w:rsidRDefault="009060F4" w:rsidP="003308C8">
      <w:pPr>
        <w:pStyle w:val="ListParagraph"/>
        <w:tabs>
          <w:tab w:val="left" w:pos="2400"/>
        </w:tabs>
        <w:ind w:left="0"/>
        <w:jc w:val="both"/>
        <w:rPr>
          <w:rFonts w:ascii="Times New Roman" w:hAnsi="Times New Roman"/>
          <w:b/>
        </w:rPr>
      </w:pPr>
      <w:r w:rsidRPr="00674E44">
        <w:rPr>
          <w:rFonts w:ascii="Times New Roman" w:hAnsi="Times New Roman"/>
          <w:b/>
        </w:rPr>
        <w:t>1</w:t>
      </w:r>
      <w:r w:rsidR="00A81B39" w:rsidRPr="00674E44">
        <w:rPr>
          <w:rFonts w:ascii="Times New Roman" w:hAnsi="Times New Roman"/>
          <w:b/>
        </w:rPr>
        <w:t>1</w:t>
      </w:r>
      <w:r w:rsidRPr="00674E44">
        <w:rPr>
          <w:rFonts w:ascii="Times New Roman" w:hAnsi="Times New Roman"/>
          <w:b/>
        </w:rPr>
        <w:t xml:space="preserve">) Подаци о државном органу или организацији, односно органу или служби територијалне аутономије или локалне самоуправе  где се могу </w:t>
      </w:r>
      <w:r w:rsidR="00C20D0D" w:rsidRPr="00674E44">
        <w:rPr>
          <w:rFonts w:ascii="Times New Roman" w:hAnsi="Times New Roman"/>
          <w:b/>
        </w:rPr>
        <w:t xml:space="preserve">благовремено </w:t>
      </w:r>
      <w:r w:rsidRPr="00674E44">
        <w:rPr>
          <w:rFonts w:ascii="Times New Roman" w:hAnsi="Times New Roman"/>
          <w:b/>
        </w:rPr>
        <w:t xml:space="preserve">добити </w:t>
      </w:r>
      <w:r w:rsidR="009432F1" w:rsidRPr="00674E44">
        <w:rPr>
          <w:rFonts w:ascii="Times New Roman" w:hAnsi="Times New Roman"/>
          <w:b/>
        </w:rPr>
        <w:t xml:space="preserve">исправни </w:t>
      </w:r>
      <w:r w:rsidRPr="00674E44">
        <w:rPr>
          <w:rFonts w:ascii="Times New Roman" w:hAnsi="Times New Roman"/>
          <w:b/>
        </w:rPr>
        <w:t>подаци</w:t>
      </w:r>
      <w:r w:rsidR="00D85497" w:rsidRPr="00674E44">
        <w:rPr>
          <w:rFonts w:ascii="Times New Roman" w:hAnsi="Times New Roman"/>
          <w:b/>
        </w:rPr>
        <w:t xml:space="preserve"> о пореским обавезама, заштити животне средине, заштити при запошљавању, условима рада и сл</w:t>
      </w:r>
      <w:r w:rsidR="00C20D0D" w:rsidRPr="00674E44">
        <w:rPr>
          <w:rFonts w:ascii="Times New Roman" w:hAnsi="Times New Roman"/>
          <w:b/>
        </w:rPr>
        <w:t>.</w:t>
      </w:r>
      <w:r w:rsidR="00D85497" w:rsidRPr="00674E44">
        <w:rPr>
          <w:rFonts w:ascii="Times New Roman" w:hAnsi="Times New Roman"/>
          <w:b/>
        </w:rPr>
        <w:t>, а</w:t>
      </w:r>
      <w:r w:rsidRPr="00674E44">
        <w:rPr>
          <w:rFonts w:ascii="Times New Roman" w:hAnsi="Times New Roman"/>
          <w:b/>
        </w:rPr>
        <w:t xml:space="preserve"> који су везани за извршење уговора о јавној набавци </w:t>
      </w:r>
    </w:p>
    <w:p w:rsidR="00053C07" w:rsidRPr="00674E44" w:rsidRDefault="00053C07" w:rsidP="00D85497">
      <w:pPr>
        <w:pStyle w:val="ListParagraph"/>
        <w:tabs>
          <w:tab w:val="left" w:pos="2400"/>
        </w:tabs>
        <w:ind w:left="0"/>
        <w:jc w:val="both"/>
        <w:rPr>
          <w:rFonts w:ascii="Times New Roman" w:hAnsi="Times New Roman"/>
        </w:rPr>
      </w:pPr>
    </w:p>
    <w:p w:rsidR="00167584" w:rsidRPr="00674E44" w:rsidRDefault="00167584" w:rsidP="00167584">
      <w:pPr>
        <w:autoSpaceDE w:val="0"/>
        <w:autoSpaceDN w:val="0"/>
        <w:adjustRightInd w:val="0"/>
        <w:jc w:val="both"/>
        <w:rPr>
          <w:rFonts w:ascii="Times New Roman" w:hAnsi="Times New Roman"/>
          <w:color w:val="000000"/>
        </w:rPr>
      </w:pPr>
      <w:r w:rsidRPr="00674E44">
        <w:rPr>
          <w:rFonts w:ascii="Times New Roman" w:hAnsi="Times New Roman"/>
          <w:color w:val="000000"/>
        </w:rPr>
        <w:t xml:space="preserve">Подаци о пореским обавезама се могу добити у Пореској управи, Министарства финансија - Београд, Саве Машковића 3-5, </w:t>
      </w:r>
      <w:hyperlink r:id="rId10" w:history="1">
        <w:r w:rsidRPr="00674E44">
          <w:rPr>
            <w:rStyle w:val="Hyperlink"/>
            <w:rFonts w:ascii="Times New Roman" w:hAnsi="Times New Roman"/>
          </w:rPr>
          <w:t>www.poreskauprava.gov.rs</w:t>
        </w:r>
      </w:hyperlink>
      <w:r w:rsidRPr="00674E44">
        <w:rPr>
          <w:rFonts w:ascii="Times New Roman" w:hAnsi="Times New Roman"/>
          <w:color w:val="000000"/>
        </w:rPr>
        <w:t xml:space="preserve"> </w:t>
      </w:r>
    </w:p>
    <w:p w:rsidR="00167584" w:rsidRPr="00674E44" w:rsidRDefault="00167584" w:rsidP="00167584">
      <w:pPr>
        <w:autoSpaceDE w:val="0"/>
        <w:autoSpaceDN w:val="0"/>
        <w:adjustRightInd w:val="0"/>
        <w:jc w:val="both"/>
        <w:rPr>
          <w:rFonts w:ascii="Times New Roman" w:hAnsi="Times New Roman"/>
          <w:color w:val="000000"/>
        </w:rPr>
      </w:pPr>
    </w:p>
    <w:p w:rsidR="00167584" w:rsidRPr="00674E44" w:rsidRDefault="00167584" w:rsidP="00167584">
      <w:pPr>
        <w:autoSpaceDE w:val="0"/>
        <w:autoSpaceDN w:val="0"/>
        <w:adjustRightInd w:val="0"/>
        <w:jc w:val="both"/>
        <w:rPr>
          <w:rFonts w:ascii="Times New Roman" w:hAnsi="Times New Roman"/>
          <w:color w:val="000000"/>
        </w:rPr>
      </w:pPr>
      <w:proofErr w:type="gramStart"/>
      <w:r w:rsidRPr="00674E44">
        <w:rPr>
          <w:rFonts w:ascii="Times New Roman" w:hAnsi="Times New Roman"/>
          <w:color w:val="000000"/>
        </w:rPr>
        <w:t xml:space="preserve">Подаци о заштити животне средине се могу добити у Агенцији за заштиту животне средине - Београд, Руже Јовановић 27а, </w:t>
      </w:r>
      <w:hyperlink r:id="rId11" w:history="1">
        <w:r w:rsidRPr="00674E44">
          <w:rPr>
            <w:rStyle w:val="Hyperlink"/>
            <w:rFonts w:ascii="Times New Roman" w:hAnsi="Times New Roman"/>
          </w:rPr>
          <w:t>www.sepa.gov.rs</w:t>
        </w:r>
      </w:hyperlink>
      <w:r w:rsidRPr="00674E44">
        <w:rPr>
          <w:rFonts w:ascii="Times New Roman" w:hAnsi="Times New Roman"/>
          <w:color w:val="000000"/>
        </w:rPr>
        <w:t>.</w:t>
      </w:r>
      <w:proofErr w:type="gramEnd"/>
      <w:r w:rsidRPr="00674E44">
        <w:rPr>
          <w:rFonts w:ascii="Times New Roman" w:hAnsi="Times New Roman"/>
          <w:color w:val="000000"/>
        </w:rPr>
        <w:t xml:space="preserve"> </w:t>
      </w:r>
      <w:proofErr w:type="gramStart"/>
      <w:r w:rsidRPr="00674E44">
        <w:rPr>
          <w:rFonts w:ascii="Times New Roman" w:hAnsi="Times New Roman"/>
          <w:color w:val="000000"/>
        </w:rPr>
        <w:t>и</w:t>
      </w:r>
      <w:proofErr w:type="gramEnd"/>
      <w:r w:rsidRPr="00674E44">
        <w:rPr>
          <w:rFonts w:ascii="Times New Roman" w:hAnsi="Times New Roman"/>
          <w:color w:val="000000"/>
        </w:rPr>
        <w:t xml:space="preserve"> у Министарству пољопривреде и заштите животне средине, Београд, Немањина 22-26, </w:t>
      </w:r>
      <w:hyperlink r:id="rId12" w:history="1">
        <w:r w:rsidRPr="00674E44">
          <w:rPr>
            <w:rStyle w:val="Hyperlink"/>
            <w:rFonts w:ascii="Times New Roman" w:hAnsi="Times New Roman"/>
          </w:rPr>
          <w:t>http://www.mpzzs.gov.rs/</w:t>
        </w:r>
      </w:hyperlink>
      <w:r w:rsidRPr="00674E44">
        <w:rPr>
          <w:rFonts w:ascii="Times New Roman" w:hAnsi="Times New Roman"/>
          <w:color w:val="000000"/>
        </w:rPr>
        <w:t xml:space="preserve"> </w:t>
      </w:r>
    </w:p>
    <w:p w:rsidR="00D95E54" w:rsidRPr="00674E44" w:rsidRDefault="00D95E54" w:rsidP="00167584">
      <w:pPr>
        <w:tabs>
          <w:tab w:val="left" w:pos="2400"/>
        </w:tabs>
        <w:jc w:val="both"/>
        <w:rPr>
          <w:rFonts w:ascii="Times New Roman" w:hAnsi="Times New Roman"/>
          <w:color w:val="000000"/>
        </w:rPr>
      </w:pPr>
    </w:p>
    <w:p w:rsidR="00167584" w:rsidRPr="00674E44" w:rsidRDefault="00167584" w:rsidP="00167584">
      <w:pPr>
        <w:tabs>
          <w:tab w:val="left" w:pos="2400"/>
        </w:tabs>
        <w:jc w:val="both"/>
        <w:rPr>
          <w:rFonts w:ascii="Times New Roman" w:hAnsi="Times New Roman"/>
        </w:rPr>
      </w:pPr>
      <w:r w:rsidRPr="00674E44">
        <w:rPr>
          <w:rFonts w:ascii="Times New Roman" w:hAnsi="Times New Roman"/>
          <w:color w:val="000000"/>
        </w:rPr>
        <w:t xml:space="preserve">Подаци о заштити при запошљавању и условима рада се могу добити у Министарству за рад, запошљавање, борачка и социјална питања, Београд, Немањина 22-26, </w:t>
      </w:r>
      <w:hyperlink r:id="rId13" w:history="1">
        <w:r w:rsidRPr="00674E44">
          <w:rPr>
            <w:rStyle w:val="Hyperlink"/>
            <w:rFonts w:ascii="Times New Roman" w:hAnsi="Times New Roman"/>
          </w:rPr>
          <w:t>http://www.minrzs.gov.rs/cir</w:t>
        </w:r>
      </w:hyperlink>
    </w:p>
    <w:p w:rsidR="00EB163B" w:rsidRPr="00674E44" w:rsidRDefault="00EB163B" w:rsidP="00EB163B">
      <w:pPr>
        <w:tabs>
          <w:tab w:val="left" w:pos="2400"/>
        </w:tabs>
        <w:jc w:val="both"/>
        <w:rPr>
          <w:rFonts w:ascii="Times New Roman" w:hAnsi="Times New Roman"/>
        </w:rPr>
      </w:pPr>
    </w:p>
    <w:p w:rsidR="00EB163B" w:rsidRPr="00674E44" w:rsidRDefault="00EB163B" w:rsidP="00EB163B">
      <w:pPr>
        <w:tabs>
          <w:tab w:val="left" w:pos="2400"/>
        </w:tabs>
        <w:jc w:val="both"/>
        <w:rPr>
          <w:rFonts w:ascii="Times New Roman" w:hAnsi="Times New Roman"/>
          <w:b/>
        </w:rPr>
      </w:pPr>
      <w:r w:rsidRPr="00674E44">
        <w:rPr>
          <w:rFonts w:ascii="Times New Roman" w:hAnsi="Times New Roman"/>
          <w:b/>
        </w:rPr>
        <w:t>1</w:t>
      </w:r>
      <w:r w:rsidR="00A81B39" w:rsidRPr="00674E44">
        <w:rPr>
          <w:rFonts w:ascii="Times New Roman" w:hAnsi="Times New Roman"/>
          <w:b/>
        </w:rPr>
        <w:t>2</w:t>
      </w:r>
      <w:r w:rsidRPr="00674E44">
        <w:rPr>
          <w:rFonts w:ascii="Times New Roman" w:hAnsi="Times New Roman"/>
          <w:b/>
        </w:rPr>
        <w:t xml:space="preserve">) </w:t>
      </w:r>
      <w:r w:rsidR="00CB55F2" w:rsidRPr="00674E44">
        <w:rPr>
          <w:rFonts w:ascii="Times New Roman" w:hAnsi="Times New Roman"/>
          <w:b/>
        </w:rPr>
        <w:t>З</w:t>
      </w:r>
      <w:r w:rsidRPr="00674E44">
        <w:rPr>
          <w:rFonts w:ascii="Times New Roman" w:hAnsi="Times New Roman"/>
          <w:b/>
        </w:rPr>
        <w:t>аштит</w:t>
      </w:r>
      <w:r w:rsidR="00CB55F2" w:rsidRPr="00674E44">
        <w:rPr>
          <w:rFonts w:ascii="Times New Roman" w:hAnsi="Times New Roman"/>
          <w:b/>
        </w:rPr>
        <w:t>а</w:t>
      </w:r>
      <w:r w:rsidRPr="00674E44">
        <w:rPr>
          <w:rFonts w:ascii="Times New Roman" w:hAnsi="Times New Roman"/>
          <w:b/>
        </w:rPr>
        <w:t xml:space="preserve"> поверљивости података</w:t>
      </w:r>
      <w:r w:rsidR="008341E3" w:rsidRPr="00674E44">
        <w:rPr>
          <w:rFonts w:ascii="Times New Roman" w:hAnsi="Times New Roman"/>
          <w:b/>
        </w:rPr>
        <w:t xml:space="preserve"> које наручилац ставља понуђачима на располагање, укључујући и њихове подизвођаче</w:t>
      </w:r>
      <w:r w:rsidRPr="00674E44">
        <w:rPr>
          <w:rFonts w:ascii="Times New Roman" w:hAnsi="Times New Roman"/>
          <w:b/>
        </w:rPr>
        <w:t xml:space="preserve"> </w:t>
      </w:r>
    </w:p>
    <w:p w:rsidR="00EB163B" w:rsidRPr="00674E44" w:rsidRDefault="00EB163B" w:rsidP="00EB163B">
      <w:pPr>
        <w:pStyle w:val="ListParagraph"/>
        <w:tabs>
          <w:tab w:val="left" w:pos="2400"/>
        </w:tabs>
        <w:jc w:val="both"/>
        <w:rPr>
          <w:rFonts w:ascii="Times New Roman" w:hAnsi="Times New Roman"/>
        </w:rPr>
      </w:pPr>
    </w:p>
    <w:p w:rsidR="00EB163B" w:rsidRPr="00674E44" w:rsidRDefault="00EB163B" w:rsidP="00EB163B">
      <w:pPr>
        <w:pStyle w:val="ListParagraph"/>
        <w:tabs>
          <w:tab w:val="left" w:pos="2400"/>
        </w:tabs>
        <w:ind w:left="0"/>
        <w:jc w:val="both"/>
        <w:rPr>
          <w:rFonts w:ascii="Times New Roman" w:hAnsi="Times New Roman"/>
        </w:rPr>
      </w:pPr>
      <w:proofErr w:type="gramStart"/>
      <w:r w:rsidRPr="00674E44">
        <w:rPr>
          <w:rFonts w:ascii="Times New Roman" w:hAnsi="Times New Roman"/>
        </w:rPr>
        <w:t>Предметна јавна на</w:t>
      </w:r>
      <w:r w:rsidR="002E0DCD" w:rsidRPr="00674E44">
        <w:rPr>
          <w:rFonts w:ascii="Times New Roman" w:hAnsi="Times New Roman"/>
        </w:rPr>
        <w:t>б</w:t>
      </w:r>
      <w:r w:rsidRPr="00674E44">
        <w:rPr>
          <w:rFonts w:ascii="Times New Roman" w:hAnsi="Times New Roman"/>
        </w:rPr>
        <w:t xml:space="preserve">авка не садржи поверљиве </w:t>
      </w:r>
      <w:r w:rsidR="009432F1" w:rsidRPr="00674E44">
        <w:rPr>
          <w:rFonts w:ascii="Times New Roman" w:hAnsi="Times New Roman"/>
        </w:rPr>
        <w:t>информације које наручилац ставља на располагање</w:t>
      </w:r>
      <w:r w:rsidRPr="00674E44">
        <w:rPr>
          <w:rFonts w:ascii="Times New Roman" w:hAnsi="Times New Roman"/>
        </w:rPr>
        <w:t>.</w:t>
      </w:r>
      <w:proofErr w:type="gramEnd"/>
    </w:p>
    <w:p w:rsidR="008341E3" w:rsidRPr="00674E44" w:rsidRDefault="008341E3" w:rsidP="00EB163B">
      <w:pPr>
        <w:pStyle w:val="ListParagraph"/>
        <w:tabs>
          <w:tab w:val="left" w:pos="2400"/>
        </w:tabs>
        <w:ind w:left="0"/>
        <w:jc w:val="both"/>
        <w:rPr>
          <w:rFonts w:ascii="Times New Roman" w:hAnsi="Times New Roman"/>
        </w:rPr>
      </w:pPr>
    </w:p>
    <w:p w:rsidR="00EB163B" w:rsidRPr="00674E44" w:rsidRDefault="00EB163B" w:rsidP="00EB163B">
      <w:pPr>
        <w:pStyle w:val="ListParagraph"/>
        <w:tabs>
          <w:tab w:val="left" w:pos="2400"/>
        </w:tabs>
        <w:ind w:left="0"/>
        <w:jc w:val="both"/>
        <w:rPr>
          <w:rFonts w:ascii="Times New Roman" w:hAnsi="Times New Roman"/>
          <w:b/>
        </w:rPr>
      </w:pPr>
      <w:r w:rsidRPr="00674E44">
        <w:rPr>
          <w:rFonts w:ascii="Times New Roman" w:hAnsi="Times New Roman"/>
          <w:b/>
        </w:rPr>
        <w:t>1</w:t>
      </w:r>
      <w:r w:rsidR="00A81B39" w:rsidRPr="00674E44">
        <w:rPr>
          <w:rFonts w:ascii="Times New Roman" w:hAnsi="Times New Roman"/>
          <w:b/>
        </w:rPr>
        <w:t>3</w:t>
      </w:r>
      <w:r w:rsidRPr="00674E44">
        <w:rPr>
          <w:rFonts w:ascii="Times New Roman" w:hAnsi="Times New Roman"/>
          <w:b/>
        </w:rPr>
        <w:t xml:space="preserve">) Додатне информације или појашњења у вези са припремањем понуде </w:t>
      </w:r>
    </w:p>
    <w:p w:rsidR="00EB163B" w:rsidRPr="00674E44" w:rsidRDefault="00EB163B" w:rsidP="00EB163B">
      <w:pPr>
        <w:pStyle w:val="ListParagraph"/>
        <w:tabs>
          <w:tab w:val="left" w:pos="2400"/>
        </w:tabs>
        <w:ind w:left="0"/>
        <w:jc w:val="both"/>
        <w:rPr>
          <w:rFonts w:ascii="Times New Roman" w:hAnsi="Times New Roman"/>
        </w:rPr>
      </w:pPr>
    </w:p>
    <w:p w:rsidR="00167584" w:rsidRPr="00674E44" w:rsidRDefault="00167584" w:rsidP="00167584">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Заинтересовано лице може, у писаном облику (путем поште на адресу наручиоца или електронске поште на е-мail </w:t>
      </w:r>
      <w:hyperlink r:id="rId14" w:history="1">
        <w:r w:rsidRPr="00674E44">
          <w:rPr>
            <w:rStyle w:val="Hyperlink"/>
            <w:rFonts w:ascii="Times New Roman" w:hAnsi="Times New Roman"/>
          </w:rPr>
          <w:t>javnenabavke@apr.gov.rs</w:t>
        </w:r>
      </w:hyperlink>
      <w:r w:rsidRPr="00674E44">
        <w:rPr>
          <w:rFonts w:ascii="Times New Roman" w:hAnsi="Times New Roman"/>
          <w:color w:val="000000" w:themeColor="text1"/>
        </w:rPr>
        <w:t xml:space="preserve">) </w:t>
      </w:r>
      <w:r w:rsidRPr="00674E44">
        <w:rPr>
          <w:rFonts w:ascii="Times New Roman" w:hAnsi="Times New Roman"/>
        </w:rPr>
        <w:t>тражити од наручиоца додатне информације или појашњења у вези са припремањем понуде, најкасније 5 (пет) дана пре истека рока за подношење понуда.</w:t>
      </w:r>
      <w:proofErr w:type="gramEnd"/>
      <w:r w:rsidRPr="00674E44">
        <w:rPr>
          <w:rFonts w:ascii="Times New Roman" w:hAnsi="Times New Roman"/>
        </w:rPr>
        <w:t xml:space="preserve"> </w:t>
      </w:r>
      <w:proofErr w:type="gramStart"/>
      <w:r w:rsidRPr="00674E44">
        <w:rPr>
          <w:rFonts w:ascii="Times New Roman" w:hAnsi="Times New Roman"/>
          <w:color w:val="000000" w:themeColor="text1"/>
        </w:rPr>
        <w:t>Комуникација и пријем докумената у поступку јавна набавке путем наведеног електронског средства (електронске поште) обавља се у радно време Наручиоца, понедељак - петак, од 07.30 до 15.30 часова.</w:t>
      </w:r>
      <w:proofErr w:type="gramEnd"/>
    </w:p>
    <w:p w:rsidR="00D46582" w:rsidRPr="00674E44" w:rsidRDefault="00D46582" w:rsidP="00D46582">
      <w:pPr>
        <w:pStyle w:val="ListParagraph"/>
        <w:tabs>
          <w:tab w:val="left" w:pos="2400"/>
        </w:tabs>
        <w:ind w:left="0"/>
        <w:jc w:val="both"/>
        <w:rPr>
          <w:rFonts w:ascii="Times New Roman" w:hAnsi="Times New Roman"/>
        </w:rPr>
      </w:pPr>
    </w:p>
    <w:p w:rsidR="00D46582" w:rsidRPr="00674E44" w:rsidRDefault="00D46582" w:rsidP="00D46582">
      <w:pPr>
        <w:pStyle w:val="ListParagraph"/>
        <w:tabs>
          <w:tab w:val="left" w:pos="2400"/>
        </w:tabs>
        <w:ind w:left="0"/>
        <w:jc w:val="both"/>
        <w:rPr>
          <w:rFonts w:ascii="Times New Roman" w:hAnsi="Times New Roman"/>
        </w:rPr>
      </w:pPr>
      <w:proofErr w:type="gramStart"/>
      <w:r w:rsidRPr="00674E44">
        <w:rPr>
          <w:rFonts w:ascii="Times New Roman" w:hAnsi="Times New Roman"/>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D35017" w:rsidRPr="00674E44" w:rsidRDefault="00D35017" w:rsidP="00EB163B">
      <w:pPr>
        <w:pStyle w:val="ListParagraph"/>
        <w:tabs>
          <w:tab w:val="left" w:pos="2400"/>
        </w:tabs>
        <w:ind w:left="0"/>
        <w:jc w:val="both"/>
        <w:rPr>
          <w:rFonts w:ascii="Times New Roman" w:hAnsi="Times New Roman"/>
        </w:rPr>
      </w:pPr>
    </w:p>
    <w:p w:rsidR="00EB163B" w:rsidRPr="00674E44" w:rsidRDefault="00D46582" w:rsidP="00EB163B">
      <w:pPr>
        <w:pStyle w:val="ListParagraph"/>
        <w:tabs>
          <w:tab w:val="left" w:pos="2400"/>
        </w:tabs>
        <w:ind w:left="0"/>
        <w:jc w:val="both"/>
        <w:rPr>
          <w:rFonts w:ascii="Times New Roman" w:hAnsi="Times New Roman"/>
        </w:rPr>
      </w:pPr>
      <w:proofErr w:type="gramStart"/>
      <w:r w:rsidRPr="00674E44">
        <w:rPr>
          <w:rFonts w:ascii="Times New Roman" w:hAnsi="Times New Roman"/>
        </w:rPr>
        <w:t>Додатне информације и појашњења упућују се са напоменом</w:t>
      </w:r>
      <w:r w:rsidR="00D35017" w:rsidRPr="00674E44">
        <w:rPr>
          <w:rFonts w:ascii="Times New Roman" w:hAnsi="Times New Roman"/>
        </w:rPr>
        <w:t xml:space="preserve"> „Захтев за додатним информацијама или појашњењима </w:t>
      </w:r>
      <w:r w:rsidRPr="00674E44">
        <w:rPr>
          <w:rFonts w:ascii="Times New Roman" w:hAnsi="Times New Roman"/>
        </w:rPr>
        <w:t xml:space="preserve">конкурсне документације за јавну набавку </w:t>
      </w:r>
      <w:r w:rsidR="00793C28" w:rsidRPr="00674E44">
        <w:rPr>
          <w:rFonts w:ascii="Times New Roman" w:hAnsi="Times New Roman"/>
        </w:rPr>
        <w:t xml:space="preserve">редни </w:t>
      </w:r>
      <w:r w:rsidR="00D35017" w:rsidRPr="00674E44">
        <w:rPr>
          <w:rFonts w:ascii="Times New Roman" w:hAnsi="Times New Roman"/>
        </w:rPr>
        <w:t xml:space="preserve">број </w:t>
      </w:r>
      <w:r w:rsidR="000801DC" w:rsidRPr="00674E44">
        <w:rPr>
          <w:rFonts w:ascii="Times New Roman" w:hAnsi="Times New Roman"/>
        </w:rPr>
        <w:t xml:space="preserve">ЈНМВ </w:t>
      </w:r>
      <w:r w:rsidR="003D252A">
        <w:rPr>
          <w:rFonts w:ascii="Times New Roman" w:hAnsi="Times New Roman"/>
        </w:rPr>
        <w:t>10</w:t>
      </w:r>
      <w:r w:rsidR="000801DC" w:rsidRPr="00674E44">
        <w:rPr>
          <w:rFonts w:ascii="Times New Roman" w:hAnsi="Times New Roman"/>
        </w:rPr>
        <w:t>/04-15</w:t>
      </w:r>
      <w:r w:rsidR="00D35017" w:rsidRPr="00674E44">
        <w:rPr>
          <w:rFonts w:ascii="Times New Roman" w:hAnsi="Times New Roman"/>
        </w:rPr>
        <w:t>“.</w:t>
      </w:r>
      <w:proofErr w:type="gramEnd"/>
    </w:p>
    <w:p w:rsidR="00241655" w:rsidRPr="00674E44" w:rsidRDefault="00241655" w:rsidP="00EB163B">
      <w:pPr>
        <w:pStyle w:val="ListParagraph"/>
        <w:tabs>
          <w:tab w:val="left" w:pos="2400"/>
        </w:tabs>
        <w:ind w:left="0"/>
        <w:jc w:val="both"/>
        <w:rPr>
          <w:rFonts w:ascii="Times New Roman" w:hAnsi="Times New Roman"/>
        </w:rPr>
      </w:pPr>
    </w:p>
    <w:p w:rsidR="00241655" w:rsidRPr="00674E44" w:rsidRDefault="00241655" w:rsidP="00EB163B">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Ако наручилац </w:t>
      </w:r>
      <w:r w:rsidR="00D46582" w:rsidRPr="00674E44">
        <w:rPr>
          <w:rFonts w:ascii="Times New Roman" w:hAnsi="Times New Roman"/>
        </w:rPr>
        <w:t>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00D46582" w:rsidRPr="00674E44">
        <w:rPr>
          <w:rFonts w:ascii="Times New Roman" w:hAnsi="Times New Roman"/>
        </w:rPr>
        <w:t xml:space="preserve"> </w:t>
      </w:r>
    </w:p>
    <w:p w:rsidR="00D46582" w:rsidRPr="00674E44" w:rsidRDefault="00D46582" w:rsidP="00EB163B">
      <w:pPr>
        <w:pStyle w:val="ListParagraph"/>
        <w:tabs>
          <w:tab w:val="left" w:pos="2400"/>
        </w:tabs>
        <w:ind w:left="0"/>
        <w:jc w:val="both"/>
        <w:rPr>
          <w:rFonts w:ascii="Times New Roman" w:hAnsi="Times New Roman"/>
        </w:rPr>
      </w:pPr>
    </w:p>
    <w:p w:rsidR="00D46582" w:rsidRPr="00674E44" w:rsidRDefault="00D46582" w:rsidP="00EB163B">
      <w:pPr>
        <w:pStyle w:val="ListParagraph"/>
        <w:tabs>
          <w:tab w:val="left" w:pos="2400"/>
        </w:tabs>
        <w:ind w:left="0"/>
        <w:jc w:val="both"/>
        <w:rPr>
          <w:rFonts w:ascii="Times New Roman" w:hAnsi="Times New Roman"/>
        </w:rPr>
      </w:pPr>
      <w:proofErr w:type="gramStart"/>
      <w:r w:rsidRPr="00674E44">
        <w:rPr>
          <w:rFonts w:ascii="Times New Roman" w:hAnsi="Times New Roman"/>
        </w:rPr>
        <w:t>По истеку рока предвиђеног за подношење понуда наручилац не може да мења нити допуњује конкурсну документацију.</w:t>
      </w:r>
      <w:proofErr w:type="gramEnd"/>
    </w:p>
    <w:p w:rsidR="00D46582" w:rsidRPr="00674E44" w:rsidRDefault="00D46582" w:rsidP="00D46582">
      <w:pPr>
        <w:pStyle w:val="ListParagraph"/>
        <w:tabs>
          <w:tab w:val="left" w:pos="2400"/>
        </w:tabs>
        <w:ind w:left="0"/>
        <w:jc w:val="both"/>
        <w:rPr>
          <w:rFonts w:ascii="Times New Roman" w:hAnsi="Times New Roman"/>
        </w:rPr>
      </w:pPr>
    </w:p>
    <w:p w:rsidR="00D46582" w:rsidRPr="00674E44" w:rsidRDefault="00D46582" w:rsidP="00D46582">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Тражење додатних информација или појашњења </w:t>
      </w:r>
      <w:r w:rsidR="00B12CAD" w:rsidRPr="00674E44">
        <w:rPr>
          <w:rFonts w:ascii="Times New Roman" w:hAnsi="Times New Roman"/>
        </w:rPr>
        <w:t xml:space="preserve">у вези са припремањем понуде </w:t>
      </w:r>
      <w:r w:rsidRPr="00674E44">
        <w:rPr>
          <w:rFonts w:ascii="Times New Roman" w:hAnsi="Times New Roman"/>
        </w:rPr>
        <w:t>телефоном није дозвољено.</w:t>
      </w:r>
      <w:proofErr w:type="gramEnd"/>
    </w:p>
    <w:p w:rsidR="00D46582" w:rsidRPr="00674E44" w:rsidRDefault="00D46582" w:rsidP="00EB163B">
      <w:pPr>
        <w:pStyle w:val="ListParagraph"/>
        <w:tabs>
          <w:tab w:val="left" w:pos="2400"/>
        </w:tabs>
        <w:ind w:left="0"/>
        <w:jc w:val="both"/>
        <w:rPr>
          <w:rFonts w:ascii="Times New Roman" w:hAnsi="Times New Roman"/>
        </w:rPr>
      </w:pPr>
    </w:p>
    <w:p w:rsidR="00A0021E" w:rsidRPr="00674E44" w:rsidRDefault="00241655" w:rsidP="00C13053">
      <w:pPr>
        <w:pStyle w:val="ListParagraph"/>
        <w:tabs>
          <w:tab w:val="left" w:pos="2400"/>
        </w:tabs>
        <w:ind w:left="0"/>
        <w:jc w:val="both"/>
        <w:rPr>
          <w:rFonts w:ascii="Times New Roman" w:hAnsi="Times New Roman"/>
        </w:rPr>
      </w:pPr>
      <w:proofErr w:type="gramStart"/>
      <w:r w:rsidRPr="00674E44">
        <w:rPr>
          <w:rFonts w:ascii="Times New Roman" w:hAnsi="Times New Roman"/>
        </w:rPr>
        <w:t>Комуникација у</w:t>
      </w:r>
      <w:r w:rsidR="00C13053" w:rsidRPr="00674E44">
        <w:rPr>
          <w:rFonts w:ascii="Times New Roman" w:hAnsi="Times New Roman"/>
        </w:rPr>
        <w:t xml:space="preserve"> поступку јавне набавке врши се искључиво на начин </w:t>
      </w:r>
      <w:r w:rsidRPr="00674E44">
        <w:rPr>
          <w:rFonts w:ascii="Times New Roman" w:hAnsi="Times New Roman"/>
        </w:rPr>
        <w:t>одређен чланом 20.</w:t>
      </w:r>
      <w:proofErr w:type="gramEnd"/>
      <w:r w:rsidRPr="00674E44">
        <w:rPr>
          <w:rFonts w:ascii="Times New Roman" w:hAnsi="Times New Roman"/>
        </w:rPr>
        <w:t xml:space="preserve"> </w:t>
      </w:r>
      <w:proofErr w:type="gramStart"/>
      <w:r w:rsidR="00C13053" w:rsidRPr="00674E44">
        <w:rPr>
          <w:rFonts w:ascii="Times New Roman" w:hAnsi="Times New Roman"/>
        </w:rPr>
        <w:t>Закона.</w:t>
      </w:r>
      <w:proofErr w:type="gramEnd"/>
      <w:r w:rsidR="00C13053" w:rsidRPr="00674E44">
        <w:rPr>
          <w:rFonts w:ascii="Times New Roman" w:hAnsi="Times New Roman"/>
        </w:rPr>
        <w:t xml:space="preserve"> </w:t>
      </w:r>
    </w:p>
    <w:p w:rsidR="00FD4859" w:rsidRPr="00674E44" w:rsidRDefault="00FD4859" w:rsidP="00241655">
      <w:pPr>
        <w:pStyle w:val="ListParagraph"/>
        <w:tabs>
          <w:tab w:val="left" w:pos="2400"/>
        </w:tabs>
        <w:ind w:left="0"/>
        <w:jc w:val="both"/>
        <w:rPr>
          <w:rFonts w:ascii="Times New Roman" w:hAnsi="Times New Roman"/>
        </w:rPr>
      </w:pPr>
    </w:p>
    <w:p w:rsidR="00FD4859" w:rsidRPr="00674E44" w:rsidRDefault="00FD4859" w:rsidP="00241655">
      <w:pPr>
        <w:pStyle w:val="ListParagraph"/>
        <w:tabs>
          <w:tab w:val="left" w:pos="2400"/>
        </w:tabs>
        <w:ind w:left="0"/>
        <w:jc w:val="both"/>
        <w:rPr>
          <w:rFonts w:ascii="Times New Roman" w:hAnsi="Times New Roman"/>
          <w:b/>
        </w:rPr>
      </w:pPr>
      <w:r w:rsidRPr="00674E44">
        <w:rPr>
          <w:rFonts w:ascii="Times New Roman" w:hAnsi="Times New Roman"/>
          <w:b/>
        </w:rPr>
        <w:t>1</w:t>
      </w:r>
      <w:r w:rsidR="00A81B39" w:rsidRPr="00674E44">
        <w:rPr>
          <w:rFonts w:ascii="Times New Roman" w:hAnsi="Times New Roman"/>
          <w:b/>
        </w:rPr>
        <w:t>4</w:t>
      </w:r>
      <w:r w:rsidRPr="00674E44">
        <w:rPr>
          <w:rFonts w:ascii="Times New Roman" w:hAnsi="Times New Roman"/>
          <w:b/>
        </w:rPr>
        <w:t>) Додатна објашњења</w:t>
      </w:r>
      <w:r w:rsidR="00C13053" w:rsidRPr="00674E44">
        <w:rPr>
          <w:rFonts w:ascii="Times New Roman" w:hAnsi="Times New Roman"/>
          <w:b/>
        </w:rPr>
        <w:t xml:space="preserve"> од понуђача после отварања понуда</w:t>
      </w:r>
      <w:r w:rsidR="00CB6392" w:rsidRPr="00674E44">
        <w:rPr>
          <w:rFonts w:ascii="Times New Roman" w:hAnsi="Times New Roman"/>
          <w:b/>
        </w:rPr>
        <w:t xml:space="preserve"> и</w:t>
      </w:r>
      <w:r w:rsidRPr="00674E44">
        <w:rPr>
          <w:rFonts w:ascii="Times New Roman" w:hAnsi="Times New Roman"/>
          <w:b/>
        </w:rPr>
        <w:t xml:space="preserve"> контрола</w:t>
      </w:r>
      <w:r w:rsidR="00C13053" w:rsidRPr="00674E44">
        <w:rPr>
          <w:rFonts w:ascii="Times New Roman" w:hAnsi="Times New Roman"/>
          <w:b/>
        </w:rPr>
        <w:t xml:space="preserve"> код понуђача односно његовог подизвођача</w:t>
      </w:r>
      <w:r w:rsidRPr="00674E44">
        <w:rPr>
          <w:rFonts w:ascii="Times New Roman" w:hAnsi="Times New Roman"/>
          <w:b/>
        </w:rPr>
        <w:t xml:space="preserve"> и допуштене исправке</w:t>
      </w:r>
    </w:p>
    <w:p w:rsidR="00FD4859" w:rsidRPr="00674E44" w:rsidRDefault="00FD4859" w:rsidP="00241655">
      <w:pPr>
        <w:pStyle w:val="ListParagraph"/>
        <w:tabs>
          <w:tab w:val="left" w:pos="2400"/>
        </w:tabs>
        <w:ind w:left="0"/>
        <w:jc w:val="both"/>
        <w:rPr>
          <w:rFonts w:ascii="Times New Roman" w:hAnsi="Times New Roman"/>
        </w:rPr>
      </w:pPr>
    </w:p>
    <w:p w:rsidR="00FD4859" w:rsidRPr="00674E44" w:rsidRDefault="00101403" w:rsidP="00241655">
      <w:pPr>
        <w:pStyle w:val="ListParagraph"/>
        <w:tabs>
          <w:tab w:val="left" w:pos="2400"/>
        </w:tabs>
        <w:ind w:left="0"/>
        <w:jc w:val="both"/>
        <w:rPr>
          <w:rFonts w:ascii="Times New Roman" w:hAnsi="Times New Roman"/>
        </w:rPr>
      </w:pPr>
      <w:proofErr w:type="gramStart"/>
      <w:r w:rsidRPr="00674E44">
        <w:rPr>
          <w:rFonts w:ascii="Times New Roman" w:hAnsi="Times New Roman"/>
        </w:rPr>
        <w:t>После отварања понуда н</w:t>
      </w:r>
      <w:r w:rsidR="00FD4859" w:rsidRPr="00674E44">
        <w:rPr>
          <w:rFonts w:ascii="Times New Roman" w:hAnsi="Times New Roman"/>
        </w:rPr>
        <w:t xml:space="preserve">аручилац може </w:t>
      </w:r>
      <w:r w:rsidRPr="00674E44">
        <w:rPr>
          <w:rFonts w:ascii="Times New Roman" w:hAnsi="Times New Roman"/>
        </w:rPr>
        <w:t>приликом стручне оцене понуда да у писаном облику захтева</w:t>
      </w:r>
      <w:r w:rsidR="00FD4859" w:rsidRPr="00674E44">
        <w:rPr>
          <w:rFonts w:ascii="Times New Roman" w:hAnsi="Times New Roman"/>
        </w:rPr>
        <w:t xml:space="preserve">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w:t>
      </w:r>
      <w:r w:rsidR="00FD5DB7" w:rsidRPr="00674E44">
        <w:rPr>
          <w:rFonts w:ascii="Times New Roman" w:hAnsi="Times New Roman"/>
        </w:rPr>
        <w:t>.</w:t>
      </w:r>
      <w:proofErr w:type="gramEnd"/>
      <w:r w:rsidR="00FD5DB7" w:rsidRPr="00674E44">
        <w:rPr>
          <w:rFonts w:ascii="Times New Roman" w:hAnsi="Times New Roman"/>
        </w:rPr>
        <w:t xml:space="preserve"> </w:t>
      </w:r>
      <w:proofErr w:type="gramStart"/>
      <w:r w:rsidR="00FD5DB7" w:rsidRPr="00674E44">
        <w:rPr>
          <w:rFonts w:ascii="Times New Roman" w:hAnsi="Times New Roman"/>
        </w:rPr>
        <w:t>Закона)</w:t>
      </w:r>
      <w:r w:rsidR="00FD4859" w:rsidRPr="00674E44">
        <w:rPr>
          <w:rFonts w:ascii="Times New Roman" w:hAnsi="Times New Roman"/>
        </w:rPr>
        <w:t>.</w:t>
      </w:r>
      <w:proofErr w:type="gramEnd"/>
    </w:p>
    <w:p w:rsidR="00FD4859" w:rsidRPr="00674E44" w:rsidRDefault="00FD4859" w:rsidP="00241655">
      <w:pPr>
        <w:pStyle w:val="ListParagraph"/>
        <w:tabs>
          <w:tab w:val="left" w:pos="2400"/>
        </w:tabs>
        <w:ind w:left="0"/>
        <w:jc w:val="both"/>
        <w:rPr>
          <w:rFonts w:ascii="Times New Roman" w:hAnsi="Times New Roman"/>
        </w:rPr>
      </w:pPr>
    </w:p>
    <w:p w:rsidR="00101403" w:rsidRPr="00674E44" w:rsidRDefault="00101403" w:rsidP="00241655">
      <w:pPr>
        <w:pStyle w:val="ListParagraph"/>
        <w:tabs>
          <w:tab w:val="left" w:pos="2400"/>
        </w:tabs>
        <w:ind w:left="0"/>
        <w:jc w:val="both"/>
        <w:rPr>
          <w:rFonts w:ascii="Times New Roman" w:hAnsi="Times New Roman"/>
        </w:rPr>
      </w:pPr>
      <w:r w:rsidRPr="00674E44">
        <w:rPr>
          <w:rFonts w:ascii="Times New Roman" w:hAnsi="Times New Roman"/>
        </w:rPr>
        <w:lastRenderedPageBreak/>
        <w:t>Уколико наручилац оцени да су потребна додатн</w:t>
      </w:r>
      <w:r w:rsidR="00A81B39" w:rsidRPr="00674E44">
        <w:rPr>
          <w:rFonts w:ascii="Times New Roman" w:hAnsi="Times New Roman"/>
        </w:rPr>
        <w:t>а</w:t>
      </w:r>
      <w:r w:rsidRPr="00674E44">
        <w:rPr>
          <w:rFonts w:ascii="Times New Roman" w:hAnsi="Times New Roman"/>
        </w:rPr>
        <w:t xml:space="preserve">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01403" w:rsidRPr="00674E44" w:rsidRDefault="00101403" w:rsidP="00241655">
      <w:pPr>
        <w:pStyle w:val="ListParagraph"/>
        <w:tabs>
          <w:tab w:val="left" w:pos="2400"/>
        </w:tabs>
        <w:ind w:left="0"/>
        <w:jc w:val="both"/>
        <w:rPr>
          <w:rFonts w:ascii="Times New Roman" w:hAnsi="Times New Roman"/>
        </w:rPr>
      </w:pPr>
    </w:p>
    <w:p w:rsidR="00FD4859" w:rsidRPr="00674E44" w:rsidRDefault="00FD4859" w:rsidP="00241655">
      <w:pPr>
        <w:pStyle w:val="ListParagraph"/>
        <w:tabs>
          <w:tab w:val="left" w:pos="2400"/>
        </w:tabs>
        <w:ind w:left="0"/>
        <w:jc w:val="both"/>
        <w:rPr>
          <w:rFonts w:ascii="Times New Roman" w:hAnsi="Times New Roman"/>
        </w:rPr>
      </w:pPr>
      <w:proofErr w:type="gramStart"/>
      <w:r w:rsidRPr="00674E44">
        <w:rPr>
          <w:rFonts w:ascii="Times New Roman" w:hAnsi="Times New Roman"/>
        </w:rPr>
        <w:t>Наручилац може, уз сагласност понуђача, да изврши исправке рачунских грешака уочених приликом ра</w:t>
      </w:r>
      <w:r w:rsidR="00624F91" w:rsidRPr="00674E44">
        <w:rPr>
          <w:rFonts w:ascii="Times New Roman" w:hAnsi="Times New Roman"/>
        </w:rPr>
        <w:t>зматрања понуде по окончаном поступку отварања понуда.</w:t>
      </w:r>
      <w:proofErr w:type="gramEnd"/>
    </w:p>
    <w:p w:rsidR="00624F91" w:rsidRPr="00674E44" w:rsidRDefault="00624F91" w:rsidP="00241655">
      <w:pPr>
        <w:pStyle w:val="ListParagraph"/>
        <w:tabs>
          <w:tab w:val="left" w:pos="2400"/>
        </w:tabs>
        <w:ind w:left="0"/>
        <w:jc w:val="both"/>
        <w:rPr>
          <w:rFonts w:ascii="Times New Roman" w:hAnsi="Times New Roman"/>
        </w:rPr>
      </w:pPr>
    </w:p>
    <w:p w:rsidR="00624F91" w:rsidRPr="00674E44" w:rsidRDefault="00624F91" w:rsidP="00241655">
      <w:pPr>
        <w:pStyle w:val="ListParagraph"/>
        <w:tabs>
          <w:tab w:val="left" w:pos="2400"/>
        </w:tabs>
        <w:ind w:left="0"/>
        <w:jc w:val="both"/>
        <w:rPr>
          <w:rFonts w:ascii="Times New Roman" w:hAnsi="Times New Roman"/>
        </w:rPr>
      </w:pPr>
      <w:proofErr w:type="gramStart"/>
      <w:r w:rsidRPr="00674E44">
        <w:rPr>
          <w:rFonts w:ascii="Times New Roman" w:hAnsi="Times New Roman"/>
        </w:rPr>
        <w:t>У случају разлике између јединичне и укупне цене, меродавна је јединична цена.</w:t>
      </w:r>
      <w:proofErr w:type="gramEnd"/>
    </w:p>
    <w:p w:rsidR="00624F91" w:rsidRPr="00674E44" w:rsidRDefault="00624F91" w:rsidP="00241655">
      <w:pPr>
        <w:pStyle w:val="ListParagraph"/>
        <w:tabs>
          <w:tab w:val="left" w:pos="2400"/>
        </w:tabs>
        <w:ind w:left="0"/>
        <w:jc w:val="both"/>
        <w:rPr>
          <w:rFonts w:ascii="Times New Roman" w:hAnsi="Times New Roman"/>
        </w:rPr>
      </w:pPr>
    </w:p>
    <w:p w:rsidR="00624F91" w:rsidRPr="00674E44" w:rsidRDefault="00624F91" w:rsidP="00241655">
      <w:pPr>
        <w:pStyle w:val="ListParagraph"/>
        <w:tabs>
          <w:tab w:val="left" w:pos="2400"/>
        </w:tabs>
        <w:ind w:left="0"/>
        <w:jc w:val="both"/>
        <w:rPr>
          <w:rFonts w:ascii="Times New Roman" w:hAnsi="Times New Roman"/>
        </w:rPr>
      </w:pPr>
      <w:proofErr w:type="gramStart"/>
      <w:r w:rsidRPr="00674E44">
        <w:rPr>
          <w:rFonts w:ascii="Times New Roman" w:hAnsi="Times New Roman"/>
        </w:rPr>
        <w:t>Ако се понуђач не сагласи са исправком рачунских грешака, наручилац ће његову понуду одбити као неприхватљиву.</w:t>
      </w:r>
      <w:proofErr w:type="gramEnd"/>
    </w:p>
    <w:p w:rsidR="00624F91" w:rsidRPr="00674E44" w:rsidRDefault="00624F91" w:rsidP="00241655">
      <w:pPr>
        <w:pStyle w:val="ListParagraph"/>
        <w:tabs>
          <w:tab w:val="left" w:pos="2400"/>
        </w:tabs>
        <w:ind w:left="0"/>
        <w:jc w:val="both"/>
        <w:rPr>
          <w:rFonts w:ascii="Times New Roman" w:hAnsi="Times New Roman"/>
        </w:rPr>
      </w:pPr>
    </w:p>
    <w:p w:rsidR="00375D8A" w:rsidRPr="00674E44" w:rsidRDefault="00375D8A" w:rsidP="00375D8A">
      <w:pPr>
        <w:pStyle w:val="ListParagraph"/>
        <w:tabs>
          <w:tab w:val="left" w:pos="2400"/>
        </w:tabs>
        <w:ind w:left="0"/>
        <w:jc w:val="both"/>
        <w:rPr>
          <w:rFonts w:ascii="Times New Roman" w:hAnsi="Times New Roman"/>
          <w:b/>
        </w:rPr>
      </w:pPr>
      <w:r w:rsidRPr="00674E44">
        <w:rPr>
          <w:rFonts w:ascii="Times New Roman" w:hAnsi="Times New Roman"/>
          <w:b/>
        </w:rPr>
        <w:t>15) Додатно обезбеђење испуњења уговорних обавеза понуђача који се налази на списку негативних референци</w:t>
      </w:r>
    </w:p>
    <w:p w:rsidR="00375D8A" w:rsidRPr="00674E44" w:rsidRDefault="00375D8A" w:rsidP="00375D8A">
      <w:pPr>
        <w:pStyle w:val="ListParagraph"/>
        <w:tabs>
          <w:tab w:val="left" w:pos="2400"/>
        </w:tabs>
        <w:ind w:left="0"/>
        <w:jc w:val="both"/>
        <w:rPr>
          <w:rFonts w:ascii="Times New Roman" w:hAnsi="Times New Roman"/>
        </w:rPr>
      </w:pPr>
    </w:p>
    <w:p w:rsidR="00B8789C" w:rsidRPr="00674E44" w:rsidRDefault="00B8789C" w:rsidP="00B8789C">
      <w:pPr>
        <w:pStyle w:val="ListParagraph"/>
        <w:tabs>
          <w:tab w:val="left" w:pos="2400"/>
        </w:tabs>
        <w:ind w:left="0"/>
        <w:jc w:val="both"/>
        <w:rPr>
          <w:rFonts w:ascii="Times New Roman" w:hAnsi="Times New Roman"/>
        </w:rPr>
      </w:pPr>
      <w:proofErr w:type="gramStart"/>
      <w:r w:rsidRPr="00674E44">
        <w:rPr>
          <w:rFonts w:ascii="Times New Roman" w:hAnsi="Times New Roman"/>
        </w:rPr>
        <w:t>Понуђач који се налази на списку негативних референци који води Управа за јавне набавке, у складу са чл.</w:t>
      </w:r>
      <w:proofErr w:type="gramEnd"/>
      <w:r w:rsidRPr="00674E44">
        <w:rPr>
          <w:rFonts w:ascii="Times New Roman" w:hAnsi="Times New Roman"/>
        </w:rPr>
        <w:t xml:space="preserve">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или у року од 5 (пет) дана од дана закључења уговора преда наручиоцу банкарску гаранцију за добро извршење посла, која ће бити са клаузулама: безусловна и платива на први позив. Банкраска гаранција за добро извршење посла издаје се у висини од 15% од укупне вредности уговора без пдв-а, са роком важности који је 30 (тридесет) дана дужи од истека рока за коначно извршење посла. </w:t>
      </w:r>
      <w:proofErr w:type="gramStart"/>
      <w:r w:rsidRPr="00674E44">
        <w:rPr>
          <w:rFonts w:ascii="Times New Roman" w:hAnsi="Times New Roman"/>
        </w:rPr>
        <w:t>Ако се за време трајања уговора промене рокови за извршење уговорне обавезе, важност банкарске гаранције мора да се продужи.</w:t>
      </w:r>
      <w:proofErr w:type="gramEnd"/>
      <w:r w:rsidRPr="00674E44">
        <w:rPr>
          <w:rFonts w:ascii="Times New Roman" w:hAnsi="Times New Roman"/>
        </w:rPr>
        <w:t xml:space="preserve"> </w:t>
      </w:r>
      <w:proofErr w:type="gramStart"/>
      <w:r w:rsidRPr="00674E44">
        <w:rPr>
          <w:rFonts w:ascii="Times New Roman" w:hAnsi="Times New Roman"/>
        </w:rPr>
        <w:t xml:space="preserve">Наручилац ће уновчити банкарску гаранцију за добро извршење посла у случају да понуђач не буде извршавао своје уговорне обавезе </w:t>
      </w:r>
      <w:r w:rsidR="0002053D" w:rsidRPr="00674E44">
        <w:rPr>
          <w:rFonts w:ascii="Times New Roman" w:hAnsi="Times New Roman"/>
        </w:rPr>
        <w:t>у роковима и на начин предвиђен уговором.</w:t>
      </w:r>
      <w:proofErr w:type="gramEnd"/>
    </w:p>
    <w:p w:rsidR="00B8789C" w:rsidRPr="00674E44" w:rsidRDefault="00B8789C" w:rsidP="00375D8A">
      <w:pPr>
        <w:pStyle w:val="ListParagraph"/>
        <w:tabs>
          <w:tab w:val="left" w:pos="2400"/>
        </w:tabs>
        <w:ind w:left="0"/>
        <w:jc w:val="both"/>
        <w:rPr>
          <w:rFonts w:ascii="Times New Roman" w:hAnsi="Times New Roman"/>
        </w:rPr>
      </w:pPr>
    </w:p>
    <w:p w:rsidR="00375D8A" w:rsidRPr="00674E44" w:rsidRDefault="00355757" w:rsidP="00375D8A">
      <w:pPr>
        <w:pStyle w:val="ListParagraph"/>
        <w:tabs>
          <w:tab w:val="left" w:pos="2400"/>
        </w:tabs>
        <w:ind w:left="0"/>
        <w:jc w:val="both"/>
        <w:rPr>
          <w:rFonts w:ascii="Times New Roman" w:hAnsi="Times New Roman"/>
        </w:rPr>
      </w:pPr>
      <w:proofErr w:type="gramStart"/>
      <w:r w:rsidRPr="00674E44">
        <w:rPr>
          <w:rFonts w:ascii="Times New Roman" w:hAnsi="Times New Roman"/>
        </w:rPr>
        <w:t>Поднета б</w:t>
      </w:r>
      <w:r w:rsidR="00375D8A" w:rsidRPr="00674E44">
        <w:rPr>
          <w:rFonts w:ascii="Times New Roman" w:hAnsi="Times New Roman"/>
        </w:rPr>
        <w:t>анкарска гаранција</w:t>
      </w:r>
      <w:r w:rsidRPr="00674E44">
        <w:rPr>
          <w:rFonts w:ascii="Times New Roman" w:hAnsi="Times New Roman"/>
        </w:rPr>
        <w:t xml:space="preserve"> </w:t>
      </w:r>
      <w:r w:rsidR="00375D8A" w:rsidRPr="00674E44">
        <w:rPr>
          <w:rFonts w:ascii="Times New Roman" w:hAnsi="Times New Roman"/>
        </w:rPr>
        <w:t>за добро извршење посла мора бити безусловна и платива на први позив.</w:t>
      </w:r>
      <w:proofErr w:type="gramEnd"/>
      <w:r w:rsidR="00375D8A" w:rsidRPr="00674E44">
        <w:rPr>
          <w:rFonts w:ascii="Times New Roman" w:hAnsi="Times New Roman"/>
        </w:rPr>
        <w:t xml:space="preserve"> </w:t>
      </w:r>
      <w:proofErr w:type="gramStart"/>
      <w:r w:rsidR="00375D8A" w:rsidRPr="00674E44">
        <w:rPr>
          <w:rFonts w:ascii="Times New Roman" w:hAnsi="Times New Roman"/>
        </w:rPr>
        <w:t>Иста не може да садржи додатне услове за исплату, краће рокове, мањи износ или промењену месну надлежност за решавање спорова.</w:t>
      </w:r>
      <w:proofErr w:type="gramEnd"/>
    </w:p>
    <w:p w:rsidR="00375D8A" w:rsidRPr="00674E44" w:rsidRDefault="00375D8A" w:rsidP="00375D8A">
      <w:pPr>
        <w:pStyle w:val="ListParagraph"/>
        <w:tabs>
          <w:tab w:val="left" w:pos="2400"/>
        </w:tabs>
        <w:ind w:left="0"/>
        <w:jc w:val="both"/>
        <w:rPr>
          <w:rFonts w:ascii="Times New Roman" w:hAnsi="Times New Roman"/>
        </w:rPr>
      </w:pPr>
    </w:p>
    <w:p w:rsidR="00375D8A" w:rsidRPr="00674E44" w:rsidRDefault="00375D8A" w:rsidP="00375D8A">
      <w:pPr>
        <w:pStyle w:val="ListParagraph"/>
        <w:tabs>
          <w:tab w:val="left" w:pos="2400"/>
        </w:tabs>
        <w:ind w:left="0"/>
        <w:jc w:val="both"/>
        <w:rPr>
          <w:rFonts w:ascii="Times New Roman" w:hAnsi="Times New Roman"/>
        </w:rPr>
      </w:pPr>
      <w:proofErr w:type="gramStart"/>
      <w:r w:rsidRPr="00674E44">
        <w:rPr>
          <w:rFonts w:ascii="Times New Roman" w:hAnsi="Times New Roman"/>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375D8A" w:rsidRPr="00674E44" w:rsidRDefault="00375D8A" w:rsidP="00375D8A">
      <w:pPr>
        <w:pStyle w:val="ListParagraph"/>
        <w:tabs>
          <w:tab w:val="left" w:pos="2400"/>
        </w:tabs>
        <w:ind w:left="0"/>
        <w:jc w:val="both"/>
        <w:rPr>
          <w:rFonts w:ascii="Times New Roman" w:hAnsi="Times New Roman"/>
        </w:rPr>
      </w:pPr>
    </w:p>
    <w:p w:rsidR="00077FD5" w:rsidRPr="00674E44" w:rsidRDefault="00077FD5" w:rsidP="00241655">
      <w:pPr>
        <w:pStyle w:val="ListParagraph"/>
        <w:tabs>
          <w:tab w:val="left" w:pos="2400"/>
        </w:tabs>
        <w:ind w:left="0"/>
        <w:jc w:val="both"/>
        <w:rPr>
          <w:rFonts w:ascii="Times New Roman" w:hAnsi="Times New Roman"/>
          <w:b/>
        </w:rPr>
      </w:pPr>
      <w:r w:rsidRPr="00674E44">
        <w:rPr>
          <w:rFonts w:ascii="Times New Roman" w:hAnsi="Times New Roman"/>
          <w:b/>
        </w:rPr>
        <w:t>1</w:t>
      </w:r>
      <w:r w:rsidR="00594A20" w:rsidRPr="00674E44">
        <w:rPr>
          <w:rFonts w:ascii="Times New Roman" w:hAnsi="Times New Roman"/>
          <w:b/>
        </w:rPr>
        <w:t>6</w:t>
      </w:r>
      <w:r w:rsidRPr="00674E44">
        <w:rPr>
          <w:rFonts w:ascii="Times New Roman" w:hAnsi="Times New Roman"/>
          <w:b/>
        </w:rPr>
        <w:t>) Елементи уговора о којима ће се преговарати и начин преговарања</w:t>
      </w:r>
    </w:p>
    <w:p w:rsidR="008B6CF5" w:rsidRPr="00674E44" w:rsidRDefault="008B6CF5" w:rsidP="00241655">
      <w:pPr>
        <w:pStyle w:val="ListParagraph"/>
        <w:tabs>
          <w:tab w:val="left" w:pos="2400"/>
        </w:tabs>
        <w:ind w:left="0"/>
        <w:jc w:val="both"/>
        <w:rPr>
          <w:rFonts w:ascii="Times New Roman" w:hAnsi="Times New Roman"/>
        </w:rPr>
      </w:pPr>
    </w:p>
    <w:p w:rsidR="008B6CF5" w:rsidRPr="00050924" w:rsidRDefault="008B6CF5" w:rsidP="00241655">
      <w:pPr>
        <w:pStyle w:val="ListParagraph"/>
        <w:tabs>
          <w:tab w:val="left" w:pos="2400"/>
        </w:tabs>
        <w:ind w:left="0"/>
        <w:jc w:val="both"/>
        <w:rPr>
          <w:rFonts w:ascii="Times New Roman" w:hAnsi="Times New Roman"/>
        </w:rPr>
      </w:pPr>
      <w:proofErr w:type="gramStart"/>
      <w:r w:rsidRPr="00674E44">
        <w:rPr>
          <w:rFonts w:ascii="Times New Roman" w:hAnsi="Times New Roman"/>
        </w:rPr>
        <w:t>Како се спроводи поступак јавне набавке мале вредности, а не преговарачки поступак, то не постоје елементи уговора о којима ће се преговарати и начин преговарања</w:t>
      </w:r>
      <w:r w:rsidR="00050924">
        <w:rPr>
          <w:rFonts w:ascii="Times New Roman" w:hAnsi="Times New Roman"/>
        </w:rPr>
        <w:t>.</w:t>
      </w:r>
      <w:proofErr w:type="gramEnd"/>
    </w:p>
    <w:p w:rsidR="003A0DC8" w:rsidRPr="00674E44" w:rsidRDefault="003A0DC8" w:rsidP="00241655">
      <w:pPr>
        <w:pStyle w:val="ListParagraph"/>
        <w:tabs>
          <w:tab w:val="left" w:pos="2400"/>
        </w:tabs>
        <w:ind w:left="0"/>
        <w:jc w:val="both"/>
        <w:rPr>
          <w:rFonts w:ascii="Times New Roman" w:hAnsi="Times New Roman"/>
          <w:b/>
        </w:rPr>
      </w:pPr>
    </w:p>
    <w:p w:rsidR="00002875" w:rsidRPr="00674E44" w:rsidRDefault="00002875" w:rsidP="00241655">
      <w:pPr>
        <w:pStyle w:val="ListParagraph"/>
        <w:tabs>
          <w:tab w:val="left" w:pos="2400"/>
        </w:tabs>
        <w:ind w:left="0"/>
        <w:jc w:val="both"/>
        <w:rPr>
          <w:rFonts w:ascii="Times New Roman" w:hAnsi="Times New Roman"/>
          <w:b/>
        </w:rPr>
      </w:pPr>
      <w:r w:rsidRPr="00674E44">
        <w:rPr>
          <w:rFonts w:ascii="Times New Roman" w:hAnsi="Times New Roman"/>
          <w:b/>
        </w:rPr>
        <w:t>1</w:t>
      </w:r>
      <w:r w:rsidR="00594A20" w:rsidRPr="00674E44">
        <w:rPr>
          <w:rFonts w:ascii="Times New Roman" w:hAnsi="Times New Roman"/>
          <w:b/>
        </w:rPr>
        <w:t>7</w:t>
      </w:r>
      <w:r w:rsidRPr="00674E44">
        <w:rPr>
          <w:rFonts w:ascii="Times New Roman" w:hAnsi="Times New Roman"/>
          <w:b/>
        </w:rPr>
        <w:t>) Критеријум за доделу уговора и елементи критеријума на основу којих се додељује уговор</w:t>
      </w:r>
    </w:p>
    <w:p w:rsidR="00002875" w:rsidRPr="00674E44" w:rsidRDefault="00002875" w:rsidP="00241655">
      <w:pPr>
        <w:pStyle w:val="ListParagraph"/>
        <w:tabs>
          <w:tab w:val="left" w:pos="2400"/>
        </w:tabs>
        <w:ind w:left="0"/>
        <w:jc w:val="both"/>
        <w:rPr>
          <w:rFonts w:ascii="Times New Roman" w:hAnsi="Times New Roman"/>
        </w:rPr>
      </w:pPr>
    </w:p>
    <w:p w:rsidR="00494465" w:rsidRPr="00674E44" w:rsidRDefault="00002875" w:rsidP="0050613A">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Избор </w:t>
      </w:r>
      <w:r w:rsidR="003E086D" w:rsidRPr="00674E44">
        <w:rPr>
          <w:rFonts w:ascii="Times New Roman" w:hAnsi="Times New Roman"/>
        </w:rPr>
        <w:t xml:space="preserve">најповољније понуде </w:t>
      </w:r>
      <w:r w:rsidR="00A61621" w:rsidRPr="00674E44">
        <w:rPr>
          <w:rFonts w:ascii="Times New Roman" w:hAnsi="Times New Roman"/>
        </w:rPr>
        <w:t>извршиће се</w:t>
      </w:r>
      <w:r w:rsidRPr="00674E44">
        <w:rPr>
          <w:rFonts w:ascii="Times New Roman" w:hAnsi="Times New Roman"/>
        </w:rPr>
        <w:t xml:space="preserve"> применом критеријума „најнижа понуђена цена</w:t>
      </w:r>
      <w:r w:rsidR="00A81B39" w:rsidRPr="00674E44">
        <w:rPr>
          <w:rFonts w:ascii="Times New Roman" w:hAnsi="Times New Roman"/>
        </w:rPr>
        <w:t>“</w:t>
      </w:r>
      <w:r w:rsidRPr="00674E44">
        <w:rPr>
          <w:rFonts w:ascii="Times New Roman" w:hAnsi="Times New Roman"/>
        </w:rPr>
        <w:t>.</w:t>
      </w:r>
      <w:proofErr w:type="gramEnd"/>
    </w:p>
    <w:p w:rsidR="00C13059" w:rsidRPr="00674E44" w:rsidRDefault="00C13059" w:rsidP="0050613A">
      <w:pPr>
        <w:pStyle w:val="ListParagraph"/>
        <w:tabs>
          <w:tab w:val="left" w:pos="2400"/>
        </w:tabs>
        <w:ind w:left="0"/>
        <w:jc w:val="both"/>
        <w:rPr>
          <w:rFonts w:ascii="Times New Roman" w:hAnsi="Times New Roman"/>
        </w:rPr>
      </w:pPr>
    </w:p>
    <w:p w:rsidR="00002875" w:rsidRPr="00164172" w:rsidRDefault="00002875" w:rsidP="00241655">
      <w:pPr>
        <w:pStyle w:val="ListParagraph"/>
        <w:tabs>
          <w:tab w:val="left" w:pos="2400"/>
        </w:tabs>
        <w:ind w:left="0"/>
        <w:jc w:val="both"/>
        <w:rPr>
          <w:rFonts w:ascii="Times New Roman" w:hAnsi="Times New Roman"/>
          <w:b/>
        </w:rPr>
      </w:pPr>
      <w:r w:rsidRPr="00164172">
        <w:rPr>
          <w:rFonts w:ascii="Times New Roman" w:hAnsi="Times New Roman"/>
          <w:b/>
        </w:rPr>
        <w:t>1</w:t>
      </w:r>
      <w:r w:rsidR="00594A20" w:rsidRPr="00164172">
        <w:rPr>
          <w:rFonts w:ascii="Times New Roman" w:hAnsi="Times New Roman"/>
          <w:b/>
        </w:rPr>
        <w:t>8</w:t>
      </w:r>
      <w:r w:rsidRPr="00164172">
        <w:rPr>
          <w:rFonts w:ascii="Times New Roman" w:hAnsi="Times New Roman"/>
          <w:b/>
        </w:rPr>
        <w:t xml:space="preserve">) Елементи критеријума на основу којих ће наручилац извршити доделу уговора у ситуацији када постоје две ли више понуда са истом понуђеном ценом </w:t>
      </w:r>
    </w:p>
    <w:p w:rsidR="00DD40E3" w:rsidRPr="00164172" w:rsidRDefault="00DD40E3" w:rsidP="00241655">
      <w:pPr>
        <w:pStyle w:val="ListParagraph"/>
        <w:tabs>
          <w:tab w:val="left" w:pos="2400"/>
        </w:tabs>
        <w:ind w:left="0"/>
        <w:jc w:val="both"/>
        <w:rPr>
          <w:rFonts w:ascii="Times New Roman" w:hAnsi="Times New Roman"/>
        </w:rPr>
      </w:pPr>
    </w:p>
    <w:p w:rsidR="00664967" w:rsidRPr="00164172" w:rsidRDefault="00002875" w:rsidP="00241655">
      <w:pPr>
        <w:pStyle w:val="ListParagraph"/>
        <w:tabs>
          <w:tab w:val="left" w:pos="2400"/>
        </w:tabs>
        <w:ind w:left="0"/>
        <w:jc w:val="both"/>
        <w:rPr>
          <w:rFonts w:ascii="Times New Roman" w:hAnsi="Times New Roman"/>
        </w:rPr>
      </w:pPr>
      <w:proofErr w:type="gramStart"/>
      <w:r w:rsidRPr="00164172">
        <w:rPr>
          <w:rFonts w:ascii="Times New Roman" w:hAnsi="Times New Roman"/>
        </w:rPr>
        <w:t xml:space="preserve">Уколико </w:t>
      </w:r>
      <w:r w:rsidR="003E086D" w:rsidRPr="00164172">
        <w:rPr>
          <w:rFonts w:ascii="Times New Roman" w:hAnsi="Times New Roman"/>
        </w:rPr>
        <w:t xml:space="preserve">две или више понуда имају исту најнижу понуђену цену, </w:t>
      </w:r>
      <w:r w:rsidR="00D43EA2" w:rsidRPr="00164172">
        <w:rPr>
          <w:rFonts w:ascii="Times New Roman" w:hAnsi="Times New Roman"/>
        </w:rPr>
        <w:t xml:space="preserve">као најповољнија понуда биће изабрана </w:t>
      </w:r>
      <w:r w:rsidR="003E086D" w:rsidRPr="00164172">
        <w:rPr>
          <w:rFonts w:ascii="Times New Roman" w:hAnsi="Times New Roman"/>
        </w:rPr>
        <w:t xml:space="preserve">понуда оног понуђача који је </w:t>
      </w:r>
      <w:r w:rsidR="00A81B39" w:rsidRPr="00164172">
        <w:rPr>
          <w:rFonts w:ascii="Times New Roman" w:hAnsi="Times New Roman"/>
        </w:rPr>
        <w:t>п</w:t>
      </w:r>
      <w:r w:rsidR="003E086D" w:rsidRPr="00164172">
        <w:rPr>
          <w:rFonts w:ascii="Times New Roman" w:hAnsi="Times New Roman"/>
        </w:rPr>
        <w:t xml:space="preserve">онудио </w:t>
      </w:r>
      <w:r w:rsidR="003A0DC8" w:rsidRPr="00164172">
        <w:rPr>
          <w:rFonts w:ascii="Times New Roman" w:hAnsi="Times New Roman"/>
        </w:rPr>
        <w:t xml:space="preserve">краћи рок </w:t>
      </w:r>
      <w:r w:rsidR="002C7837" w:rsidRPr="00164172">
        <w:rPr>
          <w:rFonts w:ascii="Times New Roman" w:hAnsi="Times New Roman"/>
        </w:rPr>
        <w:t>извршења услуге</w:t>
      </w:r>
      <w:r w:rsidR="00494465" w:rsidRPr="00164172">
        <w:rPr>
          <w:rFonts w:ascii="Times New Roman" w:hAnsi="Times New Roman"/>
        </w:rPr>
        <w:t>.</w:t>
      </w:r>
      <w:proofErr w:type="gramEnd"/>
      <w:r w:rsidR="003E086D" w:rsidRPr="00164172">
        <w:rPr>
          <w:rFonts w:ascii="Times New Roman" w:hAnsi="Times New Roman"/>
        </w:rPr>
        <w:t xml:space="preserve"> </w:t>
      </w:r>
    </w:p>
    <w:p w:rsidR="005853D7" w:rsidRPr="00164172" w:rsidRDefault="005853D7" w:rsidP="00241655">
      <w:pPr>
        <w:pStyle w:val="ListParagraph"/>
        <w:tabs>
          <w:tab w:val="left" w:pos="2400"/>
        </w:tabs>
        <w:ind w:left="0"/>
        <w:jc w:val="both"/>
        <w:rPr>
          <w:rFonts w:ascii="Times New Roman" w:hAnsi="Times New Roman"/>
        </w:rPr>
      </w:pPr>
    </w:p>
    <w:p w:rsidR="00924D50" w:rsidRPr="00674E44" w:rsidRDefault="00924D50" w:rsidP="00241655">
      <w:pPr>
        <w:pStyle w:val="ListParagraph"/>
        <w:tabs>
          <w:tab w:val="left" w:pos="2400"/>
        </w:tabs>
        <w:ind w:left="0"/>
        <w:jc w:val="both"/>
        <w:rPr>
          <w:rFonts w:ascii="Times New Roman" w:hAnsi="Times New Roman"/>
          <w:b/>
        </w:rPr>
      </w:pPr>
      <w:r w:rsidRPr="00164172">
        <w:rPr>
          <w:rFonts w:ascii="Times New Roman" w:hAnsi="Times New Roman"/>
          <w:b/>
        </w:rPr>
        <w:lastRenderedPageBreak/>
        <w:t>1</w:t>
      </w:r>
      <w:r w:rsidR="00594A20" w:rsidRPr="00164172">
        <w:rPr>
          <w:rFonts w:ascii="Times New Roman" w:hAnsi="Times New Roman"/>
          <w:b/>
        </w:rPr>
        <w:t>9</w:t>
      </w:r>
      <w:r w:rsidRPr="00164172">
        <w:rPr>
          <w:rFonts w:ascii="Times New Roman" w:hAnsi="Times New Roman"/>
          <w:b/>
        </w:rPr>
        <w:t>) Поштовање обавеза које произилазе из важећих прописа о заштити на раду, запошљавању и условима рада, заштити животне средине, као и гаранције да је ималац</w:t>
      </w:r>
      <w:r w:rsidRPr="00674E44">
        <w:rPr>
          <w:rFonts w:ascii="Times New Roman" w:hAnsi="Times New Roman"/>
          <w:b/>
        </w:rPr>
        <w:t xml:space="preserve"> права интелектуалне својине</w:t>
      </w:r>
    </w:p>
    <w:p w:rsidR="00924D50" w:rsidRPr="00674E44" w:rsidRDefault="00924D50" w:rsidP="00241655">
      <w:pPr>
        <w:pStyle w:val="ListParagraph"/>
        <w:tabs>
          <w:tab w:val="left" w:pos="2400"/>
        </w:tabs>
        <w:ind w:left="0"/>
        <w:jc w:val="both"/>
        <w:rPr>
          <w:rFonts w:ascii="Times New Roman" w:hAnsi="Times New Roman"/>
        </w:rPr>
      </w:pPr>
    </w:p>
    <w:p w:rsidR="008827F7" w:rsidRDefault="00924D50" w:rsidP="00241655">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Понуђач је дужан да </w:t>
      </w:r>
      <w:r w:rsidR="001A0B83" w:rsidRPr="00674E44">
        <w:rPr>
          <w:rFonts w:ascii="Times New Roman" w:hAnsi="Times New Roman"/>
        </w:rPr>
        <w:t xml:space="preserve">у оквиру своје понуде достави изјаву дату под кривичном и материјалном одговорношћу да је поштовао </w:t>
      </w:r>
      <w:r w:rsidR="00A81B39" w:rsidRPr="00674E44">
        <w:rPr>
          <w:rFonts w:ascii="Times New Roman" w:hAnsi="Times New Roman"/>
        </w:rPr>
        <w:t xml:space="preserve">све </w:t>
      </w:r>
      <w:r w:rsidR="001A0B83" w:rsidRPr="00674E44">
        <w:rPr>
          <w:rFonts w:ascii="Times New Roman" w:hAnsi="Times New Roman"/>
        </w:rPr>
        <w:t>о</w:t>
      </w:r>
      <w:r w:rsidRPr="00674E44">
        <w:rPr>
          <w:rFonts w:ascii="Times New Roman" w:hAnsi="Times New Roman"/>
        </w:rPr>
        <w:t>бавезе које произилазе из важећих прописа о заштити на раду, запошљавању и условима рада</w:t>
      </w:r>
      <w:r w:rsidR="00B61B65">
        <w:rPr>
          <w:rFonts w:ascii="Times New Roman" w:hAnsi="Times New Roman"/>
        </w:rPr>
        <w:t xml:space="preserve"> и</w:t>
      </w:r>
      <w:r w:rsidRPr="00674E44">
        <w:rPr>
          <w:rFonts w:ascii="Times New Roman" w:hAnsi="Times New Roman"/>
        </w:rPr>
        <w:t xml:space="preserve"> заштити животне средине</w:t>
      </w:r>
      <w:r w:rsidR="0007627F">
        <w:rPr>
          <w:rFonts w:ascii="Times New Roman" w:hAnsi="Times New Roman"/>
        </w:rPr>
        <w:t xml:space="preserve"> </w:t>
      </w:r>
      <w:r w:rsidR="0007627F" w:rsidRPr="00674E44">
        <w:rPr>
          <w:rFonts w:ascii="Times New Roman" w:hAnsi="Times New Roman"/>
        </w:rPr>
        <w:t>(Образац изјав</w:t>
      </w:r>
      <w:r w:rsidR="0007627F">
        <w:rPr>
          <w:rFonts w:ascii="Times New Roman" w:hAnsi="Times New Roman"/>
        </w:rPr>
        <w:t>а</w:t>
      </w:r>
      <w:r w:rsidR="0007627F" w:rsidRPr="00674E44">
        <w:rPr>
          <w:rFonts w:ascii="Times New Roman" w:hAnsi="Times New Roman"/>
        </w:rPr>
        <w:t xml:space="preserve"> понуђача дат је у поглављу IX)</w:t>
      </w:r>
      <w:r w:rsidR="008827F7">
        <w:rPr>
          <w:rFonts w:ascii="Times New Roman" w:hAnsi="Times New Roman"/>
        </w:rPr>
        <w:t>.</w:t>
      </w:r>
      <w:proofErr w:type="gramEnd"/>
    </w:p>
    <w:p w:rsidR="008827F7" w:rsidRDefault="008827F7" w:rsidP="00241655">
      <w:pPr>
        <w:pStyle w:val="ListParagraph"/>
        <w:tabs>
          <w:tab w:val="left" w:pos="2400"/>
        </w:tabs>
        <w:ind w:left="0"/>
        <w:jc w:val="both"/>
        <w:rPr>
          <w:rFonts w:ascii="Times New Roman" w:hAnsi="Times New Roman"/>
        </w:rPr>
      </w:pPr>
    </w:p>
    <w:p w:rsidR="00924D50" w:rsidRPr="00674E44" w:rsidRDefault="008827F7" w:rsidP="00241655">
      <w:pPr>
        <w:pStyle w:val="ListParagraph"/>
        <w:tabs>
          <w:tab w:val="left" w:pos="2400"/>
        </w:tabs>
        <w:ind w:left="0"/>
        <w:jc w:val="both"/>
        <w:rPr>
          <w:rFonts w:ascii="Times New Roman" w:hAnsi="Times New Roman"/>
        </w:rPr>
      </w:pPr>
      <w:r>
        <w:rPr>
          <w:rFonts w:ascii="Times New Roman" w:hAnsi="Times New Roman"/>
        </w:rPr>
        <w:t xml:space="preserve">Понуђач који је ималац права интелектуалне својине на услузи која је предмет јавне набавке је дужан да у оквиру своје понуде, поред изјаве из претходног става ове тачке, достави и изјаву дату под кривичном и материјалном одговорношћу којом </w:t>
      </w:r>
      <w:r w:rsidR="00924D50" w:rsidRPr="00674E44">
        <w:rPr>
          <w:rFonts w:ascii="Times New Roman" w:hAnsi="Times New Roman"/>
        </w:rPr>
        <w:t>гарантује да је ималац права интелектуалне својине (</w:t>
      </w:r>
      <w:r w:rsidR="001A0B83" w:rsidRPr="00674E44">
        <w:rPr>
          <w:rFonts w:ascii="Times New Roman" w:hAnsi="Times New Roman"/>
        </w:rPr>
        <w:t>Образац и</w:t>
      </w:r>
      <w:r w:rsidR="00A81B39" w:rsidRPr="00674E44">
        <w:rPr>
          <w:rFonts w:ascii="Times New Roman" w:hAnsi="Times New Roman"/>
        </w:rPr>
        <w:t>з</w:t>
      </w:r>
      <w:r w:rsidR="001A0B83" w:rsidRPr="00674E44">
        <w:rPr>
          <w:rFonts w:ascii="Times New Roman" w:hAnsi="Times New Roman"/>
        </w:rPr>
        <w:t>јав</w:t>
      </w:r>
      <w:r>
        <w:rPr>
          <w:rFonts w:ascii="Times New Roman" w:hAnsi="Times New Roman"/>
        </w:rPr>
        <w:t>а</w:t>
      </w:r>
      <w:r w:rsidR="001A0B83" w:rsidRPr="00674E44">
        <w:rPr>
          <w:rFonts w:ascii="Times New Roman" w:hAnsi="Times New Roman"/>
        </w:rPr>
        <w:t xml:space="preserve"> </w:t>
      </w:r>
      <w:r w:rsidR="00B07B0C" w:rsidRPr="00674E44">
        <w:rPr>
          <w:rFonts w:ascii="Times New Roman" w:hAnsi="Times New Roman"/>
        </w:rPr>
        <w:t xml:space="preserve">понуђача дат је у </w:t>
      </w:r>
      <w:r w:rsidR="001A0B83" w:rsidRPr="00674E44">
        <w:rPr>
          <w:rFonts w:ascii="Times New Roman" w:hAnsi="Times New Roman"/>
        </w:rPr>
        <w:t>поглављ</w:t>
      </w:r>
      <w:r w:rsidR="00B07B0C" w:rsidRPr="00674E44">
        <w:rPr>
          <w:rFonts w:ascii="Times New Roman" w:hAnsi="Times New Roman"/>
        </w:rPr>
        <w:t>у</w:t>
      </w:r>
      <w:r w:rsidR="001A0B83" w:rsidRPr="00674E44">
        <w:rPr>
          <w:rFonts w:ascii="Times New Roman" w:hAnsi="Times New Roman"/>
        </w:rPr>
        <w:t xml:space="preserve"> </w:t>
      </w:r>
      <w:r w:rsidR="00235C38" w:rsidRPr="00674E44">
        <w:rPr>
          <w:rFonts w:ascii="Times New Roman" w:hAnsi="Times New Roman"/>
        </w:rPr>
        <w:t>IX</w:t>
      </w:r>
      <w:r w:rsidR="001A0B83" w:rsidRPr="00674E44">
        <w:rPr>
          <w:rFonts w:ascii="Times New Roman" w:hAnsi="Times New Roman"/>
        </w:rPr>
        <w:t>)</w:t>
      </w:r>
      <w:r w:rsidR="00924D50" w:rsidRPr="00674E44">
        <w:rPr>
          <w:rFonts w:ascii="Times New Roman" w:hAnsi="Times New Roman"/>
        </w:rPr>
        <w:t>.</w:t>
      </w:r>
    </w:p>
    <w:p w:rsidR="00682530" w:rsidRPr="00674E44" w:rsidRDefault="00682530" w:rsidP="00241655">
      <w:pPr>
        <w:pStyle w:val="ListParagraph"/>
        <w:tabs>
          <w:tab w:val="left" w:pos="2400"/>
        </w:tabs>
        <w:ind w:left="0"/>
        <w:jc w:val="both"/>
        <w:rPr>
          <w:rFonts w:ascii="Times New Roman" w:hAnsi="Times New Roman"/>
        </w:rPr>
      </w:pPr>
    </w:p>
    <w:p w:rsidR="00682530" w:rsidRPr="00674E44" w:rsidRDefault="00594A20" w:rsidP="00241655">
      <w:pPr>
        <w:pStyle w:val="ListParagraph"/>
        <w:tabs>
          <w:tab w:val="left" w:pos="2400"/>
        </w:tabs>
        <w:ind w:left="0"/>
        <w:jc w:val="both"/>
        <w:rPr>
          <w:rFonts w:ascii="Times New Roman" w:hAnsi="Times New Roman"/>
          <w:b/>
        </w:rPr>
      </w:pPr>
      <w:r w:rsidRPr="00674E44">
        <w:rPr>
          <w:rFonts w:ascii="Times New Roman" w:hAnsi="Times New Roman"/>
          <w:b/>
        </w:rPr>
        <w:t>20</w:t>
      </w:r>
      <w:r w:rsidR="00682530" w:rsidRPr="00674E44">
        <w:rPr>
          <w:rFonts w:ascii="Times New Roman" w:hAnsi="Times New Roman"/>
          <w:b/>
        </w:rPr>
        <w:t>) Накнада за коришћење патената и одговорност за повреду заштићених права интелектуалне својине трећих лица</w:t>
      </w:r>
    </w:p>
    <w:p w:rsidR="001A0B83" w:rsidRPr="00674E44" w:rsidRDefault="001A0B83" w:rsidP="00241655">
      <w:pPr>
        <w:pStyle w:val="ListParagraph"/>
        <w:tabs>
          <w:tab w:val="left" w:pos="2400"/>
        </w:tabs>
        <w:ind w:left="0"/>
        <w:jc w:val="both"/>
        <w:rPr>
          <w:rFonts w:ascii="Times New Roman" w:hAnsi="Times New Roman"/>
        </w:rPr>
      </w:pPr>
    </w:p>
    <w:p w:rsidR="00CB3613" w:rsidRPr="00674E44" w:rsidRDefault="00CB3613" w:rsidP="00241655">
      <w:pPr>
        <w:pStyle w:val="ListParagraph"/>
        <w:tabs>
          <w:tab w:val="left" w:pos="2400"/>
        </w:tabs>
        <w:ind w:left="0"/>
        <w:jc w:val="both"/>
        <w:rPr>
          <w:rFonts w:ascii="Times New Roman" w:hAnsi="Times New Roman"/>
        </w:rPr>
      </w:pPr>
      <w:proofErr w:type="gramStart"/>
      <w:r w:rsidRPr="00674E44">
        <w:rPr>
          <w:rFonts w:ascii="Times New Roman" w:hAnsi="Times New Roman"/>
        </w:rPr>
        <w:t>Накнада за коришћење патената, као и одговорност за повреду заштићених права интелектуалне својине сноси понуђач.</w:t>
      </w:r>
      <w:proofErr w:type="gramEnd"/>
    </w:p>
    <w:p w:rsidR="00B177F3" w:rsidRPr="00674E44" w:rsidRDefault="00B177F3" w:rsidP="00241655">
      <w:pPr>
        <w:pStyle w:val="ListParagraph"/>
        <w:tabs>
          <w:tab w:val="left" w:pos="2400"/>
        </w:tabs>
        <w:ind w:left="0"/>
        <w:jc w:val="both"/>
        <w:rPr>
          <w:rFonts w:ascii="Times New Roman" w:hAnsi="Times New Roman"/>
          <w:b/>
        </w:rPr>
      </w:pPr>
    </w:p>
    <w:p w:rsidR="001A6665" w:rsidRPr="00674E44" w:rsidRDefault="001A6665" w:rsidP="00241655">
      <w:pPr>
        <w:pStyle w:val="ListParagraph"/>
        <w:tabs>
          <w:tab w:val="left" w:pos="2400"/>
        </w:tabs>
        <w:ind w:left="0"/>
        <w:jc w:val="both"/>
        <w:rPr>
          <w:rFonts w:ascii="Times New Roman" w:hAnsi="Times New Roman"/>
          <w:b/>
        </w:rPr>
      </w:pPr>
      <w:r w:rsidRPr="00674E44">
        <w:rPr>
          <w:rFonts w:ascii="Times New Roman" w:hAnsi="Times New Roman"/>
          <w:b/>
        </w:rPr>
        <w:t>2</w:t>
      </w:r>
      <w:r w:rsidR="00594A20" w:rsidRPr="00674E44">
        <w:rPr>
          <w:rFonts w:ascii="Times New Roman" w:hAnsi="Times New Roman"/>
          <w:b/>
        </w:rPr>
        <w:t>1</w:t>
      </w:r>
      <w:r w:rsidRPr="00674E44">
        <w:rPr>
          <w:rFonts w:ascii="Times New Roman" w:hAnsi="Times New Roman"/>
          <w:b/>
        </w:rPr>
        <w:t xml:space="preserve">) </w:t>
      </w:r>
      <w:r w:rsidR="00AA0A89" w:rsidRPr="00674E44">
        <w:rPr>
          <w:rFonts w:ascii="Times New Roman" w:hAnsi="Times New Roman"/>
          <w:b/>
        </w:rPr>
        <w:t>Начин и рок за подношење з</w:t>
      </w:r>
      <w:r w:rsidRPr="00674E44">
        <w:rPr>
          <w:rFonts w:ascii="Times New Roman" w:hAnsi="Times New Roman"/>
          <w:b/>
        </w:rPr>
        <w:t>ахтев</w:t>
      </w:r>
      <w:r w:rsidR="00AA0A89" w:rsidRPr="00674E44">
        <w:rPr>
          <w:rFonts w:ascii="Times New Roman" w:hAnsi="Times New Roman"/>
          <w:b/>
        </w:rPr>
        <w:t>а</w:t>
      </w:r>
      <w:r w:rsidRPr="00674E44">
        <w:rPr>
          <w:rFonts w:ascii="Times New Roman" w:hAnsi="Times New Roman"/>
          <w:b/>
        </w:rPr>
        <w:t xml:space="preserve"> за заштиту права</w:t>
      </w:r>
    </w:p>
    <w:p w:rsidR="001A6665" w:rsidRPr="00674E44" w:rsidRDefault="001A6665" w:rsidP="00241655">
      <w:pPr>
        <w:pStyle w:val="ListParagraph"/>
        <w:tabs>
          <w:tab w:val="left" w:pos="2400"/>
        </w:tabs>
        <w:ind w:left="0"/>
        <w:jc w:val="both"/>
        <w:rPr>
          <w:rFonts w:ascii="Times New Roman" w:hAnsi="Times New Roman"/>
        </w:rPr>
      </w:pPr>
    </w:p>
    <w:p w:rsidR="00AA0A89" w:rsidRPr="00674E44" w:rsidRDefault="00AA0A89" w:rsidP="00241655">
      <w:pPr>
        <w:pStyle w:val="ListParagraph"/>
        <w:tabs>
          <w:tab w:val="left" w:pos="2400"/>
        </w:tabs>
        <w:ind w:left="0"/>
        <w:jc w:val="both"/>
        <w:rPr>
          <w:rFonts w:ascii="Times New Roman" w:hAnsi="Times New Roman"/>
        </w:rPr>
      </w:pPr>
      <w:proofErr w:type="gramStart"/>
      <w:r w:rsidRPr="00674E44">
        <w:rPr>
          <w:rFonts w:ascii="Times New Roman" w:hAnsi="Times New Roman"/>
        </w:rPr>
        <w:t>Захтев за заштиту права може да поднесе понуђач, односно свако заинтересовано лице, или пословно удружење у њихово име.</w:t>
      </w:r>
      <w:proofErr w:type="gramEnd"/>
    </w:p>
    <w:p w:rsidR="00AA0A89" w:rsidRPr="00674E44" w:rsidRDefault="00AA0A89" w:rsidP="00241655">
      <w:pPr>
        <w:pStyle w:val="ListParagraph"/>
        <w:tabs>
          <w:tab w:val="left" w:pos="2400"/>
        </w:tabs>
        <w:ind w:left="0"/>
        <w:jc w:val="both"/>
        <w:rPr>
          <w:rFonts w:ascii="Times New Roman" w:hAnsi="Times New Roman"/>
        </w:rPr>
      </w:pPr>
    </w:p>
    <w:p w:rsidR="001A6665" w:rsidRPr="00674E44" w:rsidRDefault="001A6665" w:rsidP="00241655">
      <w:pPr>
        <w:pStyle w:val="ListParagraph"/>
        <w:tabs>
          <w:tab w:val="left" w:pos="2400"/>
        </w:tabs>
        <w:ind w:left="0"/>
        <w:jc w:val="both"/>
        <w:rPr>
          <w:rFonts w:ascii="Times New Roman" w:hAnsi="Times New Roman"/>
        </w:rPr>
      </w:pPr>
      <w:proofErr w:type="gramStart"/>
      <w:r w:rsidRPr="00674E44">
        <w:rPr>
          <w:rFonts w:ascii="Times New Roman" w:hAnsi="Times New Roman"/>
        </w:rPr>
        <w:t>Захтев за заштиту права подноси се Републичкој комисији, а предаје наручиоцу.</w:t>
      </w:r>
      <w:proofErr w:type="gramEnd"/>
    </w:p>
    <w:p w:rsidR="001A6665" w:rsidRPr="00674E44" w:rsidRDefault="001A6665" w:rsidP="00241655">
      <w:pPr>
        <w:pStyle w:val="ListParagraph"/>
        <w:tabs>
          <w:tab w:val="left" w:pos="2400"/>
        </w:tabs>
        <w:ind w:left="0"/>
        <w:jc w:val="both"/>
        <w:rPr>
          <w:rFonts w:ascii="Times New Roman" w:hAnsi="Times New Roman"/>
        </w:rPr>
      </w:pPr>
    </w:p>
    <w:p w:rsidR="00AA0A89" w:rsidRPr="00674E44" w:rsidRDefault="00AA0A89" w:rsidP="00AA0A89">
      <w:pPr>
        <w:pStyle w:val="ListParagraph"/>
        <w:tabs>
          <w:tab w:val="left" w:pos="2400"/>
        </w:tabs>
        <w:ind w:left="0"/>
        <w:jc w:val="both"/>
        <w:rPr>
          <w:rFonts w:ascii="Times New Roman" w:hAnsi="Times New Roman"/>
        </w:rPr>
      </w:pPr>
      <w:proofErr w:type="gramStart"/>
      <w:r w:rsidRPr="00674E44">
        <w:rPr>
          <w:rFonts w:ascii="Times New Roman" w:hAnsi="Times New Roman"/>
        </w:rPr>
        <w:t>Примерак захтева за заштиту права подносилац истовремено доставља Републичкој комисији.</w:t>
      </w:r>
      <w:proofErr w:type="gramEnd"/>
    </w:p>
    <w:p w:rsidR="00AA0A89" w:rsidRPr="00674E44" w:rsidRDefault="00AA0A89" w:rsidP="00241655">
      <w:pPr>
        <w:pStyle w:val="ListParagraph"/>
        <w:tabs>
          <w:tab w:val="left" w:pos="2400"/>
        </w:tabs>
        <w:ind w:left="0"/>
        <w:jc w:val="both"/>
        <w:rPr>
          <w:rFonts w:ascii="Times New Roman" w:hAnsi="Times New Roman"/>
        </w:rPr>
      </w:pPr>
    </w:p>
    <w:p w:rsidR="00167584" w:rsidRPr="00674E44" w:rsidRDefault="00167584" w:rsidP="00167584">
      <w:pPr>
        <w:pStyle w:val="ListParagraph"/>
        <w:tabs>
          <w:tab w:val="left" w:pos="2400"/>
        </w:tabs>
        <w:ind w:left="0"/>
        <w:jc w:val="both"/>
        <w:rPr>
          <w:rFonts w:ascii="Times New Roman" w:hAnsi="Times New Roman"/>
        </w:rPr>
      </w:pPr>
      <w:r w:rsidRPr="00674E44">
        <w:rPr>
          <w:rFonts w:ascii="Times New Roman" w:hAnsi="Times New Roman"/>
        </w:rPr>
        <w:t xml:space="preserve">Захтев за заштиту права се доставља непосредно, електронском поштом на e-mail: </w:t>
      </w:r>
      <w:hyperlink r:id="rId15" w:history="1">
        <w:r w:rsidRPr="00674E44">
          <w:rPr>
            <w:rStyle w:val="Hyperlink"/>
            <w:rFonts w:ascii="Times New Roman" w:hAnsi="Times New Roman"/>
          </w:rPr>
          <w:t>javnenabavke@apr.gov.rs</w:t>
        </w:r>
      </w:hyperlink>
      <w:r w:rsidRPr="00674E44">
        <w:rPr>
          <w:rFonts w:ascii="Times New Roman" w:hAnsi="Times New Roman"/>
        </w:rPr>
        <w:t xml:space="preserve">, или препорученом пошиљком са повратницом на адресу Агенција за привредне регистре, Бранкова бр. 25, Београд. </w:t>
      </w:r>
      <w:r w:rsidRPr="00674E44">
        <w:rPr>
          <w:rFonts w:ascii="Times New Roman" w:hAnsi="Times New Roman"/>
          <w:color w:val="000000" w:themeColor="text1"/>
        </w:rPr>
        <w:t>Комуникација и пријем докумената у поступку заштите права путем наведеног електронског средства (електронске поште) обавља се у радно време Наручиоца, понедељак - петак, од 07.30 до 15.30 часова</w:t>
      </w:r>
    </w:p>
    <w:p w:rsidR="00167584" w:rsidRPr="00674E44" w:rsidRDefault="00167584" w:rsidP="00241655">
      <w:pPr>
        <w:pStyle w:val="ListParagraph"/>
        <w:tabs>
          <w:tab w:val="left" w:pos="2400"/>
        </w:tabs>
        <w:ind w:left="0"/>
        <w:jc w:val="both"/>
        <w:rPr>
          <w:rFonts w:ascii="Times New Roman" w:hAnsi="Times New Roman"/>
        </w:rPr>
      </w:pPr>
    </w:p>
    <w:p w:rsidR="001A6665" w:rsidRPr="00674E44" w:rsidRDefault="001A6665" w:rsidP="00241655">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Захтев за заштиту права </w:t>
      </w:r>
      <w:r w:rsidR="00AA0A89" w:rsidRPr="00674E44">
        <w:rPr>
          <w:rFonts w:ascii="Times New Roman" w:hAnsi="Times New Roman"/>
        </w:rPr>
        <w:t>се може</w:t>
      </w:r>
      <w:r w:rsidRPr="00674E44">
        <w:rPr>
          <w:rFonts w:ascii="Times New Roman" w:hAnsi="Times New Roman"/>
        </w:rPr>
        <w:t xml:space="preserve"> поднети у току целог поступка јавне набавке, против сваке радње наручиоца, осима </w:t>
      </w:r>
      <w:r w:rsidR="00AA0A89" w:rsidRPr="00674E44">
        <w:rPr>
          <w:rFonts w:ascii="Times New Roman" w:hAnsi="Times New Roman"/>
        </w:rPr>
        <w:t>уколико Законом</w:t>
      </w:r>
      <w:r w:rsidRPr="00674E44">
        <w:rPr>
          <w:rFonts w:ascii="Times New Roman" w:hAnsi="Times New Roman"/>
        </w:rPr>
        <w:t xml:space="preserve"> није другачије одређено.</w:t>
      </w:r>
      <w:proofErr w:type="gramEnd"/>
      <w:r w:rsidR="00AA0A89" w:rsidRPr="00674E44">
        <w:rPr>
          <w:rFonts w:ascii="Times New Roman" w:hAnsi="Times New Roman"/>
        </w:rPr>
        <w:t xml:space="preserve"> О поднетом захтеву за заштиту права </w:t>
      </w:r>
      <w:proofErr w:type="gramStart"/>
      <w:r w:rsidR="00AA0A89" w:rsidRPr="00674E44">
        <w:rPr>
          <w:rFonts w:ascii="Times New Roman" w:hAnsi="Times New Roman"/>
        </w:rPr>
        <w:t>наручилац  обавештава</w:t>
      </w:r>
      <w:proofErr w:type="gramEnd"/>
      <w:r w:rsidR="00AA0A89" w:rsidRPr="00674E44">
        <w:rPr>
          <w:rFonts w:ascii="Times New Roman" w:hAnsi="Times New Roman"/>
        </w:rPr>
        <w:t xml:space="preserve"> све учеснике у поступку јавне набавке, односно објављује обавештење о поднетом захтеву на Порталу јавних набавки, најкасније у року од 2 </w:t>
      </w:r>
      <w:r w:rsidR="00C67905" w:rsidRPr="00674E44">
        <w:rPr>
          <w:rFonts w:ascii="Times New Roman" w:hAnsi="Times New Roman"/>
        </w:rPr>
        <w:t xml:space="preserve">(два) </w:t>
      </w:r>
      <w:r w:rsidR="00AA0A89" w:rsidRPr="00674E44">
        <w:rPr>
          <w:rFonts w:ascii="Times New Roman" w:hAnsi="Times New Roman"/>
        </w:rPr>
        <w:t>дана од дана пријема захтева.</w:t>
      </w:r>
    </w:p>
    <w:p w:rsidR="00C67905" w:rsidRPr="00674E44" w:rsidRDefault="00C67905" w:rsidP="00241655">
      <w:pPr>
        <w:pStyle w:val="ListParagraph"/>
        <w:tabs>
          <w:tab w:val="left" w:pos="2400"/>
        </w:tabs>
        <w:ind w:left="0"/>
        <w:jc w:val="both"/>
        <w:rPr>
          <w:rFonts w:ascii="Times New Roman" w:hAnsi="Times New Roman"/>
        </w:rPr>
      </w:pPr>
    </w:p>
    <w:p w:rsidR="00AA0A89" w:rsidRPr="00674E44" w:rsidRDefault="00AA0A89" w:rsidP="00241655">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 примљен од стране наручиоца најкасније </w:t>
      </w:r>
      <w:r w:rsidR="00C67905" w:rsidRPr="00674E44">
        <w:rPr>
          <w:rFonts w:ascii="Times New Roman" w:hAnsi="Times New Roman"/>
        </w:rPr>
        <w:t>3 (</w:t>
      </w:r>
      <w:r w:rsidR="005C2C55" w:rsidRPr="00674E44">
        <w:rPr>
          <w:rFonts w:ascii="Times New Roman" w:hAnsi="Times New Roman"/>
        </w:rPr>
        <w:t>три</w:t>
      </w:r>
      <w:r w:rsidR="00C67905" w:rsidRPr="00674E44">
        <w:rPr>
          <w:rFonts w:ascii="Times New Roman" w:hAnsi="Times New Roman"/>
        </w:rPr>
        <w:t>)</w:t>
      </w:r>
      <w:r w:rsidRPr="00674E44">
        <w:rPr>
          <w:rFonts w:ascii="Times New Roman" w:hAnsi="Times New Roman"/>
        </w:rPr>
        <w:t xml:space="preserve"> дана пре истека рока за подношење понуда, без обзира на начин достављања.</w:t>
      </w:r>
      <w:proofErr w:type="gramEnd"/>
      <w:r w:rsidR="005C2C55" w:rsidRPr="00674E44">
        <w:rPr>
          <w:rFonts w:ascii="Times New Roman" w:hAnsi="Times New Roman"/>
        </w:rPr>
        <w:t xml:space="preserve"> </w:t>
      </w:r>
      <w:proofErr w:type="gramStart"/>
      <w:r w:rsidR="005C2C55" w:rsidRPr="00674E44">
        <w:rPr>
          <w:rFonts w:ascii="Times New Roman" w:hAnsi="Times New Roman"/>
        </w:rPr>
        <w:t>У том случају подношења захтева за заштиту права долази до застоја рока за подношење понуда.</w:t>
      </w:r>
      <w:proofErr w:type="gramEnd"/>
    </w:p>
    <w:p w:rsidR="00C67905" w:rsidRPr="00674E44" w:rsidRDefault="00C67905" w:rsidP="00241655">
      <w:pPr>
        <w:pStyle w:val="ListParagraph"/>
        <w:tabs>
          <w:tab w:val="left" w:pos="2400"/>
        </w:tabs>
        <w:ind w:left="0"/>
        <w:jc w:val="both"/>
        <w:rPr>
          <w:rFonts w:ascii="Times New Roman" w:hAnsi="Times New Roman"/>
        </w:rPr>
      </w:pPr>
    </w:p>
    <w:p w:rsidR="00FF777A" w:rsidRPr="00674E44" w:rsidRDefault="005C2C55" w:rsidP="00241655">
      <w:pPr>
        <w:pStyle w:val="ListParagraph"/>
        <w:tabs>
          <w:tab w:val="left" w:pos="2400"/>
        </w:tabs>
        <w:ind w:left="0"/>
        <w:jc w:val="both"/>
        <w:rPr>
          <w:rFonts w:ascii="Times New Roman" w:hAnsi="Times New Roman"/>
        </w:rPr>
      </w:pPr>
      <w:proofErr w:type="gramStart"/>
      <w:r w:rsidRPr="00674E44">
        <w:rPr>
          <w:rFonts w:ascii="Times New Roman" w:hAnsi="Times New Roman"/>
        </w:rPr>
        <w:t>После доношења о</w:t>
      </w:r>
      <w:r w:rsidR="00E4628F" w:rsidRPr="00674E44">
        <w:rPr>
          <w:rFonts w:ascii="Times New Roman" w:hAnsi="Times New Roman"/>
        </w:rPr>
        <w:t>длуке о додели уговора</w:t>
      </w:r>
      <w:r w:rsidRPr="00674E44">
        <w:rPr>
          <w:rFonts w:ascii="Times New Roman" w:hAnsi="Times New Roman"/>
        </w:rPr>
        <w:t xml:space="preserve"> из чл.</w:t>
      </w:r>
      <w:proofErr w:type="gramEnd"/>
      <w:r w:rsidRPr="00674E44">
        <w:rPr>
          <w:rFonts w:ascii="Times New Roman" w:hAnsi="Times New Roman"/>
        </w:rPr>
        <w:t xml:space="preserve"> 108. Закона или</w:t>
      </w:r>
      <w:r w:rsidR="00E4628F" w:rsidRPr="00674E44">
        <w:rPr>
          <w:rFonts w:ascii="Times New Roman" w:hAnsi="Times New Roman"/>
        </w:rPr>
        <w:t xml:space="preserve"> одлуке о обустави поступка</w:t>
      </w:r>
      <w:r w:rsidRPr="00674E44">
        <w:rPr>
          <w:rFonts w:ascii="Times New Roman" w:hAnsi="Times New Roman"/>
        </w:rPr>
        <w:t xml:space="preserve"> јавне набавке из чл. 109. Закона</w:t>
      </w:r>
      <w:r w:rsidR="00E4628F" w:rsidRPr="00674E44">
        <w:rPr>
          <w:rFonts w:ascii="Times New Roman" w:hAnsi="Times New Roman"/>
        </w:rPr>
        <w:t xml:space="preserve">, рок за подношење захтева за заштиту права је </w:t>
      </w:r>
      <w:r w:rsidR="00C67905" w:rsidRPr="00674E44">
        <w:rPr>
          <w:rFonts w:ascii="Times New Roman" w:hAnsi="Times New Roman"/>
        </w:rPr>
        <w:t>5 (</w:t>
      </w:r>
      <w:r w:rsidR="00E4628F" w:rsidRPr="00674E44">
        <w:rPr>
          <w:rFonts w:ascii="Times New Roman" w:hAnsi="Times New Roman"/>
        </w:rPr>
        <w:t>пет</w:t>
      </w:r>
      <w:r w:rsidR="00C67905" w:rsidRPr="00674E44">
        <w:rPr>
          <w:rFonts w:ascii="Times New Roman" w:hAnsi="Times New Roman"/>
        </w:rPr>
        <w:t>)</w:t>
      </w:r>
      <w:r w:rsidR="00E4628F" w:rsidRPr="00674E44">
        <w:rPr>
          <w:rFonts w:ascii="Times New Roman" w:hAnsi="Times New Roman"/>
        </w:rPr>
        <w:t xml:space="preserve"> дана од дана пријема одлуке.</w:t>
      </w:r>
    </w:p>
    <w:p w:rsidR="00E4628F" w:rsidRPr="00674E44" w:rsidRDefault="00E4628F" w:rsidP="00241655">
      <w:pPr>
        <w:pStyle w:val="ListParagraph"/>
        <w:tabs>
          <w:tab w:val="left" w:pos="2400"/>
        </w:tabs>
        <w:ind w:left="0"/>
        <w:jc w:val="both"/>
        <w:rPr>
          <w:rFonts w:ascii="Times New Roman" w:hAnsi="Times New Roman"/>
        </w:rPr>
      </w:pPr>
    </w:p>
    <w:p w:rsidR="000D2D64" w:rsidRPr="00674E44" w:rsidRDefault="009A3FFA" w:rsidP="00241655">
      <w:pPr>
        <w:pStyle w:val="ListParagraph"/>
        <w:tabs>
          <w:tab w:val="left" w:pos="2400"/>
        </w:tabs>
        <w:ind w:left="0"/>
        <w:jc w:val="both"/>
        <w:rPr>
          <w:rFonts w:ascii="Times New Roman" w:hAnsi="Times New Roman"/>
        </w:rPr>
      </w:pPr>
      <w:proofErr w:type="gramStart"/>
      <w:r w:rsidRPr="00674E44">
        <w:rPr>
          <w:rFonts w:ascii="Times New Roman" w:hAnsi="Times New Roman"/>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w:t>
      </w:r>
      <w:r w:rsidR="006F18DD" w:rsidRPr="00674E44">
        <w:rPr>
          <w:rFonts w:ascii="Times New Roman" w:hAnsi="Times New Roman"/>
        </w:rPr>
        <w:t>е</w:t>
      </w:r>
      <w:r w:rsidRPr="00674E44">
        <w:rPr>
          <w:rFonts w:ascii="Times New Roman" w:hAnsi="Times New Roman"/>
        </w:rPr>
        <w:t xml:space="preserve"> истека рока за подношење </w:t>
      </w:r>
      <w:r w:rsidR="005C2C55" w:rsidRPr="00674E44">
        <w:rPr>
          <w:rFonts w:ascii="Times New Roman" w:hAnsi="Times New Roman"/>
        </w:rPr>
        <w:t>понуда</w:t>
      </w:r>
      <w:r w:rsidR="006F18DD" w:rsidRPr="00674E44">
        <w:rPr>
          <w:rFonts w:ascii="Times New Roman" w:hAnsi="Times New Roman"/>
        </w:rPr>
        <w:t>, а подносилац захтева га није поднео пре истека тог рока.</w:t>
      </w:r>
      <w:proofErr w:type="gramEnd"/>
    </w:p>
    <w:p w:rsidR="006F18DD" w:rsidRPr="00674E44" w:rsidRDefault="006F18DD" w:rsidP="00241655">
      <w:pPr>
        <w:pStyle w:val="ListParagraph"/>
        <w:tabs>
          <w:tab w:val="left" w:pos="2400"/>
        </w:tabs>
        <w:ind w:left="0"/>
        <w:jc w:val="both"/>
        <w:rPr>
          <w:rFonts w:ascii="Times New Roman" w:hAnsi="Times New Roman"/>
        </w:rPr>
      </w:pPr>
    </w:p>
    <w:p w:rsidR="006F18DD" w:rsidRPr="00674E44" w:rsidRDefault="006F18DD" w:rsidP="00241655">
      <w:pPr>
        <w:pStyle w:val="ListParagraph"/>
        <w:tabs>
          <w:tab w:val="left" w:pos="2400"/>
        </w:tabs>
        <w:ind w:left="0"/>
        <w:jc w:val="both"/>
        <w:rPr>
          <w:rFonts w:ascii="Times New Roman" w:hAnsi="Times New Roman"/>
        </w:rPr>
      </w:pPr>
      <w:proofErr w:type="gramStart"/>
      <w:r w:rsidRPr="00674E44">
        <w:rPr>
          <w:rFonts w:ascii="Times New Roman" w:hAnsi="Times New Roman"/>
        </w:rPr>
        <w:t>Ако је у истом поступку јавне набавке поново поднет захтев за зашти</w:t>
      </w:r>
      <w:r w:rsidR="005C2C55" w:rsidRPr="00674E44">
        <w:rPr>
          <w:rFonts w:ascii="Times New Roman" w:hAnsi="Times New Roman"/>
        </w:rPr>
        <w:t>т</w:t>
      </w:r>
      <w:r w:rsidRPr="00674E44">
        <w:rPr>
          <w:rFonts w:ascii="Times New Roman" w:hAnsi="Times New Roman"/>
        </w:rPr>
        <w:t>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6F18DD" w:rsidRPr="00674E44" w:rsidRDefault="006F18DD" w:rsidP="00241655">
      <w:pPr>
        <w:pStyle w:val="ListParagraph"/>
        <w:tabs>
          <w:tab w:val="left" w:pos="2400"/>
        </w:tabs>
        <w:ind w:left="0"/>
        <w:jc w:val="both"/>
        <w:rPr>
          <w:rFonts w:ascii="Times New Roman" w:hAnsi="Times New Roman"/>
        </w:rPr>
      </w:pPr>
    </w:p>
    <w:p w:rsidR="00E07E3D" w:rsidRPr="00674E44" w:rsidRDefault="00E07E3D" w:rsidP="00E07E3D">
      <w:pPr>
        <w:pStyle w:val="ListParagraph"/>
        <w:tabs>
          <w:tab w:val="left" w:pos="2400"/>
        </w:tabs>
        <w:ind w:left="0"/>
        <w:jc w:val="both"/>
        <w:rPr>
          <w:rFonts w:ascii="Times New Roman" w:hAnsi="Times New Roman"/>
        </w:rPr>
      </w:pPr>
      <w:r w:rsidRPr="00674E44">
        <w:rPr>
          <w:rFonts w:ascii="Times New Roman" w:hAnsi="Times New Roman"/>
        </w:rPr>
        <w:t xml:space="preserve">Подносилац захтева је дужан да на рачун буџета Републике Србије уплати таксу у износу од 40.000,00 динара (број жиро рачуна: 840-30678845-06, шифра плаћања: 153 или 253, позив на број ЈНМВ </w:t>
      </w:r>
      <w:r w:rsidR="003D252A">
        <w:rPr>
          <w:rFonts w:ascii="Times New Roman" w:hAnsi="Times New Roman"/>
        </w:rPr>
        <w:t>10</w:t>
      </w:r>
      <w:r w:rsidR="009038F7">
        <w:rPr>
          <w:rFonts w:ascii="Times New Roman" w:hAnsi="Times New Roman"/>
        </w:rPr>
        <w:t>04</w:t>
      </w:r>
      <w:r w:rsidRPr="00674E44">
        <w:rPr>
          <w:rFonts w:ascii="Times New Roman" w:hAnsi="Times New Roman"/>
        </w:rPr>
        <w:t xml:space="preserve">15, сврха уплате: ЗЗП, Агенција за привредне регистре, јавна набавка мале вредности редни број </w:t>
      </w:r>
      <w:r w:rsidR="000801DC" w:rsidRPr="00674E44">
        <w:rPr>
          <w:rFonts w:ascii="Times New Roman" w:hAnsi="Times New Roman"/>
        </w:rPr>
        <w:t xml:space="preserve">ЈНМВ </w:t>
      </w:r>
      <w:r w:rsidR="003D252A">
        <w:rPr>
          <w:rFonts w:ascii="Times New Roman" w:hAnsi="Times New Roman"/>
        </w:rPr>
        <w:t>10</w:t>
      </w:r>
      <w:r w:rsidR="000801DC" w:rsidRPr="00674E44">
        <w:rPr>
          <w:rFonts w:ascii="Times New Roman" w:hAnsi="Times New Roman"/>
        </w:rPr>
        <w:t>/04-15</w:t>
      </w:r>
      <w:r w:rsidRPr="00674E44">
        <w:rPr>
          <w:rFonts w:ascii="Times New Roman" w:hAnsi="Times New Roman"/>
        </w:rPr>
        <w:t>, корисник: Буџет Републике Србије).</w:t>
      </w:r>
    </w:p>
    <w:p w:rsidR="00463C3C" w:rsidRPr="00674E44" w:rsidRDefault="00463C3C" w:rsidP="00241655">
      <w:pPr>
        <w:pStyle w:val="ListParagraph"/>
        <w:tabs>
          <w:tab w:val="left" w:pos="2400"/>
        </w:tabs>
        <w:ind w:left="0"/>
        <w:jc w:val="both"/>
        <w:rPr>
          <w:rFonts w:ascii="Times New Roman" w:hAnsi="Times New Roman"/>
        </w:rPr>
      </w:pPr>
    </w:p>
    <w:p w:rsidR="005C2C55" w:rsidRPr="00674E44" w:rsidRDefault="005C2C55" w:rsidP="00241655">
      <w:pPr>
        <w:pStyle w:val="ListParagraph"/>
        <w:tabs>
          <w:tab w:val="left" w:pos="2400"/>
        </w:tabs>
        <w:ind w:left="0"/>
        <w:jc w:val="both"/>
        <w:rPr>
          <w:rFonts w:ascii="Times New Roman" w:hAnsi="Times New Roman"/>
        </w:rPr>
      </w:pPr>
      <w:proofErr w:type="gramStart"/>
      <w:r w:rsidRPr="00674E44">
        <w:rPr>
          <w:rFonts w:ascii="Times New Roman" w:hAnsi="Times New Roman"/>
        </w:rPr>
        <w:t>Поступак заштите права понуђача регулисан је одредбама чл.</w:t>
      </w:r>
      <w:proofErr w:type="gramEnd"/>
      <w:r w:rsidRPr="00674E44">
        <w:rPr>
          <w:rFonts w:ascii="Times New Roman" w:hAnsi="Times New Roman"/>
        </w:rPr>
        <w:t xml:space="preserve"> 138. </w:t>
      </w:r>
      <w:r w:rsidR="00C67905" w:rsidRPr="00674E44">
        <w:rPr>
          <w:rFonts w:ascii="Times New Roman" w:hAnsi="Times New Roman"/>
        </w:rPr>
        <w:t>-</w:t>
      </w:r>
      <w:r w:rsidRPr="00674E44">
        <w:rPr>
          <w:rFonts w:ascii="Times New Roman" w:hAnsi="Times New Roman"/>
        </w:rPr>
        <w:t xml:space="preserve"> 167. </w:t>
      </w:r>
      <w:proofErr w:type="gramStart"/>
      <w:r w:rsidRPr="00674E44">
        <w:rPr>
          <w:rFonts w:ascii="Times New Roman" w:hAnsi="Times New Roman"/>
        </w:rPr>
        <w:t>Закона.</w:t>
      </w:r>
      <w:proofErr w:type="gramEnd"/>
    </w:p>
    <w:p w:rsidR="005C2C55" w:rsidRPr="00674E44" w:rsidRDefault="005C2C55" w:rsidP="00241655">
      <w:pPr>
        <w:pStyle w:val="ListParagraph"/>
        <w:tabs>
          <w:tab w:val="left" w:pos="2400"/>
        </w:tabs>
        <w:ind w:left="0"/>
        <w:jc w:val="both"/>
        <w:rPr>
          <w:rFonts w:ascii="Times New Roman" w:hAnsi="Times New Roman"/>
        </w:rPr>
      </w:pPr>
    </w:p>
    <w:p w:rsidR="00A0021E" w:rsidRPr="00674E44" w:rsidRDefault="00990F03" w:rsidP="00241655">
      <w:pPr>
        <w:pStyle w:val="ListParagraph"/>
        <w:tabs>
          <w:tab w:val="left" w:pos="2400"/>
        </w:tabs>
        <w:ind w:left="0"/>
        <w:jc w:val="both"/>
        <w:rPr>
          <w:rFonts w:ascii="Times New Roman" w:hAnsi="Times New Roman"/>
          <w:b/>
        </w:rPr>
      </w:pPr>
      <w:r w:rsidRPr="00674E44">
        <w:rPr>
          <w:rFonts w:ascii="Times New Roman" w:hAnsi="Times New Roman"/>
          <w:b/>
        </w:rPr>
        <w:t>2</w:t>
      </w:r>
      <w:r w:rsidR="00594A20" w:rsidRPr="00674E44">
        <w:rPr>
          <w:rFonts w:ascii="Times New Roman" w:hAnsi="Times New Roman"/>
          <w:b/>
        </w:rPr>
        <w:t>2</w:t>
      </w:r>
      <w:r w:rsidRPr="00674E44">
        <w:rPr>
          <w:rFonts w:ascii="Times New Roman" w:hAnsi="Times New Roman"/>
          <w:b/>
        </w:rPr>
        <w:t xml:space="preserve">) </w:t>
      </w:r>
      <w:r w:rsidR="00CB3613" w:rsidRPr="00674E44">
        <w:rPr>
          <w:rFonts w:ascii="Times New Roman" w:hAnsi="Times New Roman"/>
          <w:b/>
        </w:rPr>
        <w:t>Рок у којем ће уговор бити закључен</w:t>
      </w:r>
    </w:p>
    <w:p w:rsidR="00990F03" w:rsidRPr="00674E44" w:rsidRDefault="00990F03" w:rsidP="00241655">
      <w:pPr>
        <w:pStyle w:val="ListParagraph"/>
        <w:tabs>
          <w:tab w:val="left" w:pos="2400"/>
        </w:tabs>
        <w:ind w:left="0"/>
        <w:jc w:val="both"/>
        <w:rPr>
          <w:rFonts w:ascii="Times New Roman" w:hAnsi="Times New Roman"/>
        </w:rPr>
      </w:pPr>
    </w:p>
    <w:p w:rsidR="005C2C55" w:rsidRPr="00674E44" w:rsidRDefault="00990F03" w:rsidP="00241655">
      <w:pPr>
        <w:pStyle w:val="ListParagraph"/>
        <w:tabs>
          <w:tab w:val="left" w:pos="2400"/>
        </w:tabs>
        <w:ind w:left="0"/>
        <w:jc w:val="both"/>
        <w:rPr>
          <w:rFonts w:ascii="Times New Roman" w:hAnsi="Times New Roman"/>
        </w:rPr>
      </w:pPr>
      <w:proofErr w:type="gramStart"/>
      <w:r w:rsidRPr="00674E44">
        <w:rPr>
          <w:rFonts w:ascii="Times New Roman" w:hAnsi="Times New Roman"/>
        </w:rPr>
        <w:t xml:space="preserve">Уговор о јавној набавци </w:t>
      </w:r>
      <w:r w:rsidR="005C2C55" w:rsidRPr="00674E44">
        <w:rPr>
          <w:rFonts w:ascii="Times New Roman" w:hAnsi="Times New Roman"/>
        </w:rPr>
        <w:t>ће бити</w:t>
      </w:r>
      <w:r w:rsidRPr="00674E44">
        <w:rPr>
          <w:rFonts w:ascii="Times New Roman" w:hAnsi="Times New Roman"/>
        </w:rPr>
        <w:t xml:space="preserve"> закључен </w:t>
      </w:r>
      <w:r w:rsidR="005C2C55" w:rsidRPr="00674E44">
        <w:rPr>
          <w:rFonts w:ascii="Times New Roman" w:hAnsi="Times New Roman"/>
        </w:rPr>
        <w:t>са понуђачем којем је додељ</w:t>
      </w:r>
      <w:r w:rsidR="00C67905" w:rsidRPr="00674E44">
        <w:rPr>
          <w:rFonts w:ascii="Times New Roman" w:hAnsi="Times New Roman"/>
        </w:rPr>
        <w:t>е</w:t>
      </w:r>
      <w:r w:rsidR="005C2C55" w:rsidRPr="00674E44">
        <w:rPr>
          <w:rFonts w:ascii="Times New Roman" w:hAnsi="Times New Roman"/>
        </w:rPr>
        <w:t xml:space="preserve">н уговор </w:t>
      </w:r>
      <w:r w:rsidRPr="00674E44">
        <w:rPr>
          <w:rFonts w:ascii="Times New Roman" w:hAnsi="Times New Roman"/>
        </w:rPr>
        <w:t xml:space="preserve">у року од </w:t>
      </w:r>
      <w:r w:rsidR="00CB3613" w:rsidRPr="00674E44">
        <w:rPr>
          <w:rFonts w:ascii="Times New Roman" w:hAnsi="Times New Roman"/>
        </w:rPr>
        <w:t>8 (</w:t>
      </w:r>
      <w:r w:rsidRPr="00674E44">
        <w:rPr>
          <w:rFonts w:ascii="Times New Roman" w:hAnsi="Times New Roman"/>
        </w:rPr>
        <w:t>осам</w:t>
      </w:r>
      <w:r w:rsidR="00CB3613" w:rsidRPr="00674E44">
        <w:rPr>
          <w:rFonts w:ascii="Times New Roman" w:hAnsi="Times New Roman"/>
        </w:rPr>
        <w:t>)</w:t>
      </w:r>
      <w:r w:rsidRPr="00674E44">
        <w:rPr>
          <w:rFonts w:ascii="Times New Roman" w:hAnsi="Times New Roman"/>
        </w:rPr>
        <w:t xml:space="preserve"> дана од </w:t>
      </w:r>
      <w:r w:rsidR="005C2C55" w:rsidRPr="00674E44">
        <w:rPr>
          <w:rFonts w:ascii="Times New Roman" w:hAnsi="Times New Roman"/>
        </w:rPr>
        <w:t>дана протека</w:t>
      </w:r>
      <w:r w:rsidRPr="00674E44">
        <w:rPr>
          <w:rFonts w:ascii="Times New Roman" w:hAnsi="Times New Roman"/>
        </w:rPr>
        <w:t xml:space="preserve"> рока за подношење захтева за заштиту права из члана 149.</w:t>
      </w:r>
      <w:proofErr w:type="gramEnd"/>
      <w:r w:rsidRPr="00674E44">
        <w:rPr>
          <w:rFonts w:ascii="Times New Roman" w:hAnsi="Times New Roman"/>
        </w:rPr>
        <w:t xml:space="preserve"> </w:t>
      </w:r>
      <w:proofErr w:type="gramStart"/>
      <w:r w:rsidR="00CB3613" w:rsidRPr="00674E44">
        <w:rPr>
          <w:rFonts w:ascii="Times New Roman" w:hAnsi="Times New Roman"/>
        </w:rPr>
        <w:t>Закона.</w:t>
      </w:r>
      <w:proofErr w:type="gramEnd"/>
    </w:p>
    <w:p w:rsidR="00C67905" w:rsidRPr="00674E44" w:rsidRDefault="00C67905" w:rsidP="00241655">
      <w:pPr>
        <w:pStyle w:val="ListParagraph"/>
        <w:tabs>
          <w:tab w:val="left" w:pos="2400"/>
        </w:tabs>
        <w:ind w:left="0"/>
        <w:jc w:val="both"/>
        <w:rPr>
          <w:rFonts w:ascii="Times New Roman" w:hAnsi="Times New Roman"/>
        </w:rPr>
      </w:pPr>
    </w:p>
    <w:p w:rsidR="00990F03" w:rsidRPr="00674E44" w:rsidRDefault="005C2C55" w:rsidP="00241655">
      <w:pPr>
        <w:pStyle w:val="ListParagraph"/>
        <w:tabs>
          <w:tab w:val="left" w:pos="2400"/>
        </w:tabs>
        <w:ind w:left="0"/>
        <w:jc w:val="both"/>
        <w:rPr>
          <w:rFonts w:ascii="Times New Roman" w:hAnsi="Times New Roman"/>
        </w:rPr>
      </w:pPr>
      <w:proofErr w:type="gramStart"/>
      <w:r w:rsidRPr="00674E44">
        <w:rPr>
          <w:rFonts w:ascii="Times New Roman" w:hAnsi="Times New Roman"/>
        </w:rPr>
        <w:t>У случају да је поднета само једна понуда наручилац може закључити уго</w:t>
      </w:r>
      <w:r w:rsidR="00986080" w:rsidRPr="00674E44">
        <w:rPr>
          <w:rFonts w:ascii="Times New Roman" w:hAnsi="Times New Roman"/>
        </w:rPr>
        <w:t>в</w:t>
      </w:r>
      <w:r w:rsidRPr="00674E44">
        <w:rPr>
          <w:rFonts w:ascii="Times New Roman" w:hAnsi="Times New Roman"/>
        </w:rPr>
        <w:t>ор пре истека рока за подношење захтева за заштиту права, у складу са чланом 1</w:t>
      </w:r>
      <w:r w:rsidR="00990F03" w:rsidRPr="00674E44">
        <w:rPr>
          <w:rFonts w:ascii="Times New Roman" w:hAnsi="Times New Roman"/>
        </w:rPr>
        <w:t>12.</w:t>
      </w:r>
      <w:proofErr w:type="gramEnd"/>
      <w:r w:rsidR="00990F03" w:rsidRPr="00674E44">
        <w:rPr>
          <w:rFonts w:ascii="Times New Roman" w:hAnsi="Times New Roman"/>
        </w:rPr>
        <w:t xml:space="preserve"> </w:t>
      </w:r>
      <w:proofErr w:type="gramStart"/>
      <w:r w:rsidR="00F45974" w:rsidRPr="00674E44">
        <w:rPr>
          <w:rFonts w:ascii="Times New Roman" w:hAnsi="Times New Roman"/>
        </w:rPr>
        <w:t>с</w:t>
      </w:r>
      <w:r w:rsidR="00990F03" w:rsidRPr="00674E44">
        <w:rPr>
          <w:rFonts w:ascii="Times New Roman" w:hAnsi="Times New Roman"/>
        </w:rPr>
        <w:t>тав</w:t>
      </w:r>
      <w:proofErr w:type="gramEnd"/>
      <w:r w:rsidR="00990F03" w:rsidRPr="00674E44">
        <w:rPr>
          <w:rFonts w:ascii="Times New Roman" w:hAnsi="Times New Roman"/>
        </w:rPr>
        <w:t xml:space="preserve"> 2.</w:t>
      </w:r>
      <w:r w:rsidRPr="00674E44">
        <w:rPr>
          <w:rFonts w:ascii="Times New Roman" w:hAnsi="Times New Roman"/>
        </w:rPr>
        <w:t xml:space="preserve"> </w:t>
      </w:r>
      <w:proofErr w:type="gramStart"/>
      <w:r w:rsidR="00986080" w:rsidRPr="00674E44">
        <w:rPr>
          <w:rFonts w:ascii="Times New Roman" w:hAnsi="Times New Roman"/>
        </w:rPr>
        <w:t>т</w:t>
      </w:r>
      <w:r w:rsidRPr="00674E44">
        <w:rPr>
          <w:rFonts w:ascii="Times New Roman" w:hAnsi="Times New Roman"/>
        </w:rPr>
        <w:t>ачка</w:t>
      </w:r>
      <w:proofErr w:type="gramEnd"/>
      <w:r w:rsidRPr="00674E44">
        <w:rPr>
          <w:rFonts w:ascii="Times New Roman" w:hAnsi="Times New Roman"/>
        </w:rPr>
        <w:t xml:space="preserve"> 5) Закона</w:t>
      </w:r>
      <w:r w:rsidR="00986080" w:rsidRPr="00674E44">
        <w:rPr>
          <w:rFonts w:ascii="Times New Roman" w:hAnsi="Times New Roman"/>
        </w:rPr>
        <w:t>,</w:t>
      </w:r>
      <w:r w:rsidR="00990F03" w:rsidRPr="00674E44">
        <w:rPr>
          <w:rFonts w:ascii="Times New Roman" w:hAnsi="Times New Roman"/>
        </w:rPr>
        <w:t xml:space="preserve"> у року од  </w:t>
      </w:r>
      <w:r w:rsidR="009C29E7" w:rsidRPr="00674E44">
        <w:rPr>
          <w:rFonts w:ascii="Times New Roman" w:hAnsi="Times New Roman"/>
        </w:rPr>
        <w:t xml:space="preserve">5 </w:t>
      </w:r>
      <w:r w:rsidR="00C67905" w:rsidRPr="00674E44">
        <w:rPr>
          <w:rFonts w:ascii="Times New Roman" w:hAnsi="Times New Roman"/>
        </w:rPr>
        <w:t>(</w:t>
      </w:r>
      <w:r w:rsidR="00990F03" w:rsidRPr="00674E44">
        <w:rPr>
          <w:rFonts w:ascii="Times New Roman" w:hAnsi="Times New Roman"/>
        </w:rPr>
        <w:t>пет</w:t>
      </w:r>
      <w:r w:rsidR="00C67905" w:rsidRPr="00674E44">
        <w:rPr>
          <w:rFonts w:ascii="Times New Roman" w:hAnsi="Times New Roman"/>
        </w:rPr>
        <w:t>)</w:t>
      </w:r>
      <w:r w:rsidR="00990F03" w:rsidRPr="00674E44">
        <w:rPr>
          <w:rFonts w:ascii="Times New Roman" w:hAnsi="Times New Roman"/>
        </w:rPr>
        <w:t xml:space="preserve"> дана од дана </w:t>
      </w:r>
      <w:r w:rsidR="00DA0BE9" w:rsidRPr="00674E44">
        <w:rPr>
          <w:rFonts w:ascii="Times New Roman" w:hAnsi="Times New Roman"/>
        </w:rPr>
        <w:t>пријема одлуке о додели уговора</w:t>
      </w:r>
      <w:r w:rsidR="009F73BF" w:rsidRPr="00674E44">
        <w:rPr>
          <w:rFonts w:ascii="Times New Roman" w:hAnsi="Times New Roman"/>
        </w:rPr>
        <w:t xml:space="preserve"> од стране понуђача</w:t>
      </w:r>
      <w:r w:rsidR="00D417F4" w:rsidRPr="00674E44">
        <w:rPr>
          <w:rFonts w:ascii="Times New Roman" w:hAnsi="Times New Roman"/>
        </w:rPr>
        <w:t xml:space="preserve"> којем је додељен уговор</w:t>
      </w:r>
      <w:r w:rsidR="00DA0BE9" w:rsidRPr="00674E44">
        <w:rPr>
          <w:rFonts w:ascii="Times New Roman" w:hAnsi="Times New Roman"/>
        </w:rPr>
        <w:t>.</w:t>
      </w:r>
    </w:p>
    <w:p w:rsidR="00493EE5" w:rsidRPr="00674E44" w:rsidRDefault="00493EE5" w:rsidP="00241655">
      <w:pPr>
        <w:pStyle w:val="ListParagraph"/>
        <w:tabs>
          <w:tab w:val="left" w:pos="2400"/>
        </w:tabs>
        <w:ind w:left="0"/>
        <w:jc w:val="both"/>
        <w:rPr>
          <w:rFonts w:ascii="Times New Roman" w:hAnsi="Times New Roman"/>
        </w:rPr>
      </w:pPr>
    </w:p>
    <w:p w:rsidR="00E07E3D" w:rsidRPr="00674E44" w:rsidRDefault="00E07E3D">
      <w:pPr>
        <w:spacing w:after="200" w:line="276" w:lineRule="auto"/>
        <w:rPr>
          <w:rFonts w:ascii="Times New Roman" w:hAnsi="Times New Roman"/>
          <w:b/>
        </w:rPr>
      </w:pPr>
      <w:r w:rsidRPr="00674E44">
        <w:rPr>
          <w:rFonts w:ascii="Times New Roman" w:hAnsi="Times New Roman"/>
          <w:b/>
        </w:rPr>
        <w:br w:type="page"/>
      </w:r>
    </w:p>
    <w:p w:rsidR="00E56FDE" w:rsidRDefault="00E56FDE" w:rsidP="00493EE5">
      <w:pPr>
        <w:pStyle w:val="ListParagraph"/>
        <w:tabs>
          <w:tab w:val="left" w:pos="2400"/>
        </w:tabs>
        <w:ind w:left="0"/>
        <w:jc w:val="center"/>
        <w:rPr>
          <w:rFonts w:ascii="Times New Roman" w:hAnsi="Times New Roman"/>
          <w:b/>
        </w:rPr>
      </w:pPr>
    </w:p>
    <w:p w:rsidR="003D252A" w:rsidRPr="003D252A" w:rsidRDefault="003D252A" w:rsidP="00493EE5">
      <w:pPr>
        <w:pStyle w:val="ListParagraph"/>
        <w:tabs>
          <w:tab w:val="left" w:pos="2400"/>
        </w:tabs>
        <w:ind w:left="0"/>
        <w:jc w:val="center"/>
        <w:rPr>
          <w:rFonts w:ascii="Times New Roman" w:hAnsi="Times New Roman"/>
          <w:b/>
        </w:rPr>
      </w:pPr>
    </w:p>
    <w:p w:rsidR="00493EE5" w:rsidRPr="00674E44" w:rsidRDefault="00493EE5" w:rsidP="00416781">
      <w:pPr>
        <w:pStyle w:val="ListParagraph"/>
        <w:shd w:val="clear" w:color="auto" w:fill="B8CCE4" w:themeFill="accent1" w:themeFillTint="66"/>
        <w:tabs>
          <w:tab w:val="left" w:pos="2400"/>
        </w:tabs>
        <w:ind w:left="0"/>
        <w:jc w:val="center"/>
        <w:outlineLvl w:val="0"/>
        <w:rPr>
          <w:rFonts w:ascii="Times New Roman" w:hAnsi="Times New Roman"/>
          <w:b/>
        </w:rPr>
      </w:pPr>
      <w:bookmarkStart w:id="17" w:name="_Toc421695756"/>
      <w:r w:rsidRPr="00674E44">
        <w:rPr>
          <w:rFonts w:ascii="Times New Roman" w:hAnsi="Times New Roman"/>
          <w:b/>
        </w:rPr>
        <w:t>VI ОБРАЗАЦ ПОНУДЕ</w:t>
      </w:r>
      <w:bookmarkEnd w:id="17"/>
    </w:p>
    <w:p w:rsidR="00493EE5" w:rsidRPr="00674E44" w:rsidRDefault="00493EE5" w:rsidP="00493EE5">
      <w:pPr>
        <w:pStyle w:val="ListParagraph"/>
        <w:tabs>
          <w:tab w:val="left" w:pos="2400"/>
        </w:tabs>
        <w:ind w:left="0"/>
        <w:jc w:val="center"/>
        <w:rPr>
          <w:rFonts w:ascii="Times New Roman" w:hAnsi="Times New Roman"/>
          <w:b/>
        </w:rPr>
      </w:pPr>
    </w:p>
    <w:p w:rsidR="00A20DB5" w:rsidRDefault="00AB7EC6" w:rsidP="00493EE5">
      <w:pPr>
        <w:pStyle w:val="ListParagraph"/>
        <w:tabs>
          <w:tab w:val="left" w:pos="2400"/>
        </w:tabs>
        <w:ind w:left="0"/>
        <w:jc w:val="center"/>
        <w:rPr>
          <w:rFonts w:ascii="Times New Roman" w:hAnsi="Times New Roman"/>
          <w:b/>
        </w:rPr>
      </w:pPr>
      <w:r w:rsidRPr="00674E44">
        <w:rPr>
          <w:rFonts w:ascii="Times New Roman" w:hAnsi="Times New Roman"/>
          <w:b/>
        </w:rPr>
        <w:t>з</w:t>
      </w:r>
      <w:r w:rsidR="00E56FDE" w:rsidRPr="00674E44">
        <w:rPr>
          <w:rFonts w:ascii="Times New Roman" w:hAnsi="Times New Roman"/>
          <w:b/>
        </w:rPr>
        <w:t xml:space="preserve">а јавну набавку </w:t>
      </w:r>
      <w:r w:rsidR="00A20DB5" w:rsidRPr="00674E44">
        <w:rPr>
          <w:rFonts w:ascii="Times New Roman" w:hAnsi="Times New Roman"/>
          <w:b/>
        </w:rPr>
        <w:t xml:space="preserve">услуга - </w:t>
      </w:r>
      <w:r w:rsidR="00273540" w:rsidRPr="00273540">
        <w:rPr>
          <w:rFonts w:ascii="Times New Roman" w:hAnsi="Times New Roman"/>
          <w:b/>
        </w:rPr>
        <w:t xml:space="preserve">усавршавање информатичких кадрова и консултантске услуге </w:t>
      </w:r>
      <w:r w:rsidR="00BF50DC">
        <w:rPr>
          <w:rFonts w:ascii="Times New Roman" w:hAnsi="Times New Roman"/>
          <w:b/>
        </w:rPr>
        <w:t>у</w:t>
      </w:r>
      <w:r w:rsidR="00273540" w:rsidRPr="00273540">
        <w:rPr>
          <w:rFonts w:ascii="Times New Roman" w:hAnsi="Times New Roman"/>
          <w:b/>
        </w:rPr>
        <w:t xml:space="preserve"> реализациј</w:t>
      </w:r>
      <w:r w:rsidR="00BF50DC">
        <w:rPr>
          <w:rFonts w:ascii="Times New Roman" w:hAnsi="Times New Roman"/>
          <w:b/>
        </w:rPr>
        <w:t>и</w:t>
      </w:r>
      <w:r w:rsidR="00273540" w:rsidRPr="00273540">
        <w:rPr>
          <w:rFonts w:ascii="Times New Roman" w:hAnsi="Times New Roman"/>
          <w:b/>
        </w:rPr>
        <w:t xml:space="preserve"> Пројекта „Друга фаза имплементације ITIL препорука“ за потребе Агенције за привредне регистре</w:t>
      </w:r>
      <w:r w:rsidR="003D252A" w:rsidRPr="00273540">
        <w:rPr>
          <w:rFonts w:ascii="Times New Roman" w:hAnsi="Times New Roman"/>
          <w:b/>
        </w:rPr>
        <w:t>,</w:t>
      </w:r>
      <w:r w:rsidR="003D252A" w:rsidRPr="003D252A">
        <w:rPr>
          <w:rFonts w:ascii="Times New Roman" w:hAnsi="Times New Roman"/>
          <w:b/>
        </w:rPr>
        <w:t xml:space="preserve"> </w:t>
      </w:r>
      <w:r w:rsidR="00A20DB5" w:rsidRPr="00674E44">
        <w:rPr>
          <w:rFonts w:ascii="Times New Roman" w:hAnsi="Times New Roman"/>
          <w:b/>
        </w:rPr>
        <w:t xml:space="preserve">у поступку јавне набавке мале вредности, </w:t>
      </w:r>
      <w:r w:rsidR="003D252A" w:rsidRPr="003D252A">
        <w:rPr>
          <w:rFonts w:ascii="Times New Roman" w:hAnsi="Times New Roman"/>
          <w:b/>
        </w:rPr>
        <w:t>редни број ЈНМВ 10/04-15</w:t>
      </w:r>
    </w:p>
    <w:p w:rsidR="003D252A" w:rsidRPr="003D252A" w:rsidRDefault="003D252A" w:rsidP="00493EE5">
      <w:pPr>
        <w:pStyle w:val="ListParagraph"/>
        <w:tabs>
          <w:tab w:val="left" w:pos="2400"/>
        </w:tabs>
        <w:ind w:left="0"/>
        <w:jc w:val="center"/>
        <w:rPr>
          <w:rFonts w:ascii="Times New Roman" w:hAnsi="Times New Roman"/>
          <w:b/>
        </w:rPr>
      </w:pPr>
    </w:p>
    <w:p w:rsidR="00824D0F" w:rsidRPr="00674E44" w:rsidRDefault="00824D0F" w:rsidP="002C6F95">
      <w:pPr>
        <w:pStyle w:val="ListParagraph"/>
        <w:numPr>
          <w:ilvl w:val="0"/>
          <w:numId w:val="5"/>
        </w:numPr>
        <w:tabs>
          <w:tab w:val="left" w:pos="0"/>
        </w:tabs>
        <w:jc w:val="center"/>
        <w:rPr>
          <w:rFonts w:ascii="Times New Roman" w:hAnsi="Times New Roman"/>
          <w:b/>
        </w:rPr>
      </w:pPr>
      <w:r w:rsidRPr="00674E44">
        <w:rPr>
          <w:rFonts w:ascii="Times New Roman" w:hAnsi="Times New Roman"/>
          <w:b/>
        </w:rPr>
        <w:t>ОПШТИ ПОДАЦИ О ПОНУЂАЧУ</w:t>
      </w: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4608"/>
        <w:gridCol w:w="4968"/>
      </w:tblGrid>
      <w:tr w:rsidR="00396BA3" w:rsidRPr="00674E44" w:rsidTr="0047177A">
        <w:trPr>
          <w:trHeight w:val="593"/>
        </w:trPr>
        <w:tc>
          <w:tcPr>
            <w:tcW w:w="4608" w:type="dxa"/>
            <w:shd w:val="clear" w:color="auto" w:fill="DBE5F1" w:themeFill="accent1" w:themeFillTint="33"/>
            <w:vAlign w:val="center"/>
          </w:tcPr>
          <w:p w:rsidR="00396BA3" w:rsidRPr="00674E44" w:rsidRDefault="00AB7EC6" w:rsidP="00593D25">
            <w:pPr>
              <w:pStyle w:val="ListParagraph"/>
              <w:tabs>
                <w:tab w:val="left" w:pos="2400"/>
              </w:tabs>
              <w:ind w:left="0"/>
              <w:jc w:val="center"/>
              <w:rPr>
                <w:rFonts w:ascii="Times New Roman" w:hAnsi="Times New Roman"/>
              </w:rPr>
            </w:pPr>
            <w:r w:rsidRPr="00674E44">
              <w:rPr>
                <w:rFonts w:ascii="Times New Roman" w:hAnsi="Times New Roman"/>
              </w:rPr>
              <w:t>Назив</w:t>
            </w:r>
            <w:r w:rsidR="00396BA3" w:rsidRPr="00674E44">
              <w:rPr>
                <w:rFonts w:ascii="Times New Roman" w:hAnsi="Times New Roman"/>
              </w:rPr>
              <w:t xml:space="preserve"> понуђача:</w:t>
            </w:r>
          </w:p>
        </w:tc>
        <w:tc>
          <w:tcPr>
            <w:tcW w:w="4968" w:type="dxa"/>
            <w:vAlign w:val="center"/>
          </w:tcPr>
          <w:p w:rsidR="00396BA3" w:rsidRPr="00674E44" w:rsidRDefault="00396BA3" w:rsidP="00593D25">
            <w:pPr>
              <w:pStyle w:val="ListParagraph"/>
              <w:tabs>
                <w:tab w:val="left" w:pos="2400"/>
              </w:tabs>
              <w:ind w:left="0"/>
              <w:jc w:val="center"/>
              <w:rPr>
                <w:rFonts w:ascii="Times New Roman" w:hAnsi="Times New Roman"/>
                <w:b/>
              </w:rPr>
            </w:pPr>
          </w:p>
        </w:tc>
      </w:tr>
      <w:tr w:rsidR="00396BA3" w:rsidRPr="00674E44" w:rsidTr="0047177A">
        <w:trPr>
          <w:trHeight w:val="530"/>
        </w:trPr>
        <w:tc>
          <w:tcPr>
            <w:tcW w:w="4608" w:type="dxa"/>
            <w:shd w:val="clear" w:color="auto" w:fill="DBE5F1" w:themeFill="accent1" w:themeFillTint="33"/>
            <w:vAlign w:val="center"/>
          </w:tcPr>
          <w:p w:rsidR="00396BA3" w:rsidRPr="00674E44" w:rsidRDefault="00396BA3" w:rsidP="00593D25">
            <w:pPr>
              <w:pStyle w:val="ListParagraph"/>
              <w:tabs>
                <w:tab w:val="left" w:pos="2400"/>
              </w:tabs>
              <w:ind w:left="0"/>
              <w:jc w:val="center"/>
              <w:rPr>
                <w:rFonts w:ascii="Times New Roman" w:hAnsi="Times New Roman"/>
              </w:rPr>
            </w:pPr>
            <w:r w:rsidRPr="00674E44">
              <w:rPr>
                <w:rFonts w:ascii="Times New Roman" w:hAnsi="Times New Roman"/>
              </w:rPr>
              <w:t>Адреса</w:t>
            </w:r>
            <w:r w:rsidR="00AB7EC6" w:rsidRPr="00674E44">
              <w:rPr>
                <w:rFonts w:ascii="Times New Roman" w:hAnsi="Times New Roman"/>
              </w:rPr>
              <w:t xml:space="preserve"> понуђача</w:t>
            </w:r>
            <w:r w:rsidRPr="00674E44">
              <w:rPr>
                <w:rFonts w:ascii="Times New Roman" w:hAnsi="Times New Roman"/>
              </w:rPr>
              <w:t>:</w:t>
            </w:r>
          </w:p>
        </w:tc>
        <w:tc>
          <w:tcPr>
            <w:tcW w:w="4968" w:type="dxa"/>
            <w:vAlign w:val="center"/>
          </w:tcPr>
          <w:p w:rsidR="00396BA3" w:rsidRPr="00674E44" w:rsidRDefault="00396BA3" w:rsidP="00593D25">
            <w:pPr>
              <w:pStyle w:val="ListParagraph"/>
              <w:tabs>
                <w:tab w:val="left" w:pos="2400"/>
              </w:tabs>
              <w:ind w:left="0"/>
              <w:jc w:val="center"/>
              <w:rPr>
                <w:rFonts w:ascii="Times New Roman" w:hAnsi="Times New Roman"/>
                <w:b/>
              </w:rPr>
            </w:pPr>
          </w:p>
        </w:tc>
      </w:tr>
      <w:tr w:rsidR="00396BA3" w:rsidRPr="00674E44" w:rsidTr="0047177A">
        <w:trPr>
          <w:trHeight w:val="530"/>
        </w:trPr>
        <w:tc>
          <w:tcPr>
            <w:tcW w:w="4608" w:type="dxa"/>
            <w:shd w:val="clear" w:color="auto" w:fill="DBE5F1" w:themeFill="accent1" w:themeFillTint="33"/>
            <w:vAlign w:val="center"/>
          </w:tcPr>
          <w:p w:rsidR="00396BA3" w:rsidRPr="00674E44" w:rsidRDefault="00396BA3" w:rsidP="00593D25">
            <w:pPr>
              <w:pStyle w:val="ListParagraph"/>
              <w:tabs>
                <w:tab w:val="left" w:pos="2400"/>
              </w:tabs>
              <w:ind w:left="0"/>
              <w:jc w:val="center"/>
              <w:rPr>
                <w:rFonts w:ascii="Times New Roman" w:hAnsi="Times New Roman"/>
              </w:rPr>
            </w:pPr>
            <w:r w:rsidRPr="00674E44">
              <w:rPr>
                <w:rFonts w:ascii="Times New Roman" w:hAnsi="Times New Roman"/>
              </w:rPr>
              <w:t>Матични број</w:t>
            </w:r>
            <w:r w:rsidR="00AB7EC6" w:rsidRPr="00674E44">
              <w:rPr>
                <w:rFonts w:ascii="Times New Roman" w:hAnsi="Times New Roman"/>
              </w:rPr>
              <w:t xml:space="preserve"> понуђача</w:t>
            </w:r>
            <w:r w:rsidRPr="00674E44">
              <w:rPr>
                <w:rFonts w:ascii="Times New Roman" w:hAnsi="Times New Roman"/>
              </w:rPr>
              <w:t>:</w:t>
            </w:r>
          </w:p>
        </w:tc>
        <w:tc>
          <w:tcPr>
            <w:tcW w:w="4968" w:type="dxa"/>
            <w:vAlign w:val="center"/>
          </w:tcPr>
          <w:p w:rsidR="00396BA3" w:rsidRPr="00674E44" w:rsidRDefault="00396BA3" w:rsidP="00593D25">
            <w:pPr>
              <w:pStyle w:val="ListParagraph"/>
              <w:tabs>
                <w:tab w:val="left" w:pos="2400"/>
              </w:tabs>
              <w:ind w:left="0"/>
              <w:jc w:val="center"/>
              <w:rPr>
                <w:rFonts w:ascii="Times New Roman" w:hAnsi="Times New Roman"/>
                <w:b/>
              </w:rPr>
            </w:pPr>
          </w:p>
        </w:tc>
      </w:tr>
      <w:tr w:rsidR="00396BA3" w:rsidRPr="00674E44" w:rsidTr="0047177A">
        <w:trPr>
          <w:trHeight w:val="620"/>
        </w:trPr>
        <w:tc>
          <w:tcPr>
            <w:tcW w:w="4608" w:type="dxa"/>
            <w:shd w:val="clear" w:color="auto" w:fill="DBE5F1" w:themeFill="accent1" w:themeFillTint="33"/>
            <w:vAlign w:val="center"/>
          </w:tcPr>
          <w:p w:rsidR="00396BA3" w:rsidRPr="00674E44" w:rsidRDefault="00396BA3" w:rsidP="00593D25">
            <w:pPr>
              <w:pStyle w:val="ListParagraph"/>
              <w:tabs>
                <w:tab w:val="left" w:pos="2400"/>
              </w:tabs>
              <w:ind w:left="0"/>
              <w:jc w:val="center"/>
              <w:rPr>
                <w:rFonts w:ascii="Times New Roman" w:hAnsi="Times New Roman"/>
              </w:rPr>
            </w:pPr>
            <w:r w:rsidRPr="00674E44">
              <w:rPr>
                <w:rFonts w:ascii="Times New Roman" w:hAnsi="Times New Roman"/>
              </w:rPr>
              <w:t>Порески идентификациони број</w:t>
            </w:r>
            <w:r w:rsidR="00AB7EC6" w:rsidRPr="00674E44">
              <w:rPr>
                <w:rFonts w:ascii="Times New Roman" w:hAnsi="Times New Roman"/>
              </w:rPr>
              <w:t xml:space="preserve"> понуђача</w:t>
            </w:r>
            <w:r w:rsidR="00400FA0" w:rsidRPr="00674E44">
              <w:rPr>
                <w:rFonts w:ascii="Times New Roman" w:hAnsi="Times New Roman"/>
              </w:rPr>
              <w:t xml:space="preserve"> (ПИБ)</w:t>
            </w:r>
            <w:r w:rsidRPr="00674E44">
              <w:rPr>
                <w:rFonts w:ascii="Times New Roman" w:hAnsi="Times New Roman"/>
              </w:rPr>
              <w:t>:</w:t>
            </w:r>
          </w:p>
        </w:tc>
        <w:tc>
          <w:tcPr>
            <w:tcW w:w="4968" w:type="dxa"/>
            <w:vAlign w:val="center"/>
          </w:tcPr>
          <w:p w:rsidR="00396BA3" w:rsidRPr="00674E44" w:rsidRDefault="00396BA3" w:rsidP="00593D25">
            <w:pPr>
              <w:pStyle w:val="ListParagraph"/>
              <w:tabs>
                <w:tab w:val="left" w:pos="2400"/>
              </w:tabs>
              <w:ind w:left="0"/>
              <w:jc w:val="center"/>
              <w:rPr>
                <w:rFonts w:ascii="Times New Roman" w:hAnsi="Times New Roman"/>
                <w:b/>
              </w:rPr>
            </w:pPr>
          </w:p>
        </w:tc>
      </w:tr>
      <w:tr w:rsidR="00AB7EC6" w:rsidRPr="00674E44" w:rsidTr="0047177A">
        <w:trPr>
          <w:trHeight w:val="440"/>
        </w:trPr>
        <w:tc>
          <w:tcPr>
            <w:tcW w:w="4608" w:type="dxa"/>
            <w:shd w:val="clear" w:color="auto" w:fill="DBE5F1" w:themeFill="accent1" w:themeFillTint="33"/>
            <w:vAlign w:val="center"/>
          </w:tcPr>
          <w:p w:rsidR="00AB7EC6" w:rsidRPr="00674E44" w:rsidRDefault="00AB7EC6" w:rsidP="00593D25">
            <w:pPr>
              <w:pStyle w:val="ListParagraph"/>
              <w:tabs>
                <w:tab w:val="left" w:pos="2400"/>
              </w:tabs>
              <w:ind w:left="0"/>
              <w:jc w:val="center"/>
              <w:rPr>
                <w:rFonts w:ascii="Times New Roman" w:hAnsi="Times New Roman"/>
              </w:rPr>
            </w:pPr>
            <w:r w:rsidRPr="00674E44">
              <w:rPr>
                <w:rFonts w:ascii="Times New Roman" w:hAnsi="Times New Roman"/>
              </w:rPr>
              <w:t>Име особе за контакт:</w:t>
            </w:r>
          </w:p>
        </w:tc>
        <w:tc>
          <w:tcPr>
            <w:tcW w:w="4968" w:type="dxa"/>
            <w:vAlign w:val="center"/>
          </w:tcPr>
          <w:p w:rsidR="00AB7EC6" w:rsidRPr="00674E44" w:rsidRDefault="00AB7EC6" w:rsidP="00593D25">
            <w:pPr>
              <w:pStyle w:val="ListParagraph"/>
              <w:tabs>
                <w:tab w:val="left" w:pos="2400"/>
              </w:tabs>
              <w:ind w:left="0"/>
              <w:jc w:val="center"/>
              <w:rPr>
                <w:rFonts w:ascii="Times New Roman" w:hAnsi="Times New Roman"/>
                <w:b/>
              </w:rPr>
            </w:pPr>
          </w:p>
        </w:tc>
      </w:tr>
      <w:tr w:rsidR="00AB7EC6" w:rsidRPr="00674E44" w:rsidTr="0047177A">
        <w:trPr>
          <w:trHeight w:val="530"/>
        </w:trPr>
        <w:tc>
          <w:tcPr>
            <w:tcW w:w="4608" w:type="dxa"/>
            <w:shd w:val="clear" w:color="auto" w:fill="DBE5F1" w:themeFill="accent1" w:themeFillTint="33"/>
            <w:vAlign w:val="center"/>
          </w:tcPr>
          <w:p w:rsidR="00AB7EC6" w:rsidRPr="00674E44" w:rsidRDefault="00AB7EC6" w:rsidP="00593D25">
            <w:pPr>
              <w:pStyle w:val="ListParagraph"/>
              <w:tabs>
                <w:tab w:val="left" w:pos="2400"/>
              </w:tabs>
              <w:ind w:left="0"/>
              <w:jc w:val="center"/>
              <w:rPr>
                <w:rFonts w:ascii="Times New Roman" w:hAnsi="Times New Roman"/>
              </w:rPr>
            </w:pPr>
            <w:r w:rsidRPr="00674E44">
              <w:rPr>
                <w:rFonts w:ascii="Times New Roman" w:hAnsi="Times New Roman"/>
              </w:rPr>
              <w:t>Електронска адреса понуђача (e-mail):</w:t>
            </w:r>
          </w:p>
        </w:tc>
        <w:tc>
          <w:tcPr>
            <w:tcW w:w="4968" w:type="dxa"/>
            <w:vAlign w:val="center"/>
          </w:tcPr>
          <w:p w:rsidR="00AB7EC6" w:rsidRPr="00674E44" w:rsidRDefault="00AB7EC6" w:rsidP="00593D25">
            <w:pPr>
              <w:pStyle w:val="ListParagraph"/>
              <w:tabs>
                <w:tab w:val="left" w:pos="2400"/>
              </w:tabs>
              <w:ind w:left="0"/>
              <w:jc w:val="center"/>
              <w:rPr>
                <w:rFonts w:ascii="Times New Roman" w:hAnsi="Times New Roman"/>
                <w:b/>
              </w:rPr>
            </w:pPr>
          </w:p>
        </w:tc>
      </w:tr>
      <w:tr w:rsidR="00AB7EC6" w:rsidRPr="00674E44" w:rsidTr="0047177A">
        <w:trPr>
          <w:trHeight w:val="530"/>
        </w:trPr>
        <w:tc>
          <w:tcPr>
            <w:tcW w:w="4608" w:type="dxa"/>
            <w:shd w:val="clear" w:color="auto" w:fill="DBE5F1" w:themeFill="accent1" w:themeFillTint="33"/>
            <w:vAlign w:val="center"/>
          </w:tcPr>
          <w:p w:rsidR="00AB7EC6" w:rsidRPr="00674E44" w:rsidRDefault="00AB7EC6" w:rsidP="00593D25">
            <w:pPr>
              <w:pStyle w:val="ListParagraph"/>
              <w:tabs>
                <w:tab w:val="left" w:pos="2400"/>
              </w:tabs>
              <w:ind w:left="0"/>
              <w:jc w:val="center"/>
              <w:rPr>
                <w:rFonts w:ascii="Times New Roman" w:hAnsi="Times New Roman"/>
              </w:rPr>
            </w:pPr>
            <w:r w:rsidRPr="00674E44">
              <w:rPr>
                <w:rFonts w:ascii="Times New Roman" w:hAnsi="Times New Roman"/>
              </w:rPr>
              <w:t>Телефон:</w:t>
            </w:r>
          </w:p>
        </w:tc>
        <w:tc>
          <w:tcPr>
            <w:tcW w:w="4968" w:type="dxa"/>
            <w:vAlign w:val="center"/>
          </w:tcPr>
          <w:p w:rsidR="00AB7EC6" w:rsidRPr="00674E44" w:rsidRDefault="00AB7EC6" w:rsidP="00593D25">
            <w:pPr>
              <w:pStyle w:val="ListParagraph"/>
              <w:tabs>
                <w:tab w:val="left" w:pos="2400"/>
              </w:tabs>
              <w:ind w:left="0"/>
              <w:jc w:val="center"/>
              <w:rPr>
                <w:rFonts w:ascii="Times New Roman" w:hAnsi="Times New Roman"/>
                <w:b/>
              </w:rPr>
            </w:pPr>
          </w:p>
        </w:tc>
      </w:tr>
      <w:tr w:rsidR="00AB7EC6" w:rsidRPr="00674E44" w:rsidTr="0047177A">
        <w:trPr>
          <w:trHeight w:val="440"/>
        </w:trPr>
        <w:tc>
          <w:tcPr>
            <w:tcW w:w="4608" w:type="dxa"/>
            <w:shd w:val="clear" w:color="auto" w:fill="DBE5F1" w:themeFill="accent1" w:themeFillTint="33"/>
            <w:vAlign w:val="center"/>
          </w:tcPr>
          <w:p w:rsidR="00AB7EC6" w:rsidRPr="00674E44" w:rsidRDefault="00AB7EC6" w:rsidP="00593D25">
            <w:pPr>
              <w:pStyle w:val="ListParagraph"/>
              <w:tabs>
                <w:tab w:val="left" w:pos="2400"/>
              </w:tabs>
              <w:ind w:left="0"/>
              <w:jc w:val="center"/>
              <w:rPr>
                <w:rFonts w:ascii="Times New Roman" w:hAnsi="Times New Roman"/>
              </w:rPr>
            </w:pPr>
            <w:r w:rsidRPr="00674E44">
              <w:rPr>
                <w:rFonts w:ascii="Times New Roman" w:hAnsi="Times New Roman"/>
              </w:rPr>
              <w:t>Телефакс:</w:t>
            </w:r>
          </w:p>
        </w:tc>
        <w:tc>
          <w:tcPr>
            <w:tcW w:w="4968" w:type="dxa"/>
            <w:vAlign w:val="center"/>
          </w:tcPr>
          <w:p w:rsidR="00AB7EC6" w:rsidRPr="00674E44" w:rsidRDefault="00AB7EC6" w:rsidP="00593D25">
            <w:pPr>
              <w:pStyle w:val="ListParagraph"/>
              <w:tabs>
                <w:tab w:val="left" w:pos="2400"/>
              </w:tabs>
              <w:ind w:left="0"/>
              <w:jc w:val="center"/>
              <w:rPr>
                <w:rFonts w:ascii="Times New Roman" w:hAnsi="Times New Roman"/>
                <w:b/>
              </w:rPr>
            </w:pPr>
          </w:p>
        </w:tc>
      </w:tr>
      <w:tr w:rsidR="00396BA3" w:rsidRPr="00674E44" w:rsidTr="0047177A">
        <w:trPr>
          <w:trHeight w:val="530"/>
        </w:trPr>
        <w:tc>
          <w:tcPr>
            <w:tcW w:w="4608" w:type="dxa"/>
            <w:shd w:val="clear" w:color="auto" w:fill="DBE5F1" w:themeFill="accent1" w:themeFillTint="33"/>
            <w:vAlign w:val="center"/>
          </w:tcPr>
          <w:p w:rsidR="00396BA3" w:rsidRPr="00674E44" w:rsidRDefault="00396BA3" w:rsidP="00593D25">
            <w:pPr>
              <w:pStyle w:val="ListParagraph"/>
              <w:tabs>
                <w:tab w:val="left" w:pos="2400"/>
              </w:tabs>
              <w:ind w:left="0"/>
              <w:jc w:val="center"/>
              <w:rPr>
                <w:rFonts w:ascii="Times New Roman" w:hAnsi="Times New Roman"/>
              </w:rPr>
            </w:pPr>
            <w:r w:rsidRPr="00674E44">
              <w:rPr>
                <w:rFonts w:ascii="Times New Roman" w:hAnsi="Times New Roman"/>
              </w:rPr>
              <w:t>Број рачуна</w:t>
            </w:r>
            <w:r w:rsidR="00AB7EC6" w:rsidRPr="00674E44">
              <w:rPr>
                <w:rFonts w:ascii="Times New Roman" w:hAnsi="Times New Roman"/>
              </w:rPr>
              <w:t xml:space="preserve"> понуђача и назив банке</w:t>
            </w:r>
            <w:r w:rsidRPr="00674E44">
              <w:rPr>
                <w:rFonts w:ascii="Times New Roman" w:hAnsi="Times New Roman"/>
              </w:rPr>
              <w:t>:</w:t>
            </w:r>
          </w:p>
        </w:tc>
        <w:tc>
          <w:tcPr>
            <w:tcW w:w="4968" w:type="dxa"/>
            <w:vAlign w:val="center"/>
          </w:tcPr>
          <w:p w:rsidR="00396BA3" w:rsidRPr="00674E44" w:rsidRDefault="00396BA3" w:rsidP="00593D25">
            <w:pPr>
              <w:pStyle w:val="ListParagraph"/>
              <w:tabs>
                <w:tab w:val="left" w:pos="2400"/>
              </w:tabs>
              <w:ind w:left="0"/>
              <w:jc w:val="center"/>
              <w:rPr>
                <w:rFonts w:ascii="Times New Roman" w:hAnsi="Times New Roman"/>
                <w:b/>
              </w:rPr>
            </w:pPr>
          </w:p>
        </w:tc>
      </w:tr>
      <w:tr w:rsidR="00396BA3" w:rsidRPr="00674E44" w:rsidTr="0047177A">
        <w:trPr>
          <w:trHeight w:val="620"/>
        </w:trPr>
        <w:tc>
          <w:tcPr>
            <w:tcW w:w="4608" w:type="dxa"/>
            <w:shd w:val="clear" w:color="auto" w:fill="DBE5F1" w:themeFill="accent1" w:themeFillTint="33"/>
            <w:vAlign w:val="center"/>
          </w:tcPr>
          <w:p w:rsidR="00396BA3" w:rsidRPr="00674E44" w:rsidRDefault="00AB7EC6" w:rsidP="00593D25">
            <w:pPr>
              <w:pStyle w:val="ListParagraph"/>
              <w:tabs>
                <w:tab w:val="left" w:pos="2400"/>
              </w:tabs>
              <w:ind w:left="0"/>
              <w:jc w:val="center"/>
              <w:rPr>
                <w:rFonts w:ascii="Times New Roman" w:hAnsi="Times New Roman"/>
              </w:rPr>
            </w:pPr>
            <w:r w:rsidRPr="00674E44">
              <w:rPr>
                <w:rFonts w:ascii="Times New Roman" w:hAnsi="Times New Roman"/>
              </w:rPr>
              <w:t>Лице овлашћено за потписивање уговора</w:t>
            </w:r>
            <w:r w:rsidR="004A4295" w:rsidRPr="00674E44">
              <w:rPr>
                <w:rFonts w:ascii="Times New Roman" w:hAnsi="Times New Roman"/>
              </w:rPr>
              <w:t>:</w:t>
            </w:r>
          </w:p>
        </w:tc>
        <w:tc>
          <w:tcPr>
            <w:tcW w:w="4968" w:type="dxa"/>
            <w:vAlign w:val="center"/>
          </w:tcPr>
          <w:p w:rsidR="00396BA3" w:rsidRPr="00674E44" w:rsidRDefault="00396BA3" w:rsidP="00593D25">
            <w:pPr>
              <w:pStyle w:val="ListParagraph"/>
              <w:tabs>
                <w:tab w:val="left" w:pos="2400"/>
              </w:tabs>
              <w:ind w:left="0"/>
              <w:jc w:val="center"/>
              <w:rPr>
                <w:rFonts w:ascii="Times New Roman" w:hAnsi="Times New Roman"/>
                <w:b/>
              </w:rPr>
            </w:pPr>
          </w:p>
        </w:tc>
      </w:tr>
      <w:tr w:rsidR="009F73BF" w:rsidRPr="00674E44" w:rsidTr="0047177A">
        <w:trPr>
          <w:trHeight w:val="890"/>
        </w:trPr>
        <w:tc>
          <w:tcPr>
            <w:tcW w:w="4608" w:type="dxa"/>
            <w:shd w:val="clear" w:color="auto" w:fill="DBE5F1" w:themeFill="accent1" w:themeFillTint="33"/>
            <w:vAlign w:val="center"/>
          </w:tcPr>
          <w:p w:rsidR="009F73BF" w:rsidRPr="00674E44" w:rsidRDefault="009F73BF" w:rsidP="00593D25">
            <w:pPr>
              <w:pStyle w:val="ListParagraph"/>
              <w:tabs>
                <w:tab w:val="left" w:pos="2400"/>
              </w:tabs>
              <w:ind w:left="0"/>
              <w:jc w:val="center"/>
              <w:rPr>
                <w:rFonts w:ascii="Times New Roman" w:hAnsi="Times New Roman"/>
              </w:rPr>
            </w:pPr>
            <w:r w:rsidRPr="00674E44">
              <w:rPr>
                <w:rFonts w:ascii="Times New Roman" w:hAnsi="Times New Roman"/>
              </w:rPr>
              <w:t xml:space="preserve">Уписан у Регистар понуђача који се води код Агенције за привредне регистре </w:t>
            </w:r>
            <w:r w:rsidRPr="00674E44">
              <w:rPr>
                <w:rFonts w:ascii="Times New Roman" w:hAnsi="Times New Roman"/>
                <w:i/>
              </w:rPr>
              <w:t>(заокружити да или не)</w:t>
            </w:r>
            <w:r w:rsidRPr="00674E44">
              <w:rPr>
                <w:rFonts w:ascii="Times New Roman" w:hAnsi="Times New Roman"/>
              </w:rPr>
              <w:t>:</w:t>
            </w:r>
          </w:p>
        </w:tc>
        <w:tc>
          <w:tcPr>
            <w:tcW w:w="4968" w:type="dxa"/>
            <w:vAlign w:val="center"/>
          </w:tcPr>
          <w:p w:rsidR="009F73BF" w:rsidRPr="00674E44" w:rsidRDefault="009F73BF" w:rsidP="00593D25">
            <w:pPr>
              <w:pStyle w:val="ListParagraph"/>
              <w:tabs>
                <w:tab w:val="left" w:pos="2400"/>
              </w:tabs>
              <w:ind w:left="0"/>
              <w:jc w:val="center"/>
              <w:rPr>
                <w:rFonts w:ascii="Times New Roman" w:hAnsi="Times New Roman"/>
              </w:rPr>
            </w:pPr>
            <w:r w:rsidRPr="00674E44">
              <w:rPr>
                <w:rFonts w:ascii="Times New Roman" w:hAnsi="Times New Roman"/>
              </w:rPr>
              <w:t>Да          Не</w:t>
            </w:r>
          </w:p>
        </w:tc>
      </w:tr>
      <w:tr w:rsidR="009F73BF" w:rsidRPr="00674E44" w:rsidTr="0047177A">
        <w:trPr>
          <w:trHeight w:val="1160"/>
        </w:trPr>
        <w:tc>
          <w:tcPr>
            <w:tcW w:w="4608" w:type="dxa"/>
            <w:shd w:val="clear" w:color="auto" w:fill="DBE5F1" w:themeFill="accent1" w:themeFillTint="33"/>
            <w:vAlign w:val="center"/>
          </w:tcPr>
          <w:p w:rsidR="009F73BF" w:rsidRPr="00674E44" w:rsidRDefault="009F73BF" w:rsidP="009F73BF">
            <w:pPr>
              <w:pStyle w:val="ListParagraph"/>
              <w:tabs>
                <w:tab w:val="left" w:pos="2400"/>
              </w:tabs>
              <w:ind w:left="0"/>
              <w:jc w:val="center"/>
              <w:rPr>
                <w:rFonts w:ascii="Times New Roman" w:hAnsi="Times New Roman"/>
              </w:rPr>
            </w:pPr>
            <w:r w:rsidRPr="00674E44">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sidRPr="00674E44">
              <w:rPr>
                <w:rFonts w:ascii="Times New Roman" w:hAnsi="Times New Roman"/>
              </w:rPr>
              <w:t>став</w:t>
            </w:r>
            <w:proofErr w:type="gramEnd"/>
            <w:r w:rsidRPr="00674E44">
              <w:rPr>
                <w:rFonts w:ascii="Times New Roman" w:hAnsi="Times New Roman"/>
              </w:rPr>
              <w:t xml:space="preserve"> 1. </w:t>
            </w:r>
            <w:proofErr w:type="gramStart"/>
            <w:r w:rsidRPr="00674E44">
              <w:rPr>
                <w:rFonts w:ascii="Times New Roman" w:hAnsi="Times New Roman"/>
              </w:rPr>
              <w:t>тач</w:t>
            </w:r>
            <w:proofErr w:type="gramEnd"/>
            <w:r w:rsidRPr="00674E44">
              <w:rPr>
                <w:rFonts w:ascii="Times New Roman" w:hAnsi="Times New Roman"/>
              </w:rPr>
              <w:t xml:space="preserve">. 1) до 4) Закона: </w:t>
            </w:r>
          </w:p>
        </w:tc>
        <w:tc>
          <w:tcPr>
            <w:tcW w:w="4968" w:type="dxa"/>
            <w:vAlign w:val="center"/>
          </w:tcPr>
          <w:p w:rsidR="009F73BF" w:rsidRPr="00674E44" w:rsidRDefault="009F73BF" w:rsidP="00593D25">
            <w:pPr>
              <w:pStyle w:val="ListParagraph"/>
              <w:tabs>
                <w:tab w:val="left" w:pos="2400"/>
              </w:tabs>
              <w:ind w:left="0"/>
              <w:jc w:val="center"/>
              <w:rPr>
                <w:rFonts w:ascii="Times New Roman" w:hAnsi="Times New Roman"/>
                <w:b/>
              </w:rPr>
            </w:pPr>
          </w:p>
        </w:tc>
      </w:tr>
    </w:tbl>
    <w:p w:rsidR="00396BA3" w:rsidRPr="00674E44" w:rsidRDefault="00396BA3" w:rsidP="00493EE5">
      <w:pPr>
        <w:pStyle w:val="ListParagraph"/>
        <w:tabs>
          <w:tab w:val="left" w:pos="2400"/>
        </w:tabs>
        <w:ind w:left="0"/>
        <w:jc w:val="center"/>
        <w:rPr>
          <w:rFonts w:ascii="Times New Roman" w:hAnsi="Times New Roman"/>
          <w:b/>
        </w:rPr>
      </w:pPr>
    </w:p>
    <w:p w:rsidR="00824D0F" w:rsidRPr="00674E44" w:rsidRDefault="00824D0F" w:rsidP="00493EE5">
      <w:pPr>
        <w:pStyle w:val="ListParagraph"/>
        <w:tabs>
          <w:tab w:val="left" w:pos="2400"/>
        </w:tabs>
        <w:ind w:left="0"/>
        <w:jc w:val="center"/>
        <w:rPr>
          <w:rFonts w:ascii="Times New Roman" w:hAnsi="Times New Roman"/>
          <w:b/>
        </w:rPr>
      </w:pPr>
    </w:p>
    <w:p w:rsidR="00493EE5" w:rsidRPr="00674E44" w:rsidRDefault="00AB7EC6" w:rsidP="00493EE5">
      <w:pPr>
        <w:pStyle w:val="ListParagraph"/>
        <w:tabs>
          <w:tab w:val="left" w:pos="2400"/>
        </w:tabs>
        <w:ind w:left="0"/>
        <w:jc w:val="center"/>
        <w:rPr>
          <w:rFonts w:ascii="Times New Roman" w:hAnsi="Times New Roman"/>
          <w:b/>
          <w:color w:val="D9D9D9" w:themeColor="background1" w:themeShade="D9"/>
        </w:rPr>
      </w:pPr>
      <w:r w:rsidRPr="00674E44">
        <w:rPr>
          <w:rFonts w:ascii="Times New Roman" w:hAnsi="Times New Roman"/>
          <w:b/>
        </w:rPr>
        <w:t>2) ПОНУДУ ПОДНОСИ</w:t>
      </w:r>
      <w:r w:rsidR="00493EE5" w:rsidRPr="00674E44">
        <w:rPr>
          <w:rFonts w:ascii="Times New Roman" w:hAnsi="Times New Roman"/>
          <w:color w:val="000000" w:themeColor="text1"/>
        </w:rPr>
        <w:t>:</w:t>
      </w: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9576"/>
      </w:tblGrid>
      <w:tr w:rsidR="00AB7EC6" w:rsidRPr="00674E44" w:rsidTr="00A0503E">
        <w:trPr>
          <w:trHeight w:val="288"/>
        </w:trPr>
        <w:tc>
          <w:tcPr>
            <w:tcW w:w="9576" w:type="dxa"/>
            <w:vAlign w:val="center"/>
          </w:tcPr>
          <w:p w:rsidR="00AB7EC6" w:rsidRPr="00674E44" w:rsidRDefault="00AB7EC6" w:rsidP="00824D0F">
            <w:pPr>
              <w:pStyle w:val="ListParagraph"/>
              <w:tabs>
                <w:tab w:val="left" w:pos="2400"/>
              </w:tabs>
              <w:ind w:left="0"/>
              <w:jc w:val="center"/>
              <w:rPr>
                <w:rFonts w:ascii="Times New Roman" w:hAnsi="Times New Roman"/>
              </w:rPr>
            </w:pPr>
            <w:r w:rsidRPr="00674E44">
              <w:rPr>
                <w:rFonts w:ascii="Times New Roman" w:hAnsi="Times New Roman"/>
              </w:rPr>
              <w:t xml:space="preserve">А) </w:t>
            </w:r>
            <w:r w:rsidR="00824D0F" w:rsidRPr="00674E44">
              <w:rPr>
                <w:rFonts w:ascii="Times New Roman" w:hAnsi="Times New Roman"/>
              </w:rPr>
              <w:t>САМОСТАЛНО</w:t>
            </w:r>
          </w:p>
        </w:tc>
      </w:tr>
      <w:tr w:rsidR="00AB7EC6" w:rsidRPr="00674E44" w:rsidTr="00A0503E">
        <w:trPr>
          <w:trHeight w:val="288"/>
        </w:trPr>
        <w:tc>
          <w:tcPr>
            <w:tcW w:w="9576" w:type="dxa"/>
            <w:vAlign w:val="center"/>
          </w:tcPr>
          <w:p w:rsidR="00AB7EC6" w:rsidRPr="00674E44" w:rsidRDefault="00AB7EC6" w:rsidP="00824D0F">
            <w:pPr>
              <w:pStyle w:val="ListParagraph"/>
              <w:tabs>
                <w:tab w:val="left" w:pos="2400"/>
              </w:tabs>
              <w:ind w:left="0"/>
              <w:jc w:val="center"/>
              <w:rPr>
                <w:rFonts w:ascii="Times New Roman" w:hAnsi="Times New Roman"/>
              </w:rPr>
            </w:pPr>
            <w:r w:rsidRPr="00674E44">
              <w:rPr>
                <w:rFonts w:ascii="Times New Roman" w:hAnsi="Times New Roman"/>
              </w:rPr>
              <w:t xml:space="preserve">Б) </w:t>
            </w:r>
            <w:r w:rsidR="00824D0F" w:rsidRPr="00674E44">
              <w:rPr>
                <w:rFonts w:ascii="Times New Roman" w:hAnsi="Times New Roman"/>
              </w:rPr>
              <w:t>СА ПОДИЗВОЂАЧЕМ</w:t>
            </w:r>
          </w:p>
        </w:tc>
      </w:tr>
      <w:tr w:rsidR="00AB7EC6" w:rsidRPr="00674E44" w:rsidTr="00A0503E">
        <w:trPr>
          <w:trHeight w:val="288"/>
        </w:trPr>
        <w:tc>
          <w:tcPr>
            <w:tcW w:w="9576" w:type="dxa"/>
            <w:vAlign w:val="center"/>
          </w:tcPr>
          <w:p w:rsidR="00AB7EC6" w:rsidRPr="00674E44" w:rsidRDefault="00AB7EC6" w:rsidP="00824D0F">
            <w:pPr>
              <w:pStyle w:val="ListParagraph"/>
              <w:tabs>
                <w:tab w:val="left" w:pos="2400"/>
              </w:tabs>
              <w:ind w:left="0"/>
              <w:jc w:val="center"/>
              <w:rPr>
                <w:rFonts w:ascii="Times New Roman" w:hAnsi="Times New Roman"/>
              </w:rPr>
            </w:pPr>
            <w:r w:rsidRPr="00674E44">
              <w:rPr>
                <w:rFonts w:ascii="Times New Roman" w:hAnsi="Times New Roman"/>
              </w:rPr>
              <w:t xml:space="preserve">В) </w:t>
            </w:r>
            <w:r w:rsidR="00824D0F" w:rsidRPr="00674E44">
              <w:rPr>
                <w:rFonts w:ascii="Times New Roman" w:hAnsi="Times New Roman"/>
              </w:rPr>
              <w:t>КАО ЗАЈЕДНИЧКУ ПОНУДУ</w:t>
            </w:r>
          </w:p>
        </w:tc>
      </w:tr>
    </w:tbl>
    <w:p w:rsidR="00493EE5" w:rsidRPr="00674E44" w:rsidRDefault="00AB7EC6" w:rsidP="00AB7EC6">
      <w:pPr>
        <w:pStyle w:val="ListParagraph"/>
        <w:tabs>
          <w:tab w:val="left" w:pos="2400"/>
        </w:tabs>
        <w:ind w:left="0"/>
        <w:jc w:val="both"/>
        <w:rPr>
          <w:rFonts w:ascii="Times New Roman" w:hAnsi="Times New Roman"/>
          <w:i/>
        </w:rPr>
      </w:pPr>
      <w:r w:rsidRPr="00674E44">
        <w:rPr>
          <w:rFonts w:ascii="Times New Roman" w:hAnsi="Times New Roman"/>
          <w:b/>
          <w:i/>
        </w:rPr>
        <w:t>Напомена</w:t>
      </w:r>
      <w:r w:rsidRPr="00674E44">
        <w:rPr>
          <w:rFonts w:ascii="Times New Roman" w:hAnsi="Times New Roman"/>
          <w:i/>
        </w:rPr>
        <w:t>: заокружити начин подношења понуде и уписати податке о подизвођачу, уколико се понуда подноси са подизвођачем, односно о свим учесницима заједничке понуде, уколико понуду подноси група понуђача</w:t>
      </w:r>
    </w:p>
    <w:p w:rsidR="00C83A69" w:rsidRPr="00674E44" w:rsidRDefault="00C83A69">
      <w:pPr>
        <w:rPr>
          <w:rFonts w:ascii="Times New Roman" w:hAnsi="Times New Roman"/>
        </w:rPr>
      </w:pPr>
    </w:p>
    <w:p w:rsidR="00C83A69" w:rsidRPr="00674E44" w:rsidRDefault="00C83A69">
      <w:pPr>
        <w:rPr>
          <w:rFonts w:ascii="Times New Roman" w:hAnsi="Times New Roman"/>
        </w:rPr>
      </w:pPr>
    </w:p>
    <w:p w:rsidR="00C83A69" w:rsidRPr="00674E44" w:rsidRDefault="00C83A69" w:rsidP="00C83A69">
      <w:pPr>
        <w:jc w:val="center"/>
        <w:rPr>
          <w:rFonts w:ascii="Times New Roman" w:hAnsi="Times New Roman"/>
          <w:b/>
        </w:rPr>
      </w:pPr>
      <w:r w:rsidRPr="00674E44">
        <w:rPr>
          <w:rFonts w:ascii="Times New Roman" w:hAnsi="Times New Roman"/>
          <w:b/>
        </w:rPr>
        <w:lastRenderedPageBreak/>
        <w:t>3) ПОДАЦИ О ПОДИЗВОЂАЧУ</w:t>
      </w:r>
    </w:p>
    <w:p w:rsidR="00C83A69" w:rsidRPr="00674E44" w:rsidRDefault="00C83A69" w:rsidP="00C83A69">
      <w:pPr>
        <w:jc w:val="center"/>
        <w:rPr>
          <w:rFonts w:ascii="Times New Roman" w:hAnsi="Times New Roman"/>
          <w:b/>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648"/>
        <w:gridCol w:w="3060"/>
        <w:gridCol w:w="5868"/>
      </w:tblGrid>
      <w:tr w:rsidR="00C83A69" w:rsidRPr="00674E44" w:rsidTr="0047177A">
        <w:trPr>
          <w:trHeight w:val="647"/>
        </w:trPr>
        <w:tc>
          <w:tcPr>
            <w:tcW w:w="648"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b/>
              </w:rPr>
            </w:pPr>
            <w:r w:rsidRPr="00674E44">
              <w:rPr>
                <w:rFonts w:ascii="Times New Roman" w:hAnsi="Times New Roman"/>
                <w:b/>
              </w:rPr>
              <w:t>1)</w:t>
            </w:r>
          </w:p>
        </w:tc>
        <w:tc>
          <w:tcPr>
            <w:tcW w:w="3060"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rPr>
            </w:pPr>
            <w:r w:rsidRPr="00674E44">
              <w:rPr>
                <w:rFonts w:ascii="Times New Roman" w:hAnsi="Times New Roman"/>
              </w:rPr>
              <w:t>Назив подизвођача:</w:t>
            </w:r>
          </w:p>
        </w:tc>
        <w:tc>
          <w:tcPr>
            <w:tcW w:w="5868" w:type="dxa"/>
            <w:vAlign w:val="center"/>
          </w:tcPr>
          <w:p w:rsidR="00C83A69" w:rsidRPr="00674E44" w:rsidRDefault="00C83A69" w:rsidP="00CD6FFB">
            <w:pPr>
              <w:jc w:val="center"/>
              <w:rPr>
                <w:rFonts w:ascii="Times New Roman" w:hAnsi="Times New Roman"/>
                <w:b/>
              </w:rPr>
            </w:pPr>
          </w:p>
        </w:tc>
      </w:tr>
      <w:tr w:rsidR="00C83A69" w:rsidRPr="00674E44" w:rsidTr="0047177A">
        <w:trPr>
          <w:trHeight w:val="467"/>
        </w:trPr>
        <w:tc>
          <w:tcPr>
            <w:tcW w:w="648"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rPr>
            </w:pPr>
            <w:r w:rsidRPr="00674E44">
              <w:rPr>
                <w:rFonts w:ascii="Times New Roman" w:hAnsi="Times New Roman"/>
              </w:rPr>
              <w:t>Адреса:</w:t>
            </w:r>
          </w:p>
        </w:tc>
        <w:tc>
          <w:tcPr>
            <w:tcW w:w="5868" w:type="dxa"/>
            <w:vAlign w:val="center"/>
          </w:tcPr>
          <w:p w:rsidR="00C83A69" w:rsidRPr="00674E44" w:rsidRDefault="00C83A69" w:rsidP="00CD6FFB">
            <w:pPr>
              <w:jc w:val="center"/>
              <w:rPr>
                <w:rFonts w:ascii="Times New Roman" w:hAnsi="Times New Roman"/>
                <w:b/>
              </w:rPr>
            </w:pPr>
          </w:p>
        </w:tc>
      </w:tr>
      <w:tr w:rsidR="00C83A69" w:rsidRPr="00674E44" w:rsidTr="0047177A">
        <w:trPr>
          <w:trHeight w:val="440"/>
        </w:trPr>
        <w:tc>
          <w:tcPr>
            <w:tcW w:w="648"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rPr>
            </w:pPr>
            <w:r w:rsidRPr="00674E44">
              <w:rPr>
                <w:rFonts w:ascii="Times New Roman" w:hAnsi="Times New Roman"/>
              </w:rPr>
              <w:t>Матични број:</w:t>
            </w:r>
          </w:p>
        </w:tc>
        <w:tc>
          <w:tcPr>
            <w:tcW w:w="5868" w:type="dxa"/>
            <w:vAlign w:val="center"/>
          </w:tcPr>
          <w:p w:rsidR="00C83A69" w:rsidRPr="00674E44" w:rsidRDefault="00C83A69" w:rsidP="00CD6FFB">
            <w:pPr>
              <w:jc w:val="center"/>
              <w:rPr>
                <w:rFonts w:ascii="Times New Roman" w:hAnsi="Times New Roman"/>
                <w:b/>
              </w:rPr>
            </w:pPr>
          </w:p>
        </w:tc>
      </w:tr>
      <w:tr w:rsidR="00C83A69" w:rsidRPr="00674E44" w:rsidTr="0047177A">
        <w:trPr>
          <w:trHeight w:val="620"/>
        </w:trPr>
        <w:tc>
          <w:tcPr>
            <w:tcW w:w="648"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rPr>
            </w:pPr>
            <w:r w:rsidRPr="00674E44">
              <w:rPr>
                <w:rFonts w:ascii="Times New Roman" w:hAnsi="Times New Roman"/>
              </w:rPr>
              <w:t>Порески идентификациони број (ПИБ):</w:t>
            </w:r>
          </w:p>
        </w:tc>
        <w:tc>
          <w:tcPr>
            <w:tcW w:w="5868" w:type="dxa"/>
            <w:vAlign w:val="center"/>
          </w:tcPr>
          <w:p w:rsidR="00C83A69" w:rsidRPr="00674E44" w:rsidRDefault="00C83A69" w:rsidP="00CD6FFB">
            <w:pPr>
              <w:jc w:val="center"/>
              <w:rPr>
                <w:rFonts w:ascii="Times New Roman" w:hAnsi="Times New Roman"/>
                <w:b/>
              </w:rPr>
            </w:pPr>
          </w:p>
        </w:tc>
      </w:tr>
      <w:tr w:rsidR="00C83A69" w:rsidRPr="00674E44" w:rsidTr="0047177A">
        <w:trPr>
          <w:trHeight w:val="440"/>
        </w:trPr>
        <w:tc>
          <w:tcPr>
            <w:tcW w:w="648"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rPr>
            </w:pPr>
            <w:r w:rsidRPr="00674E44">
              <w:rPr>
                <w:rFonts w:ascii="Times New Roman" w:hAnsi="Times New Roman"/>
              </w:rPr>
              <w:t>Име особе за контакт:</w:t>
            </w:r>
          </w:p>
        </w:tc>
        <w:tc>
          <w:tcPr>
            <w:tcW w:w="5868" w:type="dxa"/>
            <w:vAlign w:val="center"/>
          </w:tcPr>
          <w:p w:rsidR="00C83A69" w:rsidRPr="00674E44" w:rsidRDefault="00C83A69" w:rsidP="00CD6FFB">
            <w:pPr>
              <w:jc w:val="center"/>
              <w:rPr>
                <w:rFonts w:ascii="Times New Roman" w:hAnsi="Times New Roman"/>
                <w:b/>
              </w:rPr>
            </w:pPr>
          </w:p>
        </w:tc>
      </w:tr>
      <w:tr w:rsidR="00C83A69" w:rsidRPr="00674E44" w:rsidTr="00B56A6A">
        <w:trPr>
          <w:trHeight w:val="720"/>
        </w:trPr>
        <w:tc>
          <w:tcPr>
            <w:tcW w:w="648"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rPr>
            </w:pPr>
            <w:r w:rsidRPr="00674E44">
              <w:rPr>
                <w:rFonts w:ascii="Times New Roman" w:hAnsi="Times New Roman"/>
              </w:rPr>
              <w:t>Проценат укупне вредности набавке који ће извршити подизвођач:</w:t>
            </w:r>
          </w:p>
        </w:tc>
        <w:tc>
          <w:tcPr>
            <w:tcW w:w="5868" w:type="dxa"/>
            <w:vAlign w:val="center"/>
          </w:tcPr>
          <w:p w:rsidR="00C83A69" w:rsidRPr="00674E44" w:rsidRDefault="00C83A69" w:rsidP="00CD6FFB">
            <w:pPr>
              <w:jc w:val="center"/>
              <w:rPr>
                <w:rFonts w:ascii="Times New Roman" w:hAnsi="Times New Roman"/>
                <w:b/>
              </w:rPr>
            </w:pPr>
          </w:p>
        </w:tc>
      </w:tr>
      <w:tr w:rsidR="00C83A69" w:rsidRPr="00674E44" w:rsidTr="00B56A6A">
        <w:trPr>
          <w:trHeight w:val="720"/>
        </w:trPr>
        <w:tc>
          <w:tcPr>
            <w:tcW w:w="648"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rPr>
            </w:pPr>
            <w:r w:rsidRPr="00674E44">
              <w:rPr>
                <w:rFonts w:ascii="Times New Roman" w:hAnsi="Times New Roman"/>
              </w:rPr>
              <w:t>Део предмета набавке који ће извршити подизвођач:</w:t>
            </w:r>
          </w:p>
        </w:tc>
        <w:tc>
          <w:tcPr>
            <w:tcW w:w="5868" w:type="dxa"/>
            <w:vAlign w:val="center"/>
          </w:tcPr>
          <w:p w:rsidR="00C83A69" w:rsidRPr="00674E44" w:rsidRDefault="00C83A69" w:rsidP="00CD6FFB">
            <w:pPr>
              <w:jc w:val="center"/>
              <w:rPr>
                <w:rFonts w:ascii="Times New Roman" w:hAnsi="Times New Roman"/>
                <w:b/>
              </w:rPr>
            </w:pPr>
          </w:p>
        </w:tc>
      </w:tr>
      <w:tr w:rsidR="007E741D" w:rsidRPr="00674E44" w:rsidTr="0047177A">
        <w:trPr>
          <w:trHeight w:val="1097"/>
        </w:trPr>
        <w:tc>
          <w:tcPr>
            <w:tcW w:w="648" w:type="dxa"/>
            <w:shd w:val="clear" w:color="auto" w:fill="DBE5F1" w:themeFill="accent1" w:themeFillTint="33"/>
            <w:vAlign w:val="center"/>
          </w:tcPr>
          <w:p w:rsidR="007E741D" w:rsidRPr="00674E44" w:rsidRDefault="007E741D"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7E741D" w:rsidRPr="00674E44" w:rsidRDefault="007E741D" w:rsidP="00494465">
            <w:pPr>
              <w:pStyle w:val="ListParagraph"/>
              <w:tabs>
                <w:tab w:val="left" w:pos="2400"/>
              </w:tabs>
              <w:ind w:left="0"/>
              <w:jc w:val="center"/>
              <w:rPr>
                <w:rFonts w:ascii="Times New Roman" w:hAnsi="Times New Roman"/>
              </w:rPr>
            </w:pPr>
            <w:r w:rsidRPr="00674E44">
              <w:rPr>
                <w:rFonts w:ascii="Times New Roman" w:hAnsi="Times New Roman"/>
              </w:rPr>
              <w:t xml:space="preserve">Уписан у Регистар понуђача који се води код Агенције за привредне регистре </w:t>
            </w:r>
            <w:r w:rsidRPr="00674E44">
              <w:rPr>
                <w:rFonts w:ascii="Times New Roman" w:hAnsi="Times New Roman"/>
                <w:i/>
              </w:rPr>
              <w:t>(заокружити да или не):</w:t>
            </w:r>
          </w:p>
        </w:tc>
        <w:tc>
          <w:tcPr>
            <w:tcW w:w="5868" w:type="dxa"/>
            <w:vAlign w:val="center"/>
          </w:tcPr>
          <w:p w:rsidR="007E741D" w:rsidRPr="00674E44" w:rsidRDefault="007E741D" w:rsidP="00494465">
            <w:pPr>
              <w:pStyle w:val="ListParagraph"/>
              <w:tabs>
                <w:tab w:val="left" w:pos="2400"/>
              </w:tabs>
              <w:ind w:left="0"/>
              <w:jc w:val="center"/>
              <w:rPr>
                <w:rFonts w:ascii="Times New Roman" w:hAnsi="Times New Roman"/>
              </w:rPr>
            </w:pPr>
            <w:r w:rsidRPr="00674E44">
              <w:rPr>
                <w:rFonts w:ascii="Times New Roman" w:hAnsi="Times New Roman"/>
              </w:rPr>
              <w:t>Да          Не</w:t>
            </w:r>
          </w:p>
        </w:tc>
      </w:tr>
      <w:tr w:rsidR="007E741D" w:rsidRPr="00674E44" w:rsidTr="0047177A">
        <w:trPr>
          <w:trHeight w:val="1610"/>
        </w:trPr>
        <w:tc>
          <w:tcPr>
            <w:tcW w:w="648" w:type="dxa"/>
            <w:shd w:val="clear" w:color="auto" w:fill="DBE5F1" w:themeFill="accent1" w:themeFillTint="33"/>
            <w:vAlign w:val="center"/>
          </w:tcPr>
          <w:p w:rsidR="007E741D" w:rsidRPr="00674E44" w:rsidRDefault="007E741D"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7E741D" w:rsidRPr="00674E44" w:rsidRDefault="007E741D" w:rsidP="00494465">
            <w:pPr>
              <w:pStyle w:val="ListParagraph"/>
              <w:tabs>
                <w:tab w:val="left" w:pos="2400"/>
              </w:tabs>
              <w:ind w:left="0"/>
              <w:jc w:val="center"/>
              <w:rPr>
                <w:rFonts w:ascii="Times New Roman" w:hAnsi="Times New Roman"/>
              </w:rPr>
            </w:pPr>
            <w:r w:rsidRPr="00674E44">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sidRPr="00674E44">
              <w:rPr>
                <w:rFonts w:ascii="Times New Roman" w:hAnsi="Times New Roman"/>
              </w:rPr>
              <w:t>став</w:t>
            </w:r>
            <w:proofErr w:type="gramEnd"/>
            <w:r w:rsidRPr="00674E44">
              <w:rPr>
                <w:rFonts w:ascii="Times New Roman" w:hAnsi="Times New Roman"/>
              </w:rPr>
              <w:t xml:space="preserve"> 1. </w:t>
            </w:r>
            <w:proofErr w:type="gramStart"/>
            <w:r w:rsidRPr="00674E44">
              <w:rPr>
                <w:rFonts w:ascii="Times New Roman" w:hAnsi="Times New Roman"/>
              </w:rPr>
              <w:t>тач</w:t>
            </w:r>
            <w:proofErr w:type="gramEnd"/>
            <w:r w:rsidRPr="00674E44">
              <w:rPr>
                <w:rFonts w:ascii="Times New Roman" w:hAnsi="Times New Roman"/>
              </w:rPr>
              <w:t xml:space="preserve">. 1) до 4) Закона: </w:t>
            </w:r>
          </w:p>
        </w:tc>
        <w:tc>
          <w:tcPr>
            <w:tcW w:w="5868" w:type="dxa"/>
            <w:vAlign w:val="center"/>
          </w:tcPr>
          <w:p w:rsidR="007E741D" w:rsidRPr="00674E44" w:rsidRDefault="007E741D" w:rsidP="00494465">
            <w:pPr>
              <w:pStyle w:val="ListParagraph"/>
              <w:tabs>
                <w:tab w:val="left" w:pos="2400"/>
              </w:tabs>
              <w:ind w:left="0"/>
              <w:jc w:val="center"/>
              <w:rPr>
                <w:rFonts w:ascii="Times New Roman" w:hAnsi="Times New Roman"/>
                <w:b/>
              </w:rPr>
            </w:pPr>
          </w:p>
        </w:tc>
      </w:tr>
      <w:tr w:rsidR="00C83A69" w:rsidRPr="00674E44" w:rsidTr="00B56A6A">
        <w:trPr>
          <w:trHeight w:val="720"/>
        </w:trPr>
        <w:tc>
          <w:tcPr>
            <w:tcW w:w="648"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b/>
              </w:rPr>
            </w:pPr>
            <w:r w:rsidRPr="00674E44">
              <w:rPr>
                <w:rFonts w:ascii="Times New Roman" w:hAnsi="Times New Roman"/>
                <w:b/>
              </w:rPr>
              <w:t>2)</w:t>
            </w:r>
          </w:p>
        </w:tc>
        <w:tc>
          <w:tcPr>
            <w:tcW w:w="3060"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rPr>
            </w:pPr>
            <w:r w:rsidRPr="00674E44">
              <w:rPr>
                <w:rFonts w:ascii="Times New Roman" w:hAnsi="Times New Roman"/>
              </w:rPr>
              <w:t>Назив подизвођача:</w:t>
            </w:r>
          </w:p>
        </w:tc>
        <w:tc>
          <w:tcPr>
            <w:tcW w:w="5868" w:type="dxa"/>
            <w:vAlign w:val="center"/>
          </w:tcPr>
          <w:p w:rsidR="00C83A69" w:rsidRPr="00674E44" w:rsidRDefault="00C83A69" w:rsidP="00CD6FFB">
            <w:pPr>
              <w:jc w:val="center"/>
              <w:rPr>
                <w:rFonts w:ascii="Times New Roman" w:hAnsi="Times New Roman"/>
                <w:b/>
              </w:rPr>
            </w:pPr>
          </w:p>
        </w:tc>
      </w:tr>
      <w:tr w:rsidR="00C83A69" w:rsidRPr="00674E44" w:rsidTr="0047177A">
        <w:trPr>
          <w:trHeight w:val="530"/>
        </w:trPr>
        <w:tc>
          <w:tcPr>
            <w:tcW w:w="648"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rPr>
            </w:pPr>
            <w:r w:rsidRPr="00674E44">
              <w:rPr>
                <w:rFonts w:ascii="Times New Roman" w:hAnsi="Times New Roman"/>
              </w:rPr>
              <w:t>Адреса:</w:t>
            </w:r>
          </w:p>
        </w:tc>
        <w:tc>
          <w:tcPr>
            <w:tcW w:w="5868" w:type="dxa"/>
            <w:vAlign w:val="center"/>
          </w:tcPr>
          <w:p w:rsidR="00C83A69" w:rsidRPr="00674E44" w:rsidRDefault="00C83A69" w:rsidP="00CD6FFB">
            <w:pPr>
              <w:jc w:val="center"/>
              <w:rPr>
                <w:rFonts w:ascii="Times New Roman" w:hAnsi="Times New Roman"/>
                <w:b/>
              </w:rPr>
            </w:pPr>
          </w:p>
        </w:tc>
      </w:tr>
      <w:tr w:rsidR="00C83A69" w:rsidRPr="00674E44" w:rsidTr="0047177A">
        <w:trPr>
          <w:trHeight w:val="530"/>
        </w:trPr>
        <w:tc>
          <w:tcPr>
            <w:tcW w:w="648"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rPr>
            </w:pPr>
            <w:r w:rsidRPr="00674E44">
              <w:rPr>
                <w:rFonts w:ascii="Times New Roman" w:hAnsi="Times New Roman"/>
              </w:rPr>
              <w:t>Матични број:</w:t>
            </w:r>
          </w:p>
        </w:tc>
        <w:tc>
          <w:tcPr>
            <w:tcW w:w="5868" w:type="dxa"/>
            <w:vAlign w:val="center"/>
          </w:tcPr>
          <w:p w:rsidR="00C83A69" w:rsidRPr="00674E44" w:rsidRDefault="00C83A69" w:rsidP="00CD6FFB">
            <w:pPr>
              <w:jc w:val="center"/>
              <w:rPr>
                <w:rFonts w:ascii="Times New Roman" w:hAnsi="Times New Roman"/>
                <w:b/>
              </w:rPr>
            </w:pPr>
          </w:p>
        </w:tc>
      </w:tr>
      <w:tr w:rsidR="00C83A69" w:rsidRPr="00674E44" w:rsidTr="00B56A6A">
        <w:trPr>
          <w:trHeight w:val="720"/>
        </w:trPr>
        <w:tc>
          <w:tcPr>
            <w:tcW w:w="648"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rPr>
            </w:pPr>
            <w:r w:rsidRPr="00674E44">
              <w:rPr>
                <w:rFonts w:ascii="Times New Roman" w:hAnsi="Times New Roman"/>
              </w:rPr>
              <w:t>Порески идентификациони број (ПИБ):</w:t>
            </w:r>
          </w:p>
        </w:tc>
        <w:tc>
          <w:tcPr>
            <w:tcW w:w="5868" w:type="dxa"/>
            <w:vAlign w:val="center"/>
          </w:tcPr>
          <w:p w:rsidR="00C83A69" w:rsidRPr="00674E44" w:rsidRDefault="00C83A69" w:rsidP="00CD6FFB">
            <w:pPr>
              <w:jc w:val="center"/>
              <w:rPr>
                <w:rFonts w:ascii="Times New Roman" w:hAnsi="Times New Roman"/>
                <w:b/>
              </w:rPr>
            </w:pPr>
          </w:p>
        </w:tc>
      </w:tr>
      <w:tr w:rsidR="00C83A69" w:rsidRPr="00674E44" w:rsidTr="0047177A">
        <w:trPr>
          <w:trHeight w:val="602"/>
        </w:trPr>
        <w:tc>
          <w:tcPr>
            <w:tcW w:w="648"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rPr>
            </w:pPr>
            <w:r w:rsidRPr="00674E44">
              <w:rPr>
                <w:rFonts w:ascii="Times New Roman" w:hAnsi="Times New Roman"/>
              </w:rPr>
              <w:t>Име особе за контакт:</w:t>
            </w:r>
          </w:p>
        </w:tc>
        <w:tc>
          <w:tcPr>
            <w:tcW w:w="5868" w:type="dxa"/>
            <w:vAlign w:val="center"/>
          </w:tcPr>
          <w:p w:rsidR="00C83A69" w:rsidRPr="00674E44" w:rsidRDefault="00C83A69" w:rsidP="00CD6FFB">
            <w:pPr>
              <w:jc w:val="center"/>
              <w:rPr>
                <w:rFonts w:ascii="Times New Roman" w:hAnsi="Times New Roman"/>
                <w:b/>
              </w:rPr>
            </w:pPr>
          </w:p>
        </w:tc>
      </w:tr>
      <w:tr w:rsidR="00C83A69" w:rsidRPr="00674E44" w:rsidTr="00B56A6A">
        <w:trPr>
          <w:trHeight w:val="720"/>
        </w:trPr>
        <w:tc>
          <w:tcPr>
            <w:tcW w:w="648"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rPr>
            </w:pPr>
            <w:r w:rsidRPr="00674E44">
              <w:rPr>
                <w:rFonts w:ascii="Times New Roman" w:hAnsi="Times New Roman"/>
              </w:rPr>
              <w:t>Проценат укупне вредности набавке који ће извршити подизвођач:</w:t>
            </w:r>
          </w:p>
        </w:tc>
        <w:tc>
          <w:tcPr>
            <w:tcW w:w="5868" w:type="dxa"/>
            <w:vAlign w:val="center"/>
          </w:tcPr>
          <w:p w:rsidR="00C83A69" w:rsidRPr="00674E44" w:rsidRDefault="00C83A69" w:rsidP="00CD6FFB">
            <w:pPr>
              <w:jc w:val="center"/>
              <w:rPr>
                <w:rFonts w:ascii="Times New Roman" w:hAnsi="Times New Roman"/>
                <w:b/>
              </w:rPr>
            </w:pPr>
          </w:p>
        </w:tc>
      </w:tr>
      <w:tr w:rsidR="00C83A69" w:rsidRPr="00674E44" w:rsidTr="00B56A6A">
        <w:trPr>
          <w:trHeight w:val="720"/>
        </w:trPr>
        <w:tc>
          <w:tcPr>
            <w:tcW w:w="648"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C83A69" w:rsidRPr="00674E44" w:rsidRDefault="00C83A69" w:rsidP="00CD6FFB">
            <w:pPr>
              <w:pStyle w:val="ListParagraph"/>
              <w:tabs>
                <w:tab w:val="left" w:pos="2400"/>
              </w:tabs>
              <w:ind w:left="0"/>
              <w:jc w:val="center"/>
              <w:rPr>
                <w:rFonts w:ascii="Times New Roman" w:hAnsi="Times New Roman"/>
              </w:rPr>
            </w:pPr>
            <w:r w:rsidRPr="00674E44">
              <w:rPr>
                <w:rFonts w:ascii="Times New Roman" w:hAnsi="Times New Roman"/>
              </w:rPr>
              <w:t>Део предмета набавке који ће извршити подизвођач:</w:t>
            </w:r>
          </w:p>
        </w:tc>
        <w:tc>
          <w:tcPr>
            <w:tcW w:w="5868" w:type="dxa"/>
            <w:vAlign w:val="center"/>
          </w:tcPr>
          <w:p w:rsidR="00C83A69" w:rsidRPr="00674E44" w:rsidRDefault="00C83A69" w:rsidP="00CD6FFB">
            <w:pPr>
              <w:jc w:val="center"/>
              <w:rPr>
                <w:rFonts w:ascii="Times New Roman" w:hAnsi="Times New Roman"/>
                <w:b/>
              </w:rPr>
            </w:pPr>
          </w:p>
        </w:tc>
      </w:tr>
      <w:tr w:rsidR="007E741D" w:rsidRPr="00674E44" w:rsidTr="0047177A">
        <w:trPr>
          <w:trHeight w:val="1160"/>
        </w:trPr>
        <w:tc>
          <w:tcPr>
            <w:tcW w:w="648" w:type="dxa"/>
            <w:shd w:val="clear" w:color="auto" w:fill="DBE5F1" w:themeFill="accent1" w:themeFillTint="33"/>
            <w:vAlign w:val="center"/>
          </w:tcPr>
          <w:p w:rsidR="007E741D" w:rsidRPr="00674E44" w:rsidRDefault="007E741D"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7E741D" w:rsidRPr="00674E44" w:rsidRDefault="007E741D" w:rsidP="00494465">
            <w:pPr>
              <w:pStyle w:val="ListParagraph"/>
              <w:tabs>
                <w:tab w:val="left" w:pos="2400"/>
              </w:tabs>
              <w:ind w:left="0"/>
              <w:jc w:val="center"/>
              <w:rPr>
                <w:rFonts w:ascii="Times New Roman" w:hAnsi="Times New Roman"/>
              </w:rPr>
            </w:pPr>
            <w:r w:rsidRPr="00674E44">
              <w:rPr>
                <w:rFonts w:ascii="Times New Roman" w:hAnsi="Times New Roman"/>
              </w:rPr>
              <w:t xml:space="preserve">Уписан у Регистар понуђача који се води код Агенције за привредне регистре </w:t>
            </w:r>
            <w:r w:rsidRPr="00674E44">
              <w:rPr>
                <w:rFonts w:ascii="Times New Roman" w:hAnsi="Times New Roman"/>
                <w:i/>
              </w:rPr>
              <w:t>(заокружити да или не)</w:t>
            </w:r>
            <w:r w:rsidRPr="00674E44">
              <w:rPr>
                <w:rFonts w:ascii="Times New Roman" w:hAnsi="Times New Roman"/>
              </w:rPr>
              <w:t>:</w:t>
            </w:r>
          </w:p>
        </w:tc>
        <w:tc>
          <w:tcPr>
            <w:tcW w:w="5868" w:type="dxa"/>
            <w:vAlign w:val="center"/>
          </w:tcPr>
          <w:p w:rsidR="007E741D" w:rsidRPr="00674E44" w:rsidRDefault="007E741D" w:rsidP="00494465">
            <w:pPr>
              <w:pStyle w:val="ListParagraph"/>
              <w:tabs>
                <w:tab w:val="left" w:pos="2400"/>
              </w:tabs>
              <w:ind w:left="0"/>
              <w:jc w:val="center"/>
              <w:rPr>
                <w:rFonts w:ascii="Times New Roman" w:hAnsi="Times New Roman"/>
              </w:rPr>
            </w:pPr>
            <w:r w:rsidRPr="00674E44">
              <w:rPr>
                <w:rFonts w:ascii="Times New Roman" w:hAnsi="Times New Roman"/>
              </w:rPr>
              <w:t>Да          Не</w:t>
            </w:r>
          </w:p>
        </w:tc>
      </w:tr>
      <w:tr w:rsidR="007E741D" w:rsidRPr="00674E44" w:rsidTr="0047177A">
        <w:trPr>
          <w:trHeight w:val="1610"/>
        </w:trPr>
        <w:tc>
          <w:tcPr>
            <w:tcW w:w="648" w:type="dxa"/>
            <w:shd w:val="clear" w:color="auto" w:fill="DBE5F1" w:themeFill="accent1" w:themeFillTint="33"/>
            <w:vAlign w:val="center"/>
          </w:tcPr>
          <w:p w:rsidR="007E741D" w:rsidRPr="00674E44" w:rsidRDefault="007E741D" w:rsidP="00CD6FFB">
            <w:pPr>
              <w:pStyle w:val="ListParagraph"/>
              <w:tabs>
                <w:tab w:val="left" w:pos="2400"/>
              </w:tabs>
              <w:ind w:left="0"/>
              <w:jc w:val="center"/>
              <w:rPr>
                <w:rFonts w:ascii="Times New Roman" w:hAnsi="Times New Roman"/>
                <w:b/>
              </w:rPr>
            </w:pPr>
          </w:p>
        </w:tc>
        <w:tc>
          <w:tcPr>
            <w:tcW w:w="3060" w:type="dxa"/>
            <w:shd w:val="clear" w:color="auto" w:fill="DBE5F1" w:themeFill="accent1" w:themeFillTint="33"/>
            <w:vAlign w:val="center"/>
          </w:tcPr>
          <w:p w:rsidR="007E741D" w:rsidRPr="00674E44" w:rsidRDefault="007E741D" w:rsidP="00494465">
            <w:pPr>
              <w:pStyle w:val="ListParagraph"/>
              <w:tabs>
                <w:tab w:val="left" w:pos="2400"/>
              </w:tabs>
              <w:ind w:left="0"/>
              <w:jc w:val="center"/>
              <w:rPr>
                <w:rFonts w:ascii="Times New Roman" w:hAnsi="Times New Roman"/>
              </w:rPr>
            </w:pPr>
            <w:r w:rsidRPr="00674E44">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sidRPr="00674E44">
              <w:rPr>
                <w:rFonts w:ascii="Times New Roman" w:hAnsi="Times New Roman"/>
              </w:rPr>
              <w:t>став</w:t>
            </w:r>
            <w:proofErr w:type="gramEnd"/>
            <w:r w:rsidRPr="00674E44">
              <w:rPr>
                <w:rFonts w:ascii="Times New Roman" w:hAnsi="Times New Roman"/>
              </w:rPr>
              <w:t xml:space="preserve"> 1. </w:t>
            </w:r>
            <w:proofErr w:type="gramStart"/>
            <w:r w:rsidRPr="00674E44">
              <w:rPr>
                <w:rFonts w:ascii="Times New Roman" w:hAnsi="Times New Roman"/>
              </w:rPr>
              <w:t>тач</w:t>
            </w:r>
            <w:proofErr w:type="gramEnd"/>
            <w:r w:rsidRPr="00674E44">
              <w:rPr>
                <w:rFonts w:ascii="Times New Roman" w:hAnsi="Times New Roman"/>
              </w:rPr>
              <w:t xml:space="preserve">. 1) до 4) Закона: </w:t>
            </w:r>
          </w:p>
        </w:tc>
        <w:tc>
          <w:tcPr>
            <w:tcW w:w="5868" w:type="dxa"/>
            <w:vAlign w:val="center"/>
          </w:tcPr>
          <w:p w:rsidR="007E741D" w:rsidRPr="00674E44" w:rsidRDefault="007E741D" w:rsidP="00494465">
            <w:pPr>
              <w:pStyle w:val="ListParagraph"/>
              <w:tabs>
                <w:tab w:val="left" w:pos="2400"/>
              </w:tabs>
              <w:ind w:left="0"/>
              <w:jc w:val="center"/>
              <w:rPr>
                <w:rFonts w:ascii="Times New Roman" w:hAnsi="Times New Roman"/>
                <w:b/>
              </w:rPr>
            </w:pPr>
          </w:p>
        </w:tc>
      </w:tr>
    </w:tbl>
    <w:p w:rsidR="00C83A69" w:rsidRPr="00674E44" w:rsidRDefault="00C83A69" w:rsidP="00C83A69">
      <w:pPr>
        <w:jc w:val="both"/>
        <w:rPr>
          <w:rFonts w:ascii="Times New Roman" w:hAnsi="Times New Roman"/>
          <w:b/>
        </w:rPr>
      </w:pPr>
    </w:p>
    <w:p w:rsidR="00C83A69" w:rsidRPr="00674E44" w:rsidRDefault="00C83A69" w:rsidP="00C83A69">
      <w:pPr>
        <w:jc w:val="both"/>
        <w:rPr>
          <w:rFonts w:ascii="Times New Roman" w:hAnsi="Times New Roman"/>
          <w:i/>
        </w:rPr>
      </w:pPr>
      <w:r w:rsidRPr="00674E44">
        <w:rPr>
          <w:rFonts w:ascii="Times New Roman" w:hAnsi="Times New Roman"/>
          <w:b/>
          <w:i/>
        </w:rPr>
        <w:t xml:space="preserve">Напомена: </w:t>
      </w:r>
      <w:r w:rsidR="00F403DD" w:rsidRPr="00674E44">
        <w:rPr>
          <w:rFonts w:ascii="Times New Roman" w:hAnsi="Times New Roman"/>
          <w:i/>
        </w:rPr>
        <w:t>Табелу</w:t>
      </w:r>
      <w:r w:rsidR="00F403DD" w:rsidRPr="00674E44">
        <w:rPr>
          <w:rFonts w:ascii="Times New Roman" w:hAnsi="Times New Roman"/>
          <w:b/>
          <w:i/>
        </w:rPr>
        <w:t xml:space="preserve"> </w:t>
      </w:r>
      <w:r w:rsidRPr="00674E44">
        <w:rPr>
          <w:rFonts w:ascii="Times New Roman" w:hAnsi="Times New Roman"/>
          <w:i/>
        </w:rPr>
        <w:t xml:space="preserve">„Подаци </w:t>
      </w:r>
      <w:r w:rsidR="008B4748" w:rsidRPr="00674E44">
        <w:rPr>
          <w:rFonts w:ascii="Times New Roman" w:hAnsi="Times New Roman"/>
          <w:i/>
        </w:rPr>
        <w:t>о</w:t>
      </w:r>
      <w:r w:rsidRPr="00674E44">
        <w:rPr>
          <w:rFonts w:ascii="Times New Roman" w:hAnsi="Times New Roman"/>
          <w:i/>
        </w:rPr>
        <w:t xml:space="preserve"> по</w:t>
      </w:r>
      <w:r w:rsidR="008B4748" w:rsidRPr="00674E44">
        <w:rPr>
          <w:rFonts w:ascii="Times New Roman" w:hAnsi="Times New Roman"/>
          <w:i/>
        </w:rPr>
        <w:t>дизвођачу</w:t>
      </w:r>
      <w:proofErr w:type="gramStart"/>
      <w:r w:rsidRPr="00674E44">
        <w:rPr>
          <w:rFonts w:ascii="Times New Roman" w:hAnsi="Times New Roman"/>
          <w:i/>
        </w:rPr>
        <w:t>“ попуњавају</w:t>
      </w:r>
      <w:proofErr w:type="gramEnd"/>
      <w:r w:rsidRPr="00674E44">
        <w:rPr>
          <w:rFonts w:ascii="Times New Roman" w:hAnsi="Times New Roman"/>
          <w:i/>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83A69" w:rsidRPr="00674E44" w:rsidRDefault="00C83A69" w:rsidP="00C83A69">
      <w:pPr>
        <w:jc w:val="center"/>
        <w:rPr>
          <w:rFonts w:ascii="Times New Roman" w:hAnsi="Times New Roman"/>
          <w:b/>
        </w:rPr>
      </w:pPr>
      <w:r w:rsidRPr="00674E44">
        <w:rPr>
          <w:rFonts w:ascii="Times New Roman" w:hAnsi="Times New Roman"/>
          <w:b/>
        </w:rPr>
        <w:br w:type="page"/>
      </w:r>
    </w:p>
    <w:p w:rsidR="00396BA3" w:rsidRPr="00674E44" w:rsidRDefault="00396BA3" w:rsidP="00493EE5">
      <w:pPr>
        <w:pStyle w:val="ListParagraph"/>
        <w:tabs>
          <w:tab w:val="left" w:pos="2400"/>
        </w:tabs>
        <w:ind w:left="0"/>
        <w:jc w:val="center"/>
        <w:rPr>
          <w:rFonts w:ascii="Times New Roman" w:hAnsi="Times New Roman"/>
        </w:rPr>
      </w:pPr>
    </w:p>
    <w:p w:rsidR="00824D0F" w:rsidRPr="00674E44" w:rsidRDefault="00824D0F" w:rsidP="00493EE5">
      <w:pPr>
        <w:pStyle w:val="ListParagraph"/>
        <w:tabs>
          <w:tab w:val="left" w:pos="2400"/>
        </w:tabs>
        <w:ind w:left="0"/>
        <w:jc w:val="center"/>
        <w:rPr>
          <w:rFonts w:ascii="Times New Roman" w:hAnsi="Times New Roman"/>
        </w:rPr>
      </w:pPr>
    </w:p>
    <w:p w:rsidR="008B4748" w:rsidRPr="00674E44" w:rsidRDefault="008B4748" w:rsidP="008B4748">
      <w:pPr>
        <w:jc w:val="center"/>
        <w:rPr>
          <w:rFonts w:ascii="Times New Roman" w:hAnsi="Times New Roman"/>
          <w:b/>
        </w:rPr>
      </w:pPr>
      <w:r w:rsidRPr="00674E44">
        <w:rPr>
          <w:rFonts w:ascii="Times New Roman" w:hAnsi="Times New Roman"/>
          <w:b/>
        </w:rPr>
        <w:t>4) ПОДАЦИ О УЧЕСНИКУ ЗАЈЕДНИЧКЕ ПОНУДЕ</w:t>
      </w:r>
    </w:p>
    <w:p w:rsidR="00824D0F" w:rsidRPr="00674E44" w:rsidRDefault="00824D0F" w:rsidP="008B4748">
      <w:pPr>
        <w:jc w:val="center"/>
        <w:rPr>
          <w:rFonts w:ascii="Times New Roman" w:hAnsi="Times New Roman"/>
          <w:b/>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468"/>
        <w:gridCol w:w="2970"/>
        <w:gridCol w:w="6138"/>
      </w:tblGrid>
      <w:tr w:rsidR="008B4748" w:rsidRPr="00674E44" w:rsidTr="0047177A">
        <w:trPr>
          <w:trHeight w:val="692"/>
        </w:trPr>
        <w:tc>
          <w:tcPr>
            <w:tcW w:w="468"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b/>
              </w:rPr>
            </w:pPr>
            <w:r w:rsidRPr="00674E44">
              <w:rPr>
                <w:rFonts w:ascii="Times New Roman" w:hAnsi="Times New Roman"/>
                <w:b/>
              </w:rPr>
              <w:t>1)</w:t>
            </w:r>
          </w:p>
        </w:tc>
        <w:tc>
          <w:tcPr>
            <w:tcW w:w="2970"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rPr>
            </w:pPr>
            <w:r w:rsidRPr="00674E44">
              <w:rPr>
                <w:rFonts w:ascii="Times New Roman" w:hAnsi="Times New Roman"/>
              </w:rPr>
              <w:t>Назив учесника у заједничкој понуди:</w:t>
            </w:r>
          </w:p>
        </w:tc>
        <w:tc>
          <w:tcPr>
            <w:tcW w:w="6138" w:type="dxa"/>
            <w:vAlign w:val="center"/>
          </w:tcPr>
          <w:p w:rsidR="008B4748" w:rsidRPr="00674E44" w:rsidRDefault="008B4748" w:rsidP="00CD6FFB">
            <w:pPr>
              <w:jc w:val="center"/>
              <w:rPr>
                <w:rFonts w:ascii="Times New Roman" w:hAnsi="Times New Roman"/>
                <w:b/>
              </w:rPr>
            </w:pPr>
          </w:p>
        </w:tc>
      </w:tr>
      <w:tr w:rsidR="008B4748" w:rsidRPr="00674E44" w:rsidTr="00735B5C">
        <w:trPr>
          <w:trHeight w:val="530"/>
        </w:trPr>
        <w:tc>
          <w:tcPr>
            <w:tcW w:w="468"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rPr>
            </w:pPr>
            <w:r w:rsidRPr="00674E44">
              <w:rPr>
                <w:rFonts w:ascii="Times New Roman" w:hAnsi="Times New Roman"/>
              </w:rPr>
              <w:t>Адреса:</w:t>
            </w:r>
          </w:p>
        </w:tc>
        <w:tc>
          <w:tcPr>
            <w:tcW w:w="6138" w:type="dxa"/>
            <w:vAlign w:val="center"/>
          </w:tcPr>
          <w:p w:rsidR="008B4748" w:rsidRPr="00674E44" w:rsidRDefault="008B4748" w:rsidP="00CD6FFB">
            <w:pPr>
              <w:jc w:val="center"/>
              <w:rPr>
                <w:rFonts w:ascii="Times New Roman" w:hAnsi="Times New Roman"/>
                <w:b/>
              </w:rPr>
            </w:pPr>
          </w:p>
        </w:tc>
      </w:tr>
      <w:tr w:rsidR="008B4748" w:rsidRPr="00674E44" w:rsidTr="0047177A">
        <w:trPr>
          <w:trHeight w:val="440"/>
        </w:trPr>
        <w:tc>
          <w:tcPr>
            <w:tcW w:w="468"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rPr>
            </w:pPr>
            <w:r w:rsidRPr="00674E44">
              <w:rPr>
                <w:rFonts w:ascii="Times New Roman" w:hAnsi="Times New Roman"/>
              </w:rPr>
              <w:t>Матични број:</w:t>
            </w:r>
          </w:p>
        </w:tc>
        <w:tc>
          <w:tcPr>
            <w:tcW w:w="6138" w:type="dxa"/>
            <w:vAlign w:val="center"/>
          </w:tcPr>
          <w:p w:rsidR="008B4748" w:rsidRPr="00674E44" w:rsidRDefault="008B4748" w:rsidP="00CD6FFB">
            <w:pPr>
              <w:jc w:val="center"/>
              <w:rPr>
                <w:rFonts w:ascii="Times New Roman" w:hAnsi="Times New Roman"/>
                <w:b/>
              </w:rPr>
            </w:pPr>
          </w:p>
        </w:tc>
      </w:tr>
      <w:tr w:rsidR="008B4748" w:rsidRPr="00674E44" w:rsidTr="00B56A6A">
        <w:trPr>
          <w:trHeight w:val="576"/>
        </w:trPr>
        <w:tc>
          <w:tcPr>
            <w:tcW w:w="468"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rPr>
            </w:pPr>
            <w:r w:rsidRPr="00674E44">
              <w:rPr>
                <w:rFonts w:ascii="Times New Roman" w:hAnsi="Times New Roman"/>
              </w:rPr>
              <w:t>Порески идентификациони број (ПИБ):</w:t>
            </w:r>
          </w:p>
        </w:tc>
        <w:tc>
          <w:tcPr>
            <w:tcW w:w="6138" w:type="dxa"/>
            <w:vAlign w:val="center"/>
          </w:tcPr>
          <w:p w:rsidR="008B4748" w:rsidRPr="00674E44" w:rsidRDefault="008B4748" w:rsidP="00CD6FFB">
            <w:pPr>
              <w:jc w:val="center"/>
              <w:rPr>
                <w:rFonts w:ascii="Times New Roman" w:hAnsi="Times New Roman"/>
                <w:b/>
              </w:rPr>
            </w:pPr>
          </w:p>
        </w:tc>
      </w:tr>
      <w:tr w:rsidR="008B4748" w:rsidRPr="00674E44" w:rsidTr="00B56A6A">
        <w:trPr>
          <w:trHeight w:val="576"/>
        </w:trPr>
        <w:tc>
          <w:tcPr>
            <w:tcW w:w="468"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rPr>
            </w:pPr>
            <w:r w:rsidRPr="00674E44">
              <w:rPr>
                <w:rFonts w:ascii="Times New Roman" w:hAnsi="Times New Roman"/>
              </w:rPr>
              <w:t>Име особе за контакт:</w:t>
            </w:r>
          </w:p>
        </w:tc>
        <w:tc>
          <w:tcPr>
            <w:tcW w:w="6138" w:type="dxa"/>
            <w:vAlign w:val="center"/>
          </w:tcPr>
          <w:p w:rsidR="008B4748" w:rsidRPr="00674E44" w:rsidRDefault="008B4748" w:rsidP="00CD6FFB">
            <w:pPr>
              <w:jc w:val="center"/>
              <w:rPr>
                <w:rFonts w:ascii="Times New Roman" w:hAnsi="Times New Roman"/>
                <w:b/>
              </w:rPr>
            </w:pPr>
          </w:p>
        </w:tc>
      </w:tr>
      <w:tr w:rsidR="007E741D" w:rsidRPr="00674E44" w:rsidTr="00735B5C">
        <w:trPr>
          <w:trHeight w:val="1160"/>
        </w:trPr>
        <w:tc>
          <w:tcPr>
            <w:tcW w:w="468" w:type="dxa"/>
            <w:shd w:val="clear" w:color="auto" w:fill="DBE5F1" w:themeFill="accent1" w:themeFillTint="33"/>
            <w:vAlign w:val="center"/>
          </w:tcPr>
          <w:p w:rsidR="007E741D" w:rsidRPr="00674E44"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Pr="00674E44" w:rsidRDefault="007E741D" w:rsidP="00494465">
            <w:pPr>
              <w:pStyle w:val="ListParagraph"/>
              <w:tabs>
                <w:tab w:val="left" w:pos="2400"/>
              </w:tabs>
              <w:ind w:left="0"/>
              <w:jc w:val="center"/>
              <w:rPr>
                <w:rFonts w:ascii="Times New Roman" w:hAnsi="Times New Roman"/>
              </w:rPr>
            </w:pPr>
            <w:r w:rsidRPr="00674E44">
              <w:rPr>
                <w:rFonts w:ascii="Times New Roman" w:hAnsi="Times New Roman"/>
              </w:rPr>
              <w:t xml:space="preserve">Уписан у Регистар понуђача који се води код Агенције за привредне регистре </w:t>
            </w:r>
            <w:r w:rsidRPr="00674E44">
              <w:rPr>
                <w:rFonts w:ascii="Times New Roman" w:hAnsi="Times New Roman"/>
                <w:i/>
              </w:rPr>
              <w:t>(заокружити да или не)</w:t>
            </w:r>
            <w:r w:rsidRPr="00674E44">
              <w:rPr>
                <w:rFonts w:ascii="Times New Roman" w:hAnsi="Times New Roman"/>
              </w:rPr>
              <w:t>:</w:t>
            </w:r>
          </w:p>
        </w:tc>
        <w:tc>
          <w:tcPr>
            <w:tcW w:w="6138" w:type="dxa"/>
            <w:vAlign w:val="center"/>
          </w:tcPr>
          <w:p w:rsidR="007E741D" w:rsidRPr="00674E44" w:rsidRDefault="007E741D" w:rsidP="00494465">
            <w:pPr>
              <w:pStyle w:val="ListParagraph"/>
              <w:tabs>
                <w:tab w:val="left" w:pos="2400"/>
              </w:tabs>
              <w:ind w:left="0"/>
              <w:jc w:val="center"/>
              <w:rPr>
                <w:rFonts w:ascii="Times New Roman" w:hAnsi="Times New Roman"/>
              </w:rPr>
            </w:pPr>
            <w:r w:rsidRPr="00674E44">
              <w:rPr>
                <w:rFonts w:ascii="Times New Roman" w:hAnsi="Times New Roman"/>
              </w:rPr>
              <w:t>Да          Не</w:t>
            </w:r>
          </w:p>
        </w:tc>
      </w:tr>
      <w:tr w:rsidR="007E741D" w:rsidRPr="00674E44" w:rsidTr="00735B5C">
        <w:trPr>
          <w:trHeight w:val="1610"/>
        </w:trPr>
        <w:tc>
          <w:tcPr>
            <w:tcW w:w="468" w:type="dxa"/>
            <w:shd w:val="clear" w:color="auto" w:fill="DBE5F1" w:themeFill="accent1" w:themeFillTint="33"/>
            <w:vAlign w:val="center"/>
          </w:tcPr>
          <w:p w:rsidR="007E741D" w:rsidRPr="00674E44"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Pr="00674E44" w:rsidRDefault="007E741D" w:rsidP="00494465">
            <w:pPr>
              <w:pStyle w:val="ListParagraph"/>
              <w:tabs>
                <w:tab w:val="left" w:pos="2400"/>
              </w:tabs>
              <w:ind w:left="0"/>
              <w:jc w:val="center"/>
              <w:rPr>
                <w:rFonts w:ascii="Times New Roman" w:hAnsi="Times New Roman"/>
              </w:rPr>
            </w:pPr>
            <w:r w:rsidRPr="00674E44">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sidRPr="00674E44">
              <w:rPr>
                <w:rFonts w:ascii="Times New Roman" w:hAnsi="Times New Roman"/>
              </w:rPr>
              <w:t>став</w:t>
            </w:r>
            <w:proofErr w:type="gramEnd"/>
            <w:r w:rsidRPr="00674E44">
              <w:rPr>
                <w:rFonts w:ascii="Times New Roman" w:hAnsi="Times New Roman"/>
              </w:rPr>
              <w:t xml:space="preserve"> 1. </w:t>
            </w:r>
            <w:proofErr w:type="gramStart"/>
            <w:r w:rsidRPr="00674E44">
              <w:rPr>
                <w:rFonts w:ascii="Times New Roman" w:hAnsi="Times New Roman"/>
              </w:rPr>
              <w:t>тач</w:t>
            </w:r>
            <w:proofErr w:type="gramEnd"/>
            <w:r w:rsidRPr="00674E44">
              <w:rPr>
                <w:rFonts w:ascii="Times New Roman" w:hAnsi="Times New Roman"/>
              </w:rPr>
              <w:t xml:space="preserve">. 1) до 4) Закона: </w:t>
            </w:r>
          </w:p>
        </w:tc>
        <w:tc>
          <w:tcPr>
            <w:tcW w:w="6138" w:type="dxa"/>
            <w:vAlign w:val="center"/>
          </w:tcPr>
          <w:p w:rsidR="007E741D" w:rsidRPr="00674E44" w:rsidRDefault="007E741D" w:rsidP="00494465">
            <w:pPr>
              <w:pStyle w:val="ListParagraph"/>
              <w:tabs>
                <w:tab w:val="left" w:pos="2400"/>
              </w:tabs>
              <w:ind w:left="0"/>
              <w:jc w:val="center"/>
              <w:rPr>
                <w:rFonts w:ascii="Times New Roman" w:hAnsi="Times New Roman"/>
                <w:b/>
              </w:rPr>
            </w:pPr>
          </w:p>
        </w:tc>
      </w:tr>
      <w:tr w:rsidR="008B4748" w:rsidRPr="00674E44" w:rsidTr="00735B5C">
        <w:trPr>
          <w:trHeight w:val="620"/>
        </w:trPr>
        <w:tc>
          <w:tcPr>
            <w:tcW w:w="468"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b/>
              </w:rPr>
            </w:pPr>
            <w:r w:rsidRPr="00674E44">
              <w:rPr>
                <w:rFonts w:ascii="Times New Roman" w:hAnsi="Times New Roman"/>
                <w:b/>
              </w:rPr>
              <w:t>2)</w:t>
            </w:r>
          </w:p>
        </w:tc>
        <w:tc>
          <w:tcPr>
            <w:tcW w:w="2970"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rPr>
            </w:pPr>
            <w:r w:rsidRPr="00674E44">
              <w:rPr>
                <w:rFonts w:ascii="Times New Roman" w:hAnsi="Times New Roman"/>
              </w:rPr>
              <w:t>Назив учесника у заједничкој понуди:</w:t>
            </w:r>
          </w:p>
        </w:tc>
        <w:tc>
          <w:tcPr>
            <w:tcW w:w="6138" w:type="dxa"/>
            <w:vAlign w:val="center"/>
          </w:tcPr>
          <w:p w:rsidR="008B4748" w:rsidRPr="00674E44" w:rsidRDefault="008B4748" w:rsidP="00CD6FFB">
            <w:pPr>
              <w:jc w:val="center"/>
              <w:rPr>
                <w:rFonts w:ascii="Times New Roman" w:hAnsi="Times New Roman"/>
                <w:b/>
              </w:rPr>
            </w:pPr>
          </w:p>
        </w:tc>
      </w:tr>
      <w:tr w:rsidR="008B4748" w:rsidRPr="00674E44" w:rsidTr="00B56A6A">
        <w:trPr>
          <w:trHeight w:val="576"/>
        </w:trPr>
        <w:tc>
          <w:tcPr>
            <w:tcW w:w="468"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rPr>
            </w:pPr>
            <w:r w:rsidRPr="00674E44">
              <w:rPr>
                <w:rFonts w:ascii="Times New Roman" w:hAnsi="Times New Roman"/>
              </w:rPr>
              <w:t>Адреса:</w:t>
            </w:r>
          </w:p>
        </w:tc>
        <w:tc>
          <w:tcPr>
            <w:tcW w:w="6138" w:type="dxa"/>
            <w:vAlign w:val="center"/>
          </w:tcPr>
          <w:p w:rsidR="008B4748" w:rsidRPr="00674E44" w:rsidRDefault="008B4748" w:rsidP="00CD6FFB">
            <w:pPr>
              <w:jc w:val="center"/>
              <w:rPr>
                <w:rFonts w:ascii="Times New Roman" w:hAnsi="Times New Roman"/>
                <w:b/>
              </w:rPr>
            </w:pPr>
          </w:p>
        </w:tc>
      </w:tr>
      <w:tr w:rsidR="008B4748" w:rsidRPr="00674E44" w:rsidTr="00B56A6A">
        <w:trPr>
          <w:trHeight w:val="576"/>
        </w:trPr>
        <w:tc>
          <w:tcPr>
            <w:tcW w:w="468"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rPr>
            </w:pPr>
            <w:r w:rsidRPr="00674E44">
              <w:rPr>
                <w:rFonts w:ascii="Times New Roman" w:hAnsi="Times New Roman"/>
              </w:rPr>
              <w:t>Матични број:</w:t>
            </w:r>
          </w:p>
        </w:tc>
        <w:tc>
          <w:tcPr>
            <w:tcW w:w="6138" w:type="dxa"/>
            <w:vAlign w:val="center"/>
          </w:tcPr>
          <w:p w:rsidR="008B4748" w:rsidRPr="00674E44" w:rsidRDefault="008B4748" w:rsidP="00CD6FFB">
            <w:pPr>
              <w:jc w:val="center"/>
              <w:rPr>
                <w:rFonts w:ascii="Times New Roman" w:hAnsi="Times New Roman"/>
                <w:b/>
              </w:rPr>
            </w:pPr>
          </w:p>
        </w:tc>
      </w:tr>
      <w:tr w:rsidR="008B4748" w:rsidRPr="00674E44" w:rsidTr="00B56A6A">
        <w:trPr>
          <w:trHeight w:val="576"/>
        </w:trPr>
        <w:tc>
          <w:tcPr>
            <w:tcW w:w="468"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rPr>
            </w:pPr>
            <w:r w:rsidRPr="00674E44">
              <w:rPr>
                <w:rFonts w:ascii="Times New Roman" w:hAnsi="Times New Roman"/>
              </w:rPr>
              <w:t>Порески идентификациони број (ПИБ):</w:t>
            </w:r>
          </w:p>
        </w:tc>
        <w:tc>
          <w:tcPr>
            <w:tcW w:w="6138" w:type="dxa"/>
            <w:vAlign w:val="center"/>
          </w:tcPr>
          <w:p w:rsidR="008B4748" w:rsidRPr="00674E44" w:rsidRDefault="008B4748" w:rsidP="00CD6FFB">
            <w:pPr>
              <w:jc w:val="center"/>
              <w:rPr>
                <w:rFonts w:ascii="Times New Roman" w:hAnsi="Times New Roman"/>
                <w:b/>
              </w:rPr>
            </w:pPr>
          </w:p>
        </w:tc>
      </w:tr>
      <w:tr w:rsidR="008B4748" w:rsidRPr="00674E44" w:rsidTr="00B56A6A">
        <w:trPr>
          <w:trHeight w:val="576"/>
        </w:trPr>
        <w:tc>
          <w:tcPr>
            <w:tcW w:w="468"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rPr>
            </w:pPr>
            <w:r w:rsidRPr="00674E44">
              <w:rPr>
                <w:rFonts w:ascii="Times New Roman" w:hAnsi="Times New Roman"/>
              </w:rPr>
              <w:t>Име особе за контакт:</w:t>
            </w:r>
          </w:p>
        </w:tc>
        <w:tc>
          <w:tcPr>
            <w:tcW w:w="6138" w:type="dxa"/>
            <w:vAlign w:val="center"/>
          </w:tcPr>
          <w:p w:rsidR="008B4748" w:rsidRPr="00674E44" w:rsidRDefault="008B4748" w:rsidP="00CD6FFB">
            <w:pPr>
              <w:jc w:val="center"/>
              <w:rPr>
                <w:rFonts w:ascii="Times New Roman" w:hAnsi="Times New Roman"/>
                <w:b/>
              </w:rPr>
            </w:pPr>
          </w:p>
        </w:tc>
      </w:tr>
      <w:tr w:rsidR="007E741D" w:rsidRPr="00674E44" w:rsidTr="00735B5C">
        <w:trPr>
          <w:trHeight w:val="1097"/>
        </w:trPr>
        <w:tc>
          <w:tcPr>
            <w:tcW w:w="468" w:type="dxa"/>
            <w:shd w:val="clear" w:color="auto" w:fill="DBE5F1" w:themeFill="accent1" w:themeFillTint="33"/>
            <w:vAlign w:val="center"/>
          </w:tcPr>
          <w:p w:rsidR="007E741D" w:rsidRPr="00674E44"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Pr="00674E44" w:rsidRDefault="007E741D" w:rsidP="00494465">
            <w:pPr>
              <w:pStyle w:val="ListParagraph"/>
              <w:tabs>
                <w:tab w:val="left" w:pos="2400"/>
              </w:tabs>
              <w:ind w:left="0"/>
              <w:jc w:val="center"/>
              <w:rPr>
                <w:rFonts w:ascii="Times New Roman" w:hAnsi="Times New Roman"/>
              </w:rPr>
            </w:pPr>
            <w:r w:rsidRPr="00674E44">
              <w:rPr>
                <w:rFonts w:ascii="Times New Roman" w:hAnsi="Times New Roman"/>
              </w:rPr>
              <w:t xml:space="preserve">Уписан у Регистар понуђача који се води код Агенције за привредне регистре </w:t>
            </w:r>
            <w:r w:rsidRPr="00674E44">
              <w:rPr>
                <w:rFonts w:ascii="Times New Roman" w:hAnsi="Times New Roman"/>
                <w:i/>
              </w:rPr>
              <w:t>(заокружити да или не)</w:t>
            </w:r>
            <w:r w:rsidRPr="00674E44">
              <w:rPr>
                <w:rFonts w:ascii="Times New Roman" w:hAnsi="Times New Roman"/>
              </w:rPr>
              <w:t>:</w:t>
            </w:r>
          </w:p>
        </w:tc>
        <w:tc>
          <w:tcPr>
            <w:tcW w:w="6138" w:type="dxa"/>
            <w:vAlign w:val="center"/>
          </w:tcPr>
          <w:p w:rsidR="007E741D" w:rsidRPr="00674E44" w:rsidRDefault="007E741D" w:rsidP="00494465">
            <w:pPr>
              <w:pStyle w:val="ListParagraph"/>
              <w:tabs>
                <w:tab w:val="left" w:pos="2400"/>
              </w:tabs>
              <w:ind w:left="0"/>
              <w:jc w:val="center"/>
              <w:rPr>
                <w:rFonts w:ascii="Times New Roman" w:hAnsi="Times New Roman"/>
              </w:rPr>
            </w:pPr>
            <w:r w:rsidRPr="00674E44">
              <w:rPr>
                <w:rFonts w:ascii="Times New Roman" w:hAnsi="Times New Roman"/>
              </w:rPr>
              <w:t>Да          Не</w:t>
            </w:r>
          </w:p>
        </w:tc>
      </w:tr>
      <w:tr w:rsidR="007E741D" w:rsidRPr="00674E44" w:rsidTr="00735B5C">
        <w:trPr>
          <w:trHeight w:val="1610"/>
        </w:trPr>
        <w:tc>
          <w:tcPr>
            <w:tcW w:w="468" w:type="dxa"/>
            <w:shd w:val="clear" w:color="auto" w:fill="DBE5F1" w:themeFill="accent1" w:themeFillTint="33"/>
            <w:vAlign w:val="center"/>
          </w:tcPr>
          <w:p w:rsidR="007E741D" w:rsidRPr="00674E44"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Pr="00674E44" w:rsidRDefault="007E741D" w:rsidP="00494465">
            <w:pPr>
              <w:pStyle w:val="ListParagraph"/>
              <w:tabs>
                <w:tab w:val="left" w:pos="2400"/>
              </w:tabs>
              <w:ind w:left="0"/>
              <w:jc w:val="center"/>
              <w:rPr>
                <w:rFonts w:ascii="Times New Roman" w:hAnsi="Times New Roman"/>
              </w:rPr>
            </w:pPr>
            <w:r w:rsidRPr="00674E44">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sidRPr="00674E44">
              <w:rPr>
                <w:rFonts w:ascii="Times New Roman" w:hAnsi="Times New Roman"/>
              </w:rPr>
              <w:t>став</w:t>
            </w:r>
            <w:proofErr w:type="gramEnd"/>
            <w:r w:rsidRPr="00674E44">
              <w:rPr>
                <w:rFonts w:ascii="Times New Roman" w:hAnsi="Times New Roman"/>
              </w:rPr>
              <w:t xml:space="preserve"> 1. </w:t>
            </w:r>
            <w:proofErr w:type="gramStart"/>
            <w:r w:rsidRPr="00674E44">
              <w:rPr>
                <w:rFonts w:ascii="Times New Roman" w:hAnsi="Times New Roman"/>
              </w:rPr>
              <w:t>тач</w:t>
            </w:r>
            <w:proofErr w:type="gramEnd"/>
            <w:r w:rsidRPr="00674E44">
              <w:rPr>
                <w:rFonts w:ascii="Times New Roman" w:hAnsi="Times New Roman"/>
              </w:rPr>
              <w:t xml:space="preserve">. 1) до 4) Закона: </w:t>
            </w:r>
          </w:p>
        </w:tc>
        <w:tc>
          <w:tcPr>
            <w:tcW w:w="6138" w:type="dxa"/>
            <w:vAlign w:val="center"/>
          </w:tcPr>
          <w:p w:rsidR="007E741D" w:rsidRPr="00674E44" w:rsidRDefault="007E741D" w:rsidP="00494465">
            <w:pPr>
              <w:pStyle w:val="ListParagraph"/>
              <w:tabs>
                <w:tab w:val="left" w:pos="2400"/>
              </w:tabs>
              <w:ind w:left="0"/>
              <w:jc w:val="center"/>
              <w:rPr>
                <w:rFonts w:ascii="Times New Roman" w:hAnsi="Times New Roman"/>
                <w:b/>
              </w:rPr>
            </w:pPr>
          </w:p>
        </w:tc>
      </w:tr>
      <w:tr w:rsidR="008B4748" w:rsidRPr="00674E44" w:rsidTr="00735B5C">
        <w:trPr>
          <w:trHeight w:val="620"/>
        </w:trPr>
        <w:tc>
          <w:tcPr>
            <w:tcW w:w="468"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b/>
              </w:rPr>
            </w:pPr>
            <w:r w:rsidRPr="00674E44">
              <w:rPr>
                <w:rFonts w:ascii="Times New Roman" w:hAnsi="Times New Roman"/>
                <w:b/>
              </w:rPr>
              <w:lastRenderedPageBreak/>
              <w:t>3)</w:t>
            </w:r>
          </w:p>
        </w:tc>
        <w:tc>
          <w:tcPr>
            <w:tcW w:w="2970"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rPr>
            </w:pPr>
            <w:r w:rsidRPr="00674E44">
              <w:rPr>
                <w:rFonts w:ascii="Times New Roman" w:hAnsi="Times New Roman"/>
              </w:rPr>
              <w:t>Назив учесника у заједничкој понуди:</w:t>
            </w:r>
          </w:p>
        </w:tc>
        <w:tc>
          <w:tcPr>
            <w:tcW w:w="6138" w:type="dxa"/>
            <w:vAlign w:val="center"/>
          </w:tcPr>
          <w:p w:rsidR="008B4748" w:rsidRPr="00674E44" w:rsidRDefault="008B4748" w:rsidP="00CD6FFB">
            <w:pPr>
              <w:jc w:val="center"/>
              <w:rPr>
                <w:rFonts w:ascii="Times New Roman" w:hAnsi="Times New Roman"/>
                <w:b/>
              </w:rPr>
            </w:pPr>
          </w:p>
        </w:tc>
      </w:tr>
      <w:tr w:rsidR="008B4748" w:rsidRPr="00674E44" w:rsidTr="00B56A6A">
        <w:trPr>
          <w:trHeight w:val="576"/>
        </w:trPr>
        <w:tc>
          <w:tcPr>
            <w:tcW w:w="468"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rPr>
            </w:pPr>
            <w:r w:rsidRPr="00674E44">
              <w:rPr>
                <w:rFonts w:ascii="Times New Roman" w:hAnsi="Times New Roman"/>
              </w:rPr>
              <w:t>Адреса:</w:t>
            </w:r>
          </w:p>
        </w:tc>
        <w:tc>
          <w:tcPr>
            <w:tcW w:w="6138" w:type="dxa"/>
            <w:vAlign w:val="center"/>
          </w:tcPr>
          <w:p w:rsidR="008B4748" w:rsidRPr="00674E44" w:rsidRDefault="008B4748" w:rsidP="00CD6FFB">
            <w:pPr>
              <w:jc w:val="center"/>
              <w:rPr>
                <w:rFonts w:ascii="Times New Roman" w:hAnsi="Times New Roman"/>
                <w:b/>
              </w:rPr>
            </w:pPr>
          </w:p>
        </w:tc>
      </w:tr>
      <w:tr w:rsidR="008B4748" w:rsidRPr="00674E44" w:rsidTr="00B56A6A">
        <w:trPr>
          <w:trHeight w:val="576"/>
        </w:trPr>
        <w:tc>
          <w:tcPr>
            <w:tcW w:w="468"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rPr>
            </w:pPr>
            <w:r w:rsidRPr="00674E44">
              <w:rPr>
                <w:rFonts w:ascii="Times New Roman" w:hAnsi="Times New Roman"/>
              </w:rPr>
              <w:t>Матични број:</w:t>
            </w:r>
          </w:p>
        </w:tc>
        <w:tc>
          <w:tcPr>
            <w:tcW w:w="6138" w:type="dxa"/>
            <w:vAlign w:val="center"/>
          </w:tcPr>
          <w:p w:rsidR="008B4748" w:rsidRPr="00674E44" w:rsidRDefault="008B4748" w:rsidP="00CD6FFB">
            <w:pPr>
              <w:jc w:val="center"/>
              <w:rPr>
                <w:rFonts w:ascii="Times New Roman" w:hAnsi="Times New Roman"/>
                <w:b/>
              </w:rPr>
            </w:pPr>
          </w:p>
        </w:tc>
      </w:tr>
      <w:tr w:rsidR="008B4748" w:rsidRPr="00674E44" w:rsidTr="00B56A6A">
        <w:trPr>
          <w:trHeight w:val="576"/>
        </w:trPr>
        <w:tc>
          <w:tcPr>
            <w:tcW w:w="468"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rPr>
            </w:pPr>
            <w:r w:rsidRPr="00674E44">
              <w:rPr>
                <w:rFonts w:ascii="Times New Roman" w:hAnsi="Times New Roman"/>
              </w:rPr>
              <w:t>Порески идентификациони број (ПИБ):</w:t>
            </w:r>
          </w:p>
        </w:tc>
        <w:tc>
          <w:tcPr>
            <w:tcW w:w="6138" w:type="dxa"/>
            <w:vAlign w:val="center"/>
          </w:tcPr>
          <w:p w:rsidR="008B4748" w:rsidRPr="00674E44" w:rsidRDefault="008B4748" w:rsidP="00CD6FFB">
            <w:pPr>
              <w:jc w:val="center"/>
              <w:rPr>
                <w:rFonts w:ascii="Times New Roman" w:hAnsi="Times New Roman"/>
                <w:b/>
              </w:rPr>
            </w:pPr>
          </w:p>
        </w:tc>
      </w:tr>
      <w:tr w:rsidR="008B4748" w:rsidRPr="00674E44" w:rsidTr="00B56A6A">
        <w:trPr>
          <w:trHeight w:val="576"/>
        </w:trPr>
        <w:tc>
          <w:tcPr>
            <w:tcW w:w="468"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8B4748" w:rsidRPr="00674E44" w:rsidRDefault="008B4748" w:rsidP="00CD6FFB">
            <w:pPr>
              <w:pStyle w:val="ListParagraph"/>
              <w:tabs>
                <w:tab w:val="left" w:pos="2400"/>
              </w:tabs>
              <w:ind w:left="0"/>
              <w:jc w:val="center"/>
              <w:rPr>
                <w:rFonts w:ascii="Times New Roman" w:hAnsi="Times New Roman"/>
              </w:rPr>
            </w:pPr>
            <w:r w:rsidRPr="00674E44">
              <w:rPr>
                <w:rFonts w:ascii="Times New Roman" w:hAnsi="Times New Roman"/>
              </w:rPr>
              <w:t>Име особе за контакт:</w:t>
            </w:r>
          </w:p>
        </w:tc>
        <w:tc>
          <w:tcPr>
            <w:tcW w:w="6138" w:type="dxa"/>
            <w:vAlign w:val="center"/>
          </w:tcPr>
          <w:p w:rsidR="008B4748" w:rsidRPr="00674E44" w:rsidRDefault="008B4748" w:rsidP="00CD6FFB">
            <w:pPr>
              <w:jc w:val="center"/>
              <w:rPr>
                <w:rFonts w:ascii="Times New Roman" w:hAnsi="Times New Roman"/>
                <w:b/>
              </w:rPr>
            </w:pPr>
          </w:p>
        </w:tc>
      </w:tr>
      <w:tr w:rsidR="007E741D" w:rsidRPr="00674E44" w:rsidTr="00735B5C">
        <w:trPr>
          <w:trHeight w:val="1070"/>
        </w:trPr>
        <w:tc>
          <w:tcPr>
            <w:tcW w:w="468" w:type="dxa"/>
            <w:shd w:val="clear" w:color="auto" w:fill="DBE5F1" w:themeFill="accent1" w:themeFillTint="33"/>
            <w:vAlign w:val="center"/>
          </w:tcPr>
          <w:p w:rsidR="007E741D" w:rsidRPr="00674E44"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Pr="00674E44" w:rsidRDefault="007E741D" w:rsidP="00494465">
            <w:pPr>
              <w:pStyle w:val="ListParagraph"/>
              <w:tabs>
                <w:tab w:val="left" w:pos="2400"/>
              </w:tabs>
              <w:ind w:left="0"/>
              <w:jc w:val="center"/>
              <w:rPr>
                <w:rFonts w:ascii="Times New Roman" w:hAnsi="Times New Roman"/>
              </w:rPr>
            </w:pPr>
            <w:r w:rsidRPr="00674E44">
              <w:rPr>
                <w:rFonts w:ascii="Times New Roman" w:hAnsi="Times New Roman"/>
              </w:rPr>
              <w:t xml:space="preserve">Уписан у Регистар понуђача који се води код Агенције за привредне регистре </w:t>
            </w:r>
            <w:r w:rsidRPr="00674E44">
              <w:rPr>
                <w:rFonts w:ascii="Times New Roman" w:hAnsi="Times New Roman"/>
                <w:i/>
              </w:rPr>
              <w:t>(заокружити да или не)</w:t>
            </w:r>
            <w:r w:rsidRPr="00674E44">
              <w:rPr>
                <w:rFonts w:ascii="Times New Roman" w:hAnsi="Times New Roman"/>
              </w:rPr>
              <w:t>:</w:t>
            </w:r>
          </w:p>
        </w:tc>
        <w:tc>
          <w:tcPr>
            <w:tcW w:w="6138" w:type="dxa"/>
            <w:vAlign w:val="center"/>
          </w:tcPr>
          <w:p w:rsidR="007E741D" w:rsidRPr="00674E44" w:rsidRDefault="007E741D" w:rsidP="00494465">
            <w:pPr>
              <w:pStyle w:val="ListParagraph"/>
              <w:tabs>
                <w:tab w:val="left" w:pos="2400"/>
              </w:tabs>
              <w:ind w:left="0"/>
              <w:jc w:val="center"/>
              <w:rPr>
                <w:rFonts w:ascii="Times New Roman" w:hAnsi="Times New Roman"/>
              </w:rPr>
            </w:pPr>
            <w:r w:rsidRPr="00674E44">
              <w:rPr>
                <w:rFonts w:ascii="Times New Roman" w:hAnsi="Times New Roman"/>
              </w:rPr>
              <w:t>Да          Не</w:t>
            </w:r>
          </w:p>
        </w:tc>
      </w:tr>
      <w:tr w:rsidR="007E741D" w:rsidRPr="00674E44" w:rsidTr="00735B5C">
        <w:trPr>
          <w:trHeight w:val="1610"/>
        </w:trPr>
        <w:tc>
          <w:tcPr>
            <w:tcW w:w="468" w:type="dxa"/>
            <w:shd w:val="clear" w:color="auto" w:fill="DBE5F1" w:themeFill="accent1" w:themeFillTint="33"/>
            <w:vAlign w:val="center"/>
          </w:tcPr>
          <w:p w:rsidR="007E741D" w:rsidRPr="00674E44" w:rsidRDefault="007E741D" w:rsidP="00CD6FFB">
            <w:pPr>
              <w:pStyle w:val="ListParagraph"/>
              <w:tabs>
                <w:tab w:val="left" w:pos="2400"/>
              </w:tabs>
              <w:ind w:left="0"/>
              <w:jc w:val="center"/>
              <w:rPr>
                <w:rFonts w:ascii="Times New Roman" w:hAnsi="Times New Roman"/>
                <w:b/>
              </w:rPr>
            </w:pPr>
          </w:p>
        </w:tc>
        <w:tc>
          <w:tcPr>
            <w:tcW w:w="2970" w:type="dxa"/>
            <w:shd w:val="clear" w:color="auto" w:fill="DBE5F1" w:themeFill="accent1" w:themeFillTint="33"/>
            <w:vAlign w:val="center"/>
          </w:tcPr>
          <w:p w:rsidR="007E741D" w:rsidRPr="00674E44" w:rsidRDefault="007E741D" w:rsidP="00494465">
            <w:pPr>
              <w:pStyle w:val="ListParagraph"/>
              <w:tabs>
                <w:tab w:val="left" w:pos="2400"/>
              </w:tabs>
              <w:ind w:left="0"/>
              <w:jc w:val="center"/>
              <w:rPr>
                <w:rFonts w:ascii="Times New Roman" w:hAnsi="Times New Roman"/>
              </w:rPr>
            </w:pPr>
            <w:r w:rsidRPr="00674E44">
              <w:rPr>
                <w:rFonts w:ascii="Times New Roman" w:hAnsi="Times New Roman"/>
              </w:rPr>
              <w:t xml:space="preserve">Адреса интернет странице на којој су доступни подаци о испуњености обавезних услова за учешће у поступку јавне набавке из члана 75. </w:t>
            </w:r>
            <w:proofErr w:type="gramStart"/>
            <w:r w:rsidRPr="00674E44">
              <w:rPr>
                <w:rFonts w:ascii="Times New Roman" w:hAnsi="Times New Roman"/>
              </w:rPr>
              <w:t>став</w:t>
            </w:r>
            <w:proofErr w:type="gramEnd"/>
            <w:r w:rsidRPr="00674E44">
              <w:rPr>
                <w:rFonts w:ascii="Times New Roman" w:hAnsi="Times New Roman"/>
              </w:rPr>
              <w:t xml:space="preserve"> 1. </w:t>
            </w:r>
            <w:proofErr w:type="gramStart"/>
            <w:r w:rsidRPr="00674E44">
              <w:rPr>
                <w:rFonts w:ascii="Times New Roman" w:hAnsi="Times New Roman"/>
              </w:rPr>
              <w:t>тач</w:t>
            </w:r>
            <w:proofErr w:type="gramEnd"/>
            <w:r w:rsidRPr="00674E44">
              <w:rPr>
                <w:rFonts w:ascii="Times New Roman" w:hAnsi="Times New Roman"/>
              </w:rPr>
              <w:t xml:space="preserve">. 1) до 4) Закона: </w:t>
            </w:r>
          </w:p>
        </w:tc>
        <w:tc>
          <w:tcPr>
            <w:tcW w:w="6138" w:type="dxa"/>
            <w:vAlign w:val="center"/>
          </w:tcPr>
          <w:p w:rsidR="007E741D" w:rsidRPr="00674E44" w:rsidRDefault="007E741D" w:rsidP="00494465">
            <w:pPr>
              <w:pStyle w:val="ListParagraph"/>
              <w:tabs>
                <w:tab w:val="left" w:pos="2400"/>
              </w:tabs>
              <w:ind w:left="0"/>
              <w:jc w:val="center"/>
              <w:rPr>
                <w:rFonts w:ascii="Times New Roman" w:hAnsi="Times New Roman"/>
                <w:b/>
              </w:rPr>
            </w:pPr>
          </w:p>
        </w:tc>
      </w:tr>
    </w:tbl>
    <w:p w:rsidR="008B4748" w:rsidRPr="00674E44" w:rsidRDefault="008B4748" w:rsidP="008B4748">
      <w:pPr>
        <w:jc w:val="both"/>
        <w:rPr>
          <w:rFonts w:ascii="Times New Roman" w:hAnsi="Times New Roman"/>
          <w:b/>
        </w:rPr>
      </w:pPr>
    </w:p>
    <w:p w:rsidR="008B4748" w:rsidRPr="00674E44" w:rsidRDefault="008B4748" w:rsidP="008B4748">
      <w:pPr>
        <w:jc w:val="both"/>
        <w:rPr>
          <w:rFonts w:ascii="Times New Roman" w:hAnsi="Times New Roman"/>
          <w:i/>
        </w:rPr>
      </w:pPr>
      <w:r w:rsidRPr="00674E44">
        <w:rPr>
          <w:rFonts w:ascii="Times New Roman" w:hAnsi="Times New Roman"/>
          <w:b/>
          <w:i/>
        </w:rPr>
        <w:t xml:space="preserve">Напомена: </w:t>
      </w:r>
      <w:r w:rsidR="00F403DD" w:rsidRPr="00674E44">
        <w:rPr>
          <w:rFonts w:ascii="Times New Roman" w:hAnsi="Times New Roman"/>
          <w:i/>
        </w:rPr>
        <w:t>Табелу</w:t>
      </w:r>
      <w:r w:rsidR="00F403DD" w:rsidRPr="00674E44">
        <w:rPr>
          <w:rFonts w:ascii="Times New Roman" w:hAnsi="Times New Roman"/>
          <w:b/>
          <w:i/>
        </w:rPr>
        <w:t xml:space="preserve"> </w:t>
      </w:r>
      <w:r w:rsidRPr="00674E44">
        <w:rPr>
          <w:rFonts w:ascii="Times New Roman" w:hAnsi="Times New Roman"/>
          <w:i/>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B4748" w:rsidRPr="00674E44" w:rsidRDefault="008B4748" w:rsidP="00493EE5">
      <w:pPr>
        <w:pStyle w:val="ListParagraph"/>
        <w:tabs>
          <w:tab w:val="left" w:pos="2400"/>
        </w:tabs>
        <w:ind w:left="0"/>
        <w:jc w:val="center"/>
        <w:rPr>
          <w:rFonts w:ascii="Times New Roman" w:hAnsi="Times New Roman"/>
        </w:rPr>
      </w:pPr>
    </w:p>
    <w:p w:rsidR="00824D0F" w:rsidRPr="00674E44" w:rsidRDefault="00824D0F">
      <w:pPr>
        <w:spacing w:after="200" w:line="276" w:lineRule="auto"/>
        <w:rPr>
          <w:rFonts w:ascii="Times New Roman" w:hAnsi="Times New Roman"/>
        </w:rPr>
      </w:pPr>
      <w:r w:rsidRPr="00674E44">
        <w:rPr>
          <w:rFonts w:ascii="Times New Roman" w:hAnsi="Times New Roman"/>
        </w:rPr>
        <w:br w:type="page"/>
      </w:r>
    </w:p>
    <w:p w:rsidR="008B4748" w:rsidRPr="00674E44" w:rsidRDefault="008B4748" w:rsidP="00493EE5">
      <w:pPr>
        <w:pStyle w:val="ListParagraph"/>
        <w:tabs>
          <w:tab w:val="left" w:pos="2400"/>
        </w:tabs>
        <w:ind w:left="0"/>
        <w:jc w:val="center"/>
        <w:rPr>
          <w:rFonts w:ascii="Times New Roman" w:hAnsi="Times New Roman"/>
        </w:rPr>
      </w:pPr>
    </w:p>
    <w:p w:rsidR="008B4748" w:rsidRPr="002E5863" w:rsidRDefault="008B4748" w:rsidP="00493EE5">
      <w:pPr>
        <w:pStyle w:val="ListParagraph"/>
        <w:tabs>
          <w:tab w:val="left" w:pos="2400"/>
        </w:tabs>
        <w:ind w:left="0"/>
        <w:jc w:val="center"/>
        <w:rPr>
          <w:rFonts w:ascii="Times New Roman" w:hAnsi="Times New Roman"/>
          <w:b/>
          <w:color w:val="000000" w:themeColor="text1"/>
        </w:rPr>
      </w:pPr>
      <w:r w:rsidRPr="002E5863">
        <w:rPr>
          <w:rFonts w:ascii="Times New Roman" w:hAnsi="Times New Roman"/>
          <w:b/>
          <w:color w:val="000000" w:themeColor="text1"/>
        </w:rPr>
        <w:t xml:space="preserve">5) ОПИС ПРЕДМЕТА НАБАВКЕ </w:t>
      </w:r>
      <w:r w:rsidR="00F403DD" w:rsidRPr="002E5863">
        <w:rPr>
          <w:rFonts w:ascii="Times New Roman" w:hAnsi="Times New Roman"/>
          <w:b/>
          <w:color w:val="000000" w:themeColor="text1"/>
        </w:rPr>
        <w:t>-</w:t>
      </w:r>
      <w:r w:rsidRPr="002E5863">
        <w:rPr>
          <w:rFonts w:ascii="Times New Roman" w:hAnsi="Times New Roman"/>
          <w:b/>
          <w:color w:val="000000" w:themeColor="text1"/>
        </w:rPr>
        <w:t xml:space="preserve"> </w:t>
      </w:r>
      <w:r w:rsidR="007A6E7D" w:rsidRPr="002E5863">
        <w:rPr>
          <w:rFonts w:ascii="Times New Roman" w:hAnsi="Times New Roman"/>
          <w:b/>
          <w:color w:val="000000" w:themeColor="text1"/>
        </w:rPr>
        <w:t>услуге</w:t>
      </w:r>
      <w:r w:rsidRPr="002E5863">
        <w:rPr>
          <w:rFonts w:ascii="Times New Roman" w:hAnsi="Times New Roman"/>
          <w:b/>
          <w:color w:val="000000" w:themeColor="text1"/>
        </w:rPr>
        <w:t xml:space="preserve"> </w:t>
      </w:r>
      <w:r w:rsidR="00954C13" w:rsidRPr="002E5863">
        <w:rPr>
          <w:rFonts w:ascii="Times New Roman" w:hAnsi="Times New Roman"/>
          <w:b/>
          <w:color w:val="000000" w:themeColor="text1"/>
        </w:rPr>
        <w:t>-</w:t>
      </w:r>
      <w:r w:rsidRPr="002E5863">
        <w:rPr>
          <w:rFonts w:ascii="Times New Roman" w:hAnsi="Times New Roman"/>
          <w:b/>
          <w:color w:val="000000" w:themeColor="text1"/>
        </w:rPr>
        <w:t xml:space="preserve"> </w:t>
      </w:r>
      <w:r w:rsidR="00273540" w:rsidRPr="002E5863">
        <w:rPr>
          <w:rFonts w:ascii="Times New Roman" w:hAnsi="Times New Roman"/>
          <w:b/>
          <w:color w:val="000000" w:themeColor="text1"/>
        </w:rPr>
        <w:t xml:space="preserve">усавршавање информатичких кадрова и консултантске услуге </w:t>
      </w:r>
      <w:r w:rsidR="00BF50DC" w:rsidRPr="002E5863">
        <w:rPr>
          <w:rFonts w:ascii="Times New Roman" w:hAnsi="Times New Roman"/>
          <w:b/>
          <w:color w:val="000000" w:themeColor="text1"/>
        </w:rPr>
        <w:t>у</w:t>
      </w:r>
      <w:r w:rsidR="00273540" w:rsidRPr="002E5863">
        <w:rPr>
          <w:rFonts w:ascii="Times New Roman" w:hAnsi="Times New Roman"/>
          <w:b/>
          <w:color w:val="000000" w:themeColor="text1"/>
        </w:rPr>
        <w:t xml:space="preserve"> реализациј</w:t>
      </w:r>
      <w:r w:rsidR="00BF50DC" w:rsidRPr="002E5863">
        <w:rPr>
          <w:rFonts w:ascii="Times New Roman" w:hAnsi="Times New Roman"/>
          <w:b/>
          <w:color w:val="000000" w:themeColor="text1"/>
        </w:rPr>
        <w:t>и</w:t>
      </w:r>
      <w:r w:rsidR="00273540" w:rsidRPr="002E5863">
        <w:rPr>
          <w:rFonts w:ascii="Times New Roman" w:hAnsi="Times New Roman"/>
          <w:b/>
          <w:color w:val="000000" w:themeColor="text1"/>
        </w:rPr>
        <w:t xml:space="preserve"> Пројекта „Друга фаза имплементације ITIL препорука“ за потребе Агенције за привредне регистре</w:t>
      </w:r>
      <w:r w:rsidR="000C7101" w:rsidRPr="002E5863">
        <w:rPr>
          <w:rFonts w:ascii="Times New Roman" w:hAnsi="Times New Roman"/>
          <w:b/>
          <w:color w:val="000000" w:themeColor="text1"/>
        </w:rPr>
        <w:t xml:space="preserve">, редни број </w:t>
      </w:r>
      <w:r w:rsidR="000801DC" w:rsidRPr="002E5863">
        <w:rPr>
          <w:rFonts w:ascii="Times New Roman" w:hAnsi="Times New Roman"/>
          <w:b/>
          <w:color w:val="000000" w:themeColor="text1"/>
        </w:rPr>
        <w:t xml:space="preserve">ЈНМВ </w:t>
      </w:r>
      <w:r w:rsidR="003D252A" w:rsidRPr="002E5863">
        <w:rPr>
          <w:rFonts w:ascii="Times New Roman" w:hAnsi="Times New Roman"/>
          <w:b/>
          <w:color w:val="000000" w:themeColor="text1"/>
        </w:rPr>
        <w:t>10</w:t>
      </w:r>
      <w:r w:rsidR="000801DC" w:rsidRPr="002E5863">
        <w:rPr>
          <w:rFonts w:ascii="Times New Roman" w:hAnsi="Times New Roman"/>
          <w:b/>
          <w:color w:val="000000" w:themeColor="text1"/>
        </w:rPr>
        <w:t>/04-15</w:t>
      </w:r>
    </w:p>
    <w:p w:rsidR="008B4748" w:rsidRPr="002E5863" w:rsidRDefault="008B4748" w:rsidP="00493EE5">
      <w:pPr>
        <w:pStyle w:val="ListParagraph"/>
        <w:tabs>
          <w:tab w:val="left" w:pos="2400"/>
        </w:tabs>
        <w:ind w:left="0"/>
        <w:jc w:val="center"/>
        <w:rPr>
          <w:rFonts w:ascii="Times New Roman" w:hAnsi="Times New Roman"/>
          <w:color w:val="000000" w:themeColor="text1"/>
        </w:rPr>
      </w:pPr>
    </w:p>
    <w:p w:rsidR="000C7101" w:rsidRPr="002E5863" w:rsidRDefault="000C7101" w:rsidP="000C7101">
      <w:pPr>
        <w:widowControl w:val="0"/>
        <w:autoSpaceDE w:val="0"/>
        <w:autoSpaceDN w:val="0"/>
        <w:adjustRightInd w:val="0"/>
        <w:jc w:val="both"/>
        <w:rPr>
          <w:rFonts w:ascii="Times New Roman" w:hAnsi="Times New Roman"/>
          <w:b/>
          <w:color w:val="000000" w:themeColor="text1"/>
        </w:rPr>
      </w:pPr>
      <w:r w:rsidRPr="002E5863">
        <w:rPr>
          <w:rFonts w:ascii="Times New Roman" w:hAnsi="Times New Roman"/>
          <w:b/>
          <w:color w:val="000000" w:themeColor="text1"/>
        </w:rPr>
        <w:t xml:space="preserve">I. Цена услуга </w:t>
      </w:r>
    </w:p>
    <w:p w:rsidR="000C7101" w:rsidRPr="002E5863" w:rsidRDefault="000C7101" w:rsidP="000C7101">
      <w:pPr>
        <w:widowControl w:val="0"/>
        <w:autoSpaceDE w:val="0"/>
        <w:autoSpaceDN w:val="0"/>
        <w:adjustRightInd w:val="0"/>
        <w:jc w:val="both"/>
        <w:rPr>
          <w:rFonts w:ascii="Times New Roman" w:hAnsi="Times New Roman"/>
          <w:color w:val="000000" w:themeColor="text1"/>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5958"/>
        <w:gridCol w:w="1890"/>
        <w:gridCol w:w="1728"/>
      </w:tblGrid>
      <w:tr w:rsidR="009E4DD5" w:rsidRPr="002E5863" w:rsidTr="00B865A0">
        <w:tc>
          <w:tcPr>
            <w:tcW w:w="9576" w:type="dxa"/>
            <w:gridSpan w:val="3"/>
            <w:shd w:val="clear" w:color="auto" w:fill="DBE5F1" w:themeFill="accent1" w:themeFillTint="33"/>
          </w:tcPr>
          <w:p w:rsidR="009E4DD5" w:rsidRPr="002E5863" w:rsidRDefault="00BF50DC" w:rsidP="00DD5024">
            <w:pPr>
              <w:widowControl w:val="0"/>
              <w:autoSpaceDE w:val="0"/>
              <w:autoSpaceDN w:val="0"/>
              <w:adjustRightInd w:val="0"/>
              <w:jc w:val="center"/>
              <w:rPr>
                <w:rFonts w:ascii="Times New Roman" w:hAnsi="Times New Roman"/>
                <w:b/>
                <w:color w:val="000000" w:themeColor="text1"/>
              </w:rPr>
            </w:pPr>
            <w:r w:rsidRPr="002E5863">
              <w:rPr>
                <w:rFonts w:ascii="Times New Roman" w:hAnsi="Times New Roman"/>
                <w:b/>
                <w:color w:val="000000" w:themeColor="text1"/>
              </w:rPr>
              <w:t>усавршавање информатичких кадрова и консултантске услуге у реализацији Пројекта „Друга фаза имплементације ITIL препорука“ за потребе Агенције за привредне регистре</w:t>
            </w:r>
          </w:p>
        </w:tc>
      </w:tr>
      <w:tr w:rsidR="009E4DD5" w:rsidRPr="002E5863" w:rsidTr="00B865A0">
        <w:tc>
          <w:tcPr>
            <w:tcW w:w="9576" w:type="dxa"/>
            <w:gridSpan w:val="3"/>
          </w:tcPr>
          <w:p w:rsidR="009E4DD5" w:rsidRPr="002E5863" w:rsidRDefault="009E4DD5" w:rsidP="000C7101">
            <w:pPr>
              <w:widowControl w:val="0"/>
              <w:autoSpaceDE w:val="0"/>
              <w:autoSpaceDN w:val="0"/>
              <w:adjustRightInd w:val="0"/>
              <w:jc w:val="both"/>
              <w:rPr>
                <w:rFonts w:ascii="Times New Roman" w:hAnsi="Times New Roman"/>
                <w:color w:val="000000" w:themeColor="text1"/>
              </w:rPr>
            </w:pPr>
          </w:p>
        </w:tc>
      </w:tr>
      <w:tr w:rsidR="009E4DD5" w:rsidRPr="002E5863" w:rsidTr="00DD378B">
        <w:tc>
          <w:tcPr>
            <w:tcW w:w="5958" w:type="dxa"/>
            <w:vAlign w:val="center"/>
          </w:tcPr>
          <w:p w:rsidR="009E4DD5" w:rsidRPr="002E5863" w:rsidRDefault="00F00246" w:rsidP="00036489">
            <w:pPr>
              <w:widowControl w:val="0"/>
              <w:autoSpaceDE w:val="0"/>
              <w:autoSpaceDN w:val="0"/>
              <w:adjustRightInd w:val="0"/>
              <w:jc w:val="center"/>
              <w:rPr>
                <w:rFonts w:ascii="Times New Roman" w:hAnsi="Times New Roman"/>
                <w:b/>
                <w:color w:val="000000" w:themeColor="text1"/>
              </w:rPr>
            </w:pPr>
            <w:r w:rsidRPr="002E5863">
              <w:rPr>
                <w:rFonts w:ascii="Times New Roman" w:hAnsi="Times New Roman"/>
                <w:b/>
                <w:color w:val="000000" w:themeColor="text1"/>
              </w:rPr>
              <w:t>Фаза посла</w:t>
            </w:r>
          </w:p>
        </w:tc>
        <w:tc>
          <w:tcPr>
            <w:tcW w:w="1890" w:type="dxa"/>
          </w:tcPr>
          <w:p w:rsidR="00DD378B" w:rsidRPr="002E5863" w:rsidRDefault="00F00246" w:rsidP="00F00246">
            <w:pPr>
              <w:widowControl w:val="0"/>
              <w:autoSpaceDE w:val="0"/>
              <w:autoSpaceDN w:val="0"/>
              <w:adjustRightInd w:val="0"/>
              <w:jc w:val="center"/>
              <w:rPr>
                <w:rFonts w:ascii="Times New Roman" w:hAnsi="Times New Roman"/>
                <w:b/>
                <w:color w:val="000000" w:themeColor="text1"/>
              </w:rPr>
            </w:pPr>
            <w:r w:rsidRPr="002E5863">
              <w:rPr>
                <w:rFonts w:ascii="Times New Roman" w:hAnsi="Times New Roman"/>
                <w:b/>
                <w:color w:val="000000" w:themeColor="text1"/>
              </w:rPr>
              <w:t>Цена у д</w:t>
            </w:r>
            <w:r w:rsidR="00036489" w:rsidRPr="002E5863">
              <w:rPr>
                <w:rFonts w:ascii="Times New Roman" w:hAnsi="Times New Roman"/>
                <w:b/>
                <w:color w:val="000000" w:themeColor="text1"/>
              </w:rPr>
              <w:t xml:space="preserve">инара </w:t>
            </w:r>
          </w:p>
          <w:p w:rsidR="009E4DD5" w:rsidRPr="002E5863" w:rsidRDefault="009E4DD5" w:rsidP="00F00246">
            <w:pPr>
              <w:widowControl w:val="0"/>
              <w:autoSpaceDE w:val="0"/>
              <w:autoSpaceDN w:val="0"/>
              <w:adjustRightInd w:val="0"/>
              <w:jc w:val="center"/>
              <w:rPr>
                <w:rFonts w:ascii="Times New Roman" w:hAnsi="Times New Roman"/>
                <w:b/>
                <w:color w:val="000000" w:themeColor="text1"/>
              </w:rPr>
            </w:pPr>
            <w:r w:rsidRPr="002E5863">
              <w:rPr>
                <w:rFonts w:ascii="Times New Roman" w:hAnsi="Times New Roman"/>
                <w:b/>
                <w:color w:val="000000" w:themeColor="text1"/>
              </w:rPr>
              <w:t>без пдв-а</w:t>
            </w:r>
          </w:p>
        </w:tc>
        <w:tc>
          <w:tcPr>
            <w:tcW w:w="1728" w:type="dxa"/>
          </w:tcPr>
          <w:p w:rsidR="009E4DD5" w:rsidRPr="002E5863" w:rsidRDefault="00F00246" w:rsidP="00F00246">
            <w:pPr>
              <w:widowControl w:val="0"/>
              <w:autoSpaceDE w:val="0"/>
              <w:autoSpaceDN w:val="0"/>
              <w:adjustRightInd w:val="0"/>
              <w:jc w:val="center"/>
              <w:rPr>
                <w:rFonts w:ascii="Times New Roman" w:hAnsi="Times New Roman"/>
                <w:b/>
                <w:color w:val="000000" w:themeColor="text1"/>
              </w:rPr>
            </w:pPr>
            <w:r w:rsidRPr="002E5863">
              <w:rPr>
                <w:rFonts w:ascii="Times New Roman" w:hAnsi="Times New Roman"/>
                <w:b/>
                <w:color w:val="000000" w:themeColor="text1"/>
              </w:rPr>
              <w:t>Цена у д</w:t>
            </w:r>
            <w:r w:rsidR="00036489" w:rsidRPr="002E5863">
              <w:rPr>
                <w:rFonts w:ascii="Times New Roman" w:hAnsi="Times New Roman"/>
                <w:b/>
                <w:color w:val="000000" w:themeColor="text1"/>
              </w:rPr>
              <w:t>инара са пдв-ом</w:t>
            </w:r>
          </w:p>
        </w:tc>
      </w:tr>
      <w:tr w:rsidR="009E4DD5" w:rsidRPr="002E5863" w:rsidTr="00DD378B">
        <w:tc>
          <w:tcPr>
            <w:tcW w:w="5958" w:type="dxa"/>
          </w:tcPr>
          <w:p w:rsidR="009E4DD5" w:rsidRPr="002E5863" w:rsidRDefault="007003F8" w:rsidP="00C86C3C">
            <w:pPr>
              <w:widowControl w:val="0"/>
              <w:autoSpaceDE w:val="0"/>
              <w:autoSpaceDN w:val="0"/>
              <w:adjustRightInd w:val="0"/>
              <w:jc w:val="center"/>
              <w:rPr>
                <w:rFonts w:ascii="Times New Roman" w:hAnsi="Times New Roman"/>
                <w:color w:val="000000" w:themeColor="text1"/>
              </w:rPr>
            </w:pPr>
            <w:r w:rsidRPr="002E5863">
              <w:rPr>
                <w:rFonts w:ascii="Times New Roman" w:hAnsi="Times New Roman"/>
                <w:b/>
                <w:color w:val="000000" w:themeColor="text1"/>
              </w:rPr>
              <w:t xml:space="preserve">Прва фаза </w:t>
            </w:r>
            <w:r w:rsidR="00501114" w:rsidRPr="002E5863">
              <w:rPr>
                <w:rFonts w:ascii="Times New Roman" w:hAnsi="Times New Roman"/>
                <w:b/>
                <w:color w:val="000000" w:themeColor="text1"/>
              </w:rPr>
              <w:t>-</w:t>
            </w:r>
            <w:r w:rsidRPr="002E5863">
              <w:rPr>
                <w:rFonts w:ascii="Times New Roman" w:hAnsi="Times New Roman"/>
                <w:b/>
                <w:color w:val="000000" w:themeColor="text1"/>
              </w:rPr>
              <w:t xml:space="preserve"> </w:t>
            </w:r>
            <w:r w:rsidRPr="002E5863">
              <w:rPr>
                <w:rFonts w:ascii="Times New Roman" w:hAnsi="Times New Roman"/>
                <w:color w:val="000000" w:themeColor="text1"/>
              </w:rPr>
              <w:t>израда извештаја о анализ</w:t>
            </w:r>
            <w:r w:rsidR="00C86C3C" w:rsidRPr="002E5863">
              <w:rPr>
                <w:rFonts w:ascii="Times New Roman" w:hAnsi="Times New Roman"/>
                <w:color w:val="000000" w:themeColor="text1"/>
              </w:rPr>
              <w:t>и</w:t>
            </w:r>
            <w:r w:rsidRPr="002E5863">
              <w:rPr>
                <w:rFonts w:ascii="Times New Roman" w:hAnsi="Times New Roman"/>
                <w:color w:val="000000" w:themeColor="text1"/>
              </w:rPr>
              <w:t xml:space="preserve"> раније успостављених пословних процеса, са предлозима за унапређење</w:t>
            </w:r>
            <w:r w:rsidR="00550841" w:rsidRPr="002E5863">
              <w:rPr>
                <w:rFonts w:ascii="Times New Roman" w:hAnsi="Times New Roman"/>
                <w:color w:val="000000" w:themeColor="text1"/>
              </w:rPr>
              <w:t>,</w:t>
            </w:r>
            <w:r w:rsidRPr="002E5863">
              <w:rPr>
                <w:rFonts w:ascii="Times New Roman" w:hAnsi="Times New Roman"/>
                <w:color w:val="000000" w:themeColor="text1"/>
              </w:rPr>
              <w:t xml:space="preserve"> и реализација специјалистичких „tailor made“ обука</w:t>
            </w:r>
            <w:r w:rsidR="005F42FA" w:rsidRPr="002E5863">
              <w:rPr>
                <w:rFonts w:ascii="Times New Roman" w:hAnsi="Times New Roman"/>
                <w:color w:val="000000" w:themeColor="text1"/>
              </w:rPr>
              <w:t xml:space="preserve"> </w:t>
            </w:r>
            <w:r w:rsidR="00AA72E8" w:rsidRPr="002E5863">
              <w:rPr>
                <w:rFonts w:ascii="Times New Roman" w:hAnsi="Times New Roman"/>
                <w:color w:val="000000" w:themeColor="text1"/>
              </w:rPr>
              <w:t>- радионица за планиране процес</w:t>
            </w:r>
            <w:r w:rsidR="005F42FA" w:rsidRPr="002E5863">
              <w:rPr>
                <w:rFonts w:ascii="Times New Roman" w:hAnsi="Times New Roman"/>
                <w:color w:val="000000" w:themeColor="text1"/>
              </w:rPr>
              <w:t>е и функције</w:t>
            </w:r>
          </w:p>
        </w:tc>
        <w:tc>
          <w:tcPr>
            <w:tcW w:w="1890" w:type="dxa"/>
          </w:tcPr>
          <w:p w:rsidR="009E4DD5" w:rsidRPr="002E5863" w:rsidRDefault="009E4DD5" w:rsidP="000C7101">
            <w:pPr>
              <w:widowControl w:val="0"/>
              <w:autoSpaceDE w:val="0"/>
              <w:autoSpaceDN w:val="0"/>
              <w:adjustRightInd w:val="0"/>
              <w:jc w:val="both"/>
              <w:rPr>
                <w:rFonts w:ascii="Times New Roman" w:hAnsi="Times New Roman"/>
                <w:color w:val="000000" w:themeColor="text1"/>
              </w:rPr>
            </w:pPr>
          </w:p>
        </w:tc>
        <w:tc>
          <w:tcPr>
            <w:tcW w:w="1728" w:type="dxa"/>
          </w:tcPr>
          <w:p w:rsidR="009E4DD5" w:rsidRPr="002E5863" w:rsidRDefault="009E4DD5" w:rsidP="000C7101">
            <w:pPr>
              <w:widowControl w:val="0"/>
              <w:autoSpaceDE w:val="0"/>
              <w:autoSpaceDN w:val="0"/>
              <w:adjustRightInd w:val="0"/>
              <w:jc w:val="both"/>
              <w:rPr>
                <w:rFonts w:ascii="Times New Roman" w:hAnsi="Times New Roman"/>
                <w:color w:val="000000" w:themeColor="text1"/>
              </w:rPr>
            </w:pPr>
          </w:p>
        </w:tc>
      </w:tr>
      <w:tr w:rsidR="00501114" w:rsidRPr="002E5863" w:rsidTr="00DD378B">
        <w:tc>
          <w:tcPr>
            <w:tcW w:w="5958" w:type="dxa"/>
          </w:tcPr>
          <w:p w:rsidR="00501114" w:rsidRPr="002E5863" w:rsidRDefault="00501114" w:rsidP="003A310F">
            <w:pPr>
              <w:widowControl w:val="0"/>
              <w:autoSpaceDE w:val="0"/>
              <w:autoSpaceDN w:val="0"/>
              <w:adjustRightInd w:val="0"/>
              <w:jc w:val="center"/>
              <w:rPr>
                <w:rFonts w:ascii="Times New Roman" w:hAnsi="Times New Roman"/>
                <w:b/>
                <w:color w:val="000000" w:themeColor="text1"/>
              </w:rPr>
            </w:pPr>
            <w:r w:rsidRPr="002E5863">
              <w:rPr>
                <w:rFonts w:ascii="Times New Roman" w:hAnsi="Times New Roman"/>
                <w:b/>
                <w:color w:val="000000" w:themeColor="text1"/>
              </w:rPr>
              <w:t xml:space="preserve">Друга фаза </w:t>
            </w:r>
            <w:r w:rsidR="003A310F" w:rsidRPr="002E5863">
              <w:rPr>
                <w:rFonts w:ascii="Times New Roman" w:hAnsi="Times New Roman"/>
                <w:b/>
                <w:color w:val="000000" w:themeColor="text1"/>
              </w:rPr>
              <w:t>-</w:t>
            </w:r>
            <w:r w:rsidRPr="002E5863">
              <w:rPr>
                <w:rFonts w:ascii="Times New Roman" w:hAnsi="Times New Roman"/>
                <w:b/>
                <w:color w:val="000000" w:themeColor="text1"/>
              </w:rPr>
              <w:t xml:space="preserve"> </w:t>
            </w:r>
            <w:r w:rsidRPr="002E5863">
              <w:rPr>
                <w:rFonts w:ascii="Times New Roman" w:hAnsi="Times New Roman"/>
                <w:color w:val="000000" w:themeColor="text1"/>
              </w:rPr>
              <w:t>израда предлога документације планираних пословних процеса</w:t>
            </w:r>
          </w:p>
        </w:tc>
        <w:tc>
          <w:tcPr>
            <w:tcW w:w="1890" w:type="dxa"/>
          </w:tcPr>
          <w:p w:rsidR="00501114" w:rsidRPr="002E5863" w:rsidRDefault="00501114" w:rsidP="000C7101">
            <w:pPr>
              <w:widowControl w:val="0"/>
              <w:autoSpaceDE w:val="0"/>
              <w:autoSpaceDN w:val="0"/>
              <w:adjustRightInd w:val="0"/>
              <w:jc w:val="both"/>
              <w:rPr>
                <w:rFonts w:ascii="Times New Roman" w:hAnsi="Times New Roman"/>
                <w:color w:val="000000" w:themeColor="text1"/>
              </w:rPr>
            </w:pPr>
          </w:p>
        </w:tc>
        <w:tc>
          <w:tcPr>
            <w:tcW w:w="1728" w:type="dxa"/>
          </w:tcPr>
          <w:p w:rsidR="00501114" w:rsidRPr="002E5863" w:rsidRDefault="00501114" w:rsidP="000C7101">
            <w:pPr>
              <w:widowControl w:val="0"/>
              <w:autoSpaceDE w:val="0"/>
              <w:autoSpaceDN w:val="0"/>
              <w:adjustRightInd w:val="0"/>
              <w:jc w:val="both"/>
              <w:rPr>
                <w:rFonts w:ascii="Times New Roman" w:hAnsi="Times New Roman"/>
                <w:color w:val="000000" w:themeColor="text1"/>
              </w:rPr>
            </w:pPr>
          </w:p>
        </w:tc>
      </w:tr>
      <w:tr w:rsidR="00501114" w:rsidRPr="002E5863" w:rsidTr="00DD378B">
        <w:tc>
          <w:tcPr>
            <w:tcW w:w="5958" w:type="dxa"/>
          </w:tcPr>
          <w:p w:rsidR="00501114" w:rsidRPr="002E5863" w:rsidRDefault="00501114" w:rsidP="003A310F">
            <w:pPr>
              <w:widowControl w:val="0"/>
              <w:autoSpaceDE w:val="0"/>
              <w:autoSpaceDN w:val="0"/>
              <w:adjustRightInd w:val="0"/>
              <w:jc w:val="center"/>
              <w:rPr>
                <w:rFonts w:ascii="Times New Roman" w:hAnsi="Times New Roman"/>
                <w:b/>
                <w:color w:val="000000" w:themeColor="text1"/>
              </w:rPr>
            </w:pPr>
            <w:r w:rsidRPr="002E5863">
              <w:rPr>
                <w:rFonts w:ascii="Times New Roman" w:hAnsi="Times New Roman"/>
                <w:b/>
                <w:color w:val="000000" w:themeColor="text1"/>
              </w:rPr>
              <w:t xml:space="preserve">Трећа фаза </w:t>
            </w:r>
            <w:r w:rsidR="003A310F" w:rsidRPr="002E5863">
              <w:rPr>
                <w:rFonts w:ascii="Times New Roman" w:hAnsi="Times New Roman"/>
                <w:b/>
                <w:color w:val="000000" w:themeColor="text1"/>
              </w:rPr>
              <w:t>-</w:t>
            </w:r>
            <w:r w:rsidRPr="002E5863">
              <w:rPr>
                <w:rFonts w:ascii="Times New Roman" w:hAnsi="Times New Roman"/>
                <w:b/>
                <w:color w:val="000000" w:themeColor="text1"/>
              </w:rPr>
              <w:t xml:space="preserve"> </w:t>
            </w:r>
            <w:r w:rsidRPr="002E5863">
              <w:rPr>
                <w:rFonts w:ascii="Times New Roman" w:hAnsi="Times New Roman"/>
                <w:color w:val="000000" w:themeColor="text1"/>
              </w:rPr>
              <w:t>консултације и непосредна подршка за имплементацију планираних ITIL процеса и функција</w:t>
            </w:r>
            <w:r w:rsidR="003A310F" w:rsidRPr="002E5863">
              <w:rPr>
                <w:rFonts w:ascii="Times New Roman" w:hAnsi="Times New Roman"/>
                <w:color w:val="000000" w:themeColor="text1"/>
              </w:rPr>
              <w:t xml:space="preserve"> и реализација других неопходних активности</w:t>
            </w:r>
          </w:p>
        </w:tc>
        <w:tc>
          <w:tcPr>
            <w:tcW w:w="1890" w:type="dxa"/>
          </w:tcPr>
          <w:p w:rsidR="00501114" w:rsidRPr="002E5863" w:rsidRDefault="00501114" w:rsidP="000C7101">
            <w:pPr>
              <w:widowControl w:val="0"/>
              <w:autoSpaceDE w:val="0"/>
              <w:autoSpaceDN w:val="0"/>
              <w:adjustRightInd w:val="0"/>
              <w:jc w:val="both"/>
              <w:rPr>
                <w:rFonts w:ascii="Times New Roman" w:hAnsi="Times New Roman"/>
                <w:color w:val="000000" w:themeColor="text1"/>
              </w:rPr>
            </w:pPr>
          </w:p>
        </w:tc>
        <w:tc>
          <w:tcPr>
            <w:tcW w:w="1728" w:type="dxa"/>
          </w:tcPr>
          <w:p w:rsidR="00501114" w:rsidRPr="002E5863" w:rsidRDefault="00501114" w:rsidP="000C7101">
            <w:pPr>
              <w:widowControl w:val="0"/>
              <w:autoSpaceDE w:val="0"/>
              <w:autoSpaceDN w:val="0"/>
              <w:adjustRightInd w:val="0"/>
              <w:jc w:val="both"/>
              <w:rPr>
                <w:rFonts w:ascii="Times New Roman" w:hAnsi="Times New Roman"/>
                <w:color w:val="000000" w:themeColor="text1"/>
              </w:rPr>
            </w:pPr>
          </w:p>
        </w:tc>
      </w:tr>
      <w:tr w:rsidR="00F00246" w:rsidRPr="002E5863" w:rsidTr="00DD378B">
        <w:trPr>
          <w:trHeight w:val="395"/>
        </w:trPr>
        <w:tc>
          <w:tcPr>
            <w:tcW w:w="5958" w:type="dxa"/>
          </w:tcPr>
          <w:p w:rsidR="00F00246" w:rsidRPr="002E5863" w:rsidRDefault="00F00246" w:rsidP="003A310F">
            <w:pPr>
              <w:widowControl w:val="0"/>
              <w:autoSpaceDE w:val="0"/>
              <w:autoSpaceDN w:val="0"/>
              <w:adjustRightInd w:val="0"/>
              <w:jc w:val="center"/>
              <w:rPr>
                <w:rFonts w:ascii="Times New Roman" w:hAnsi="Times New Roman"/>
                <w:b/>
                <w:color w:val="000000" w:themeColor="text1"/>
              </w:rPr>
            </w:pPr>
            <w:r w:rsidRPr="002E5863">
              <w:rPr>
                <w:rFonts w:ascii="Times New Roman" w:hAnsi="Times New Roman"/>
                <w:b/>
                <w:color w:val="000000" w:themeColor="text1"/>
              </w:rPr>
              <w:t>УКУПНА ЦЕНА</w:t>
            </w:r>
          </w:p>
        </w:tc>
        <w:tc>
          <w:tcPr>
            <w:tcW w:w="1890" w:type="dxa"/>
            <w:shd w:val="clear" w:color="auto" w:fill="DBE5F1" w:themeFill="accent1" w:themeFillTint="33"/>
          </w:tcPr>
          <w:p w:rsidR="00F00246" w:rsidRPr="002E5863" w:rsidRDefault="00F00246" w:rsidP="000C7101">
            <w:pPr>
              <w:widowControl w:val="0"/>
              <w:autoSpaceDE w:val="0"/>
              <w:autoSpaceDN w:val="0"/>
              <w:adjustRightInd w:val="0"/>
              <w:jc w:val="both"/>
              <w:rPr>
                <w:rFonts w:ascii="Times New Roman" w:hAnsi="Times New Roman"/>
                <w:color w:val="000000" w:themeColor="text1"/>
              </w:rPr>
            </w:pPr>
          </w:p>
        </w:tc>
        <w:tc>
          <w:tcPr>
            <w:tcW w:w="1728" w:type="dxa"/>
            <w:shd w:val="clear" w:color="auto" w:fill="DBE5F1" w:themeFill="accent1" w:themeFillTint="33"/>
          </w:tcPr>
          <w:p w:rsidR="00F00246" w:rsidRPr="002E5863" w:rsidRDefault="00F00246" w:rsidP="000C7101">
            <w:pPr>
              <w:widowControl w:val="0"/>
              <w:autoSpaceDE w:val="0"/>
              <w:autoSpaceDN w:val="0"/>
              <w:adjustRightInd w:val="0"/>
              <w:jc w:val="both"/>
              <w:rPr>
                <w:rFonts w:ascii="Times New Roman" w:hAnsi="Times New Roman"/>
                <w:color w:val="000000" w:themeColor="text1"/>
              </w:rPr>
            </w:pPr>
          </w:p>
        </w:tc>
      </w:tr>
    </w:tbl>
    <w:p w:rsidR="000C7101" w:rsidRPr="002E5863" w:rsidRDefault="000C7101" w:rsidP="000C7101">
      <w:pPr>
        <w:widowControl w:val="0"/>
        <w:autoSpaceDE w:val="0"/>
        <w:autoSpaceDN w:val="0"/>
        <w:adjustRightInd w:val="0"/>
        <w:jc w:val="both"/>
        <w:rPr>
          <w:rFonts w:ascii="Times New Roman" w:hAnsi="Times New Roman"/>
          <w:color w:val="000000" w:themeColor="text1"/>
        </w:rPr>
      </w:pPr>
    </w:p>
    <w:tbl>
      <w:tblPr>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3258"/>
        <w:gridCol w:w="6300"/>
      </w:tblGrid>
      <w:tr w:rsidR="000C7101" w:rsidRPr="002E5863" w:rsidTr="00670C0C">
        <w:tc>
          <w:tcPr>
            <w:tcW w:w="3258" w:type="dxa"/>
            <w:vAlign w:val="center"/>
          </w:tcPr>
          <w:p w:rsidR="005B6B54" w:rsidRPr="002E5863" w:rsidRDefault="000C7101" w:rsidP="00376C6F">
            <w:pPr>
              <w:widowControl w:val="0"/>
              <w:autoSpaceDE w:val="0"/>
              <w:autoSpaceDN w:val="0"/>
              <w:adjustRightInd w:val="0"/>
              <w:jc w:val="center"/>
              <w:rPr>
                <w:rFonts w:ascii="Times New Roman" w:hAnsi="Times New Roman"/>
                <w:b/>
                <w:color w:val="000000" w:themeColor="text1"/>
              </w:rPr>
            </w:pPr>
            <w:r w:rsidRPr="002E5863">
              <w:rPr>
                <w:rFonts w:ascii="Times New Roman" w:hAnsi="Times New Roman"/>
                <w:b/>
                <w:color w:val="000000" w:themeColor="text1"/>
              </w:rPr>
              <w:t xml:space="preserve">Рок </w:t>
            </w:r>
            <w:r w:rsidR="00B61B65" w:rsidRPr="002E5863">
              <w:rPr>
                <w:rFonts w:ascii="Times New Roman" w:hAnsi="Times New Roman"/>
                <w:b/>
                <w:color w:val="000000" w:themeColor="text1"/>
              </w:rPr>
              <w:t>извршења услуга</w:t>
            </w:r>
            <w:r w:rsidR="00222D4F" w:rsidRPr="002E5863">
              <w:rPr>
                <w:rFonts w:ascii="Times New Roman" w:hAnsi="Times New Roman"/>
                <w:b/>
                <w:color w:val="000000" w:themeColor="text1"/>
              </w:rPr>
              <w:t>:</w:t>
            </w:r>
          </w:p>
          <w:p w:rsidR="000C7101" w:rsidRPr="002E5863" w:rsidRDefault="005B6B54" w:rsidP="00670C0C">
            <w:pPr>
              <w:widowControl w:val="0"/>
              <w:autoSpaceDE w:val="0"/>
              <w:autoSpaceDN w:val="0"/>
              <w:adjustRightInd w:val="0"/>
              <w:jc w:val="center"/>
              <w:rPr>
                <w:rFonts w:ascii="Times New Roman" w:hAnsi="Times New Roman"/>
                <w:i/>
                <w:color w:val="000000" w:themeColor="text1"/>
              </w:rPr>
            </w:pPr>
            <w:r w:rsidRPr="002E5863">
              <w:rPr>
                <w:rFonts w:ascii="Times New Roman" w:hAnsi="Times New Roman"/>
                <w:i/>
                <w:color w:val="000000" w:themeColor="text1"/>
              </w:rPr>
              <w:t>(</w:t>
            </w:r>
            <w:proofErr w:type="gramStart"/>
            <w:r w:rsidR="00670C0C" w:rsidRPr="002E5863">
              <w:rPr>
                <w:rFonts w:ascii="Times New Roman" w:hAnsi="Times New Roman"/>
                <w:i/>
                <w:color w:val="000000" w:themeColor="text1"/>
              </w:rPr>
              <w:t>крајњи</w:t>
            </w:r>
            <w:proofErr w:type="gramEnd"/>
            <w:r w:rsidR="00670C0C" w:rsidRPr="002E5863">
              <w:rPr>
                <w:rFonts w:ascii="Times New Roman" w:hAnsi="Times New Roman"/>
                <w:i/>
                <w:color w:val="000000" w:themeColor="text1"/>
              </w:rPr>
              <w:t xml:space="preserve"> рок је 30.12.2015. год.</w:t>
            </w:r>
            <w:r w:rsidRPr="002E5863">
              <w:rPr>
                <w:rFonts w:ascii="Times New Roman" w:hAnsi="Times New Roman"/>
                <w:i/>
                <w:color w:val="000000" w:themeColor="text1"/>
              </w:rPr>
              <w:t>)</w:t>
            </w:r>
          </w:p>
        </w:tc>
        <w:tc>
          <w:tcPr>
            <w:tcW w:w="6300" w:type="dxa"/>
            <w:vAlign w:val="center"/>
          </w:tcPr>
          <w:p w:rsidR="000C7101" w:rsidRPr="002E5863" w:rsidRDefault="00670C0C" w:rsidP="00670C0C">
            <w:pPr>
              <w:widowControl w:val="0"/>
              <w:autoSpaceDE w:val="0"/>
              <w:autoSpaceDN w:val="0"/>
              <w:adjustRightInd w:val="0"/>
              <w:jc w:val="right"/>
              <w:rPr>
                <w:rFonts w:ascii="Times New Roman" w:hAnsi="Times New Roman"/>
                <w:color w:val="000000" w:themeColor="text1"/>
              </w:rPr>
            </w:pPr>
            <w:proofErr w:type="gramStart"/>
            <w:r w:rsidRPr="002E5863">
              <w:rPr>
                <w:rFonts w:ascii="Times New Roman" w:hAnsi="Times New Roman"/>
                <w:color w:val="000000" w:themeColor="text1"/>
              </w:rPr>
              <w:t>до</w:t>
            </w:r>
            <w:proofErr w:type="gramEnd"/>
            <w:r w:rsidRPr="002E5863">
              <w:rPr>
                <w:rFonts w:ascii="Times New Roman" w:hAnsi="Times New Roman"/>
                <w:color w:val="000000" w:themeColor="text1"/>
              </w:rPr>
              <w:t xml:space="preserve"> ___.___.2015. године</w:t>
            </w:r>
            <w:r w:rsidR="00222D4F" w:rsidRPr="002E5863">
              <w:rPr>
                <w:rFonts w:ascii="Times New Roman" w:hAnsi="Times New Roman"/>
                <w:color w:val="000000" w:themeColor="text1"/>
              </w:rPr>
              <w:t xml:space="preserve"> </w:t>
            </w:r>
          </w:p>
        </w:tc>
      </w:tr>
      <w:tr w:rsidR="00FC2FDA" w:rsidRPr="002E5863" w:rsidTr="00670C0C">
        <w:tc>
          <w:tcPr>
            <w:tcW w:w="3258" w:type="dxa"/>
            <w:vAlign w:val="center"/>
          </w:tcPr>
          <w:p w:rsidR="00FC2FDA" w:rsidRPr="002E5863" w:rsidRDefault="00FC2FDA" w:rsidP="00B61B65">
            <w:pPr>
              <w:widowControl w:val="0"/>
              <w:autoSpaceDE w:val="0"/>
              <w:autoSpaceDN w:val="0"/>
              <w:adjustRightInd w:val="0"/>
              <w:jc w:val="center"/>
              <w:rPr>
                <w:rFonts w:ascii="Times New Roman" w:hAnsi="Times New Roman"/>
                <w:b/>
                <w:color w:val="000000" w:themeColor="text1"/>
              </w:rPr>
            </w:pPr>
            <w:r w:rsidRPr="002E5863">
              <w:rPr>
                <w:rFonts w:ascii="Times New Roman" w:hAnsi="Times New Roman"/>
                <w:b/>
                <w:color w:val="000000" w:themeColor="text1"/>
              </w:rPr>
              <w:t xml:space="preserve">Место </w:t>
            </w:r>
            <w:r w:rsidR="00B61B65" w:rsidRPr="002E5863">
              <w:rPr>
                <w:rFonts w:ascii="Times New Roman" w:hAnsi="Times New Roman"/>
                <w:b/>
                <w:color w:val="000000" w:themeColor="text1"/>
              </w:rPr>
              <w:t>извршења услуга</w:t>
            </w:r>
          </w:p>
        </w:tc>
        <w:tc>
          <w:tcPr>
            <w:tcW w:w="6300" w:type="dxa"/>
            <w:vAlign w:val="center"/>
          </w:tcPr>
          <w:p w:rsidR="00FC2FDA" w:rsidRPr="002E5863" w:rsidRDefault="00FC2FDA" w:rsidP="00922C8C">
            <w:pPr>
              <w:widowControl w:val="0"/>
              <w:autoSpaceDE w:val="0"/>
              <w:autoSpaceDN w:val="0"/>
              <w:adjustRightInd w:val="0"/>
              <w:jc w:val="right"/>
              <w:rPr>
                <w:rFonts w:ascii="Times New Roman" w:hAnsi="Times New Roman"/>
                <w:color w:val="000000" w:themeColor="text1"/>
              </w:rPr>
            </w:pPr>
            <w:proofErr w:type="gramStart"/>
            <w:r w:rsidRPr="002E5863">
              <w:rPr>
                <w:rFonts w:ascii="Times New Roman" w:hAnsi="Times New Roman"/>
                <w:color w:val="000000" w:themeColor="text1"/>
              </w:rPr>
              <w:t>седиште</w:t>
            </w:r>
            <w:proofErr w:type="gramEnd"/>
            <w:r w:rsidRPr="002E5863">
              <w:rPr>
                <w:rFonts w:ascii="Times New Roman" w:hAnsi="Times New Roman"/>
                <w:color w:val="000000" w:themeColor="text1"/>
              </w:rPr>
              <w:t xml:space="preserve"> Наручиоца, Бранкова бр. 25, Београд</w:t>
            </w:r>
          </w:p>
        </w:tc>
      </w:tr>
      <w:tr w:rsidR="0088159B" w:rsidRPr="002E5863" w:rsidTr="00670C0C">
        <w:tc>
          <w:tcPr>
            <w:tcW w:w="3258" w:type="dxa"/>
            <w:vAlign w:val="center"/>
          </w:tcPr>
          <w:p w:rsidR="0088159B" w:rsidRPr="002E5863" w:rsidRDefault="0088159B" w:rsidP="00376C6F">
            <w:pPr>
              <w:widowControl w:val="0"/>
              <w:autoSpaceDE w:val="0"/>
              <w:autoSpaceDN w:val="0"/>
              <w:adjustRightInd w:val="0"/>
              <w:jc w:val="center"/>
              <w:rPr>
                <w:rFonts w:ascii="Times New Roman" w:hAnsi="Times New Roman"/>
                <w:color w:val="000000" w:themeColor="text1"/>
              </w:rPr>
            </w:pPr>
            <w:r w:rsidRPr="002E5863">
              <w:rPr>
                <w:rFonts w:ascii="Times New Roman" w:hAnsi="Times New Roman"/>
                <w:b/>
                <w:color w:val="000000" w:themeColor="text1"/>
              </w:rPr>
              <w:t xml:space="preserve">Рок </w:t>
            </w:r>
            <w:r w:rsidR="00FC2FDA" w:rsidRPr="002E5863">
              <w:rPr>
                <w:rFonts w:ascii="Times New Roman" w:hAnsi="Times New Roman"/>
                <w:b/>
                <w:color w:val="000000" w:themeColor="text1"/>
              </w:rPr>
              <w:t xml:space="preserve">и услови </w:t>
            </w:r>
            <w:r w:rsidRPr="002E5863">
              <w:rPr>
                <w:rFonts w:ascii="Times New Roman" w:hAnsi="Times New Roman"/>
                <w:b/>
                <w:color w:val="000000" w:themeColor="text1"/>
              </w:rPr>
              <w:t>плаћања</w:t>
            </w:r>
            <w:r w:rsidRPr="002E5863">
              <w:rPr>
                <w:rFonts w:ascii="Times New Roman" w:hAnsi="Times New Roman"/>
                <w:color w:val="000000" w:themeColor="text1"/>
              </w:rPr>
              <w:t>:</w:t>
            </w:r>
          </w:p>
          <w:p w:rsidR="0088159B" w:rsidRPr="002E5863" w:rsidRDefault="0088159B" w:rsidP="00376C6F">
            <w:pPr>
              <w:widowControl w:val="0"/>
              <w:autoSpaceDE w:val="0"/>
              <w:autoSpaceDN w:val="0"/>
              <w:adjustRightInd w:val="0"/>
              <w:jc w:val="center"/>
              <w:rPr>
                <w:rFonts w:ascii="Times New Roman" w:hAnsi="Times New Roman"/>
                <w:i/>
                <w:color w:val="000000" w:themeColor="text1"/>
              </w:rPr>
            </w:pPr>
            <w:r w:rsidRPr="002E5863">
              <w:rPr>
                <w:rFonts w:ascii="Times New Roman" w:hAnsi="Times New Roman"/>
                <w:i/>
                <w:color w:val="000000" w:themeColor="text1"/>
              </w:rPr>
              <w:t>(не краћи од 8 ни дужи од 45 дана</w:t>
            </w:r>
            <w:r w:rsidR="00D97ADF" w:rsidRPr="002E5863">
              <w:rPr>
                <w:rFonts w:ascii="Times New Roman" w:hAnsi="Times New Roman"/>
                <w:i/>
                <w:color w:val="000000" w:themeColor="text1"/>
              </w:rPr>
              <w:t xml:space="preserve"> по окончању прве, друге, односно треће фазе и целог посла</w:t>
            </w:r>
            <w:r w:rsidRPr="002E5863">
              <w:rPr>
                <w:rFonts w:ascii="Times New Roman" w:hAnsi="Times New Roman"/>
                <w:i/>
                <w:color w:val="000000" w:themeColor="text1"/>
              </w:rPr>
              <w:t>)</w:t>
            </w:r>
          </w:p>
        </w:tc>
        <w:tc>
          <w:tcPr>
            <w:tcW w:w="6300" w:type="dxa"/>
            <w:vAlign w:val="center"/>
          </w:tcPr>
          <w:p w:rsidR="00A1273A" w:rsidRPr="002E5863" w:rsidRDefault="00A1273A" w:rsidP="00A1273A">
            <w:pPr>
              <w:pStyle w:val="ListParagraph"/>
              <w:ind w:left="0"/>
              <w:jc w:val="both"/>
              <w:rPr>
                <w:rFonts w:ascii="Times New Roman" w:hAnsi="Times New Roman"/>
                <w:color w:val="000000" w:themeColor="text1"/>
              </w:rPr>
            </w:pPr>
            <w:r w:rsidRPr="002E5863">
              <w:rPr>
                <w:rFonts w:ascii="Times New Roman" w:hAnsi="Times New Roman"/>
                <w:color w:val="000000" w:themeColor="text1"/>
              </w:rPr>
              <w:t xml:space="preserve">- </w:t>
            </w:r>
            <w:r w:rsidR="00A83269" w:rsidRPr="002E5863">
              <w:rPr>
                <w:rFonts w:ascii="Times New Roman" w:hAnsi="Times New Roman"/>
                <w:color w:val="000000" w:themeColor="text1"/>
              </w:rPr>
              <w:t>понуђена цена</w:t>
            </w:r>
            <w:r w:rsidR="00D97ADF" w:rsidRPr="002E5863">
              <w:rPr>
                <w:rFonts w:ascii="Times New Roman" w:hAnsi="Times New Roman"/>
                <w:color w:val="000000" w:themeColor="text1"/>
              </w:rPr>
              <w:t xml:space="preserve"> за извршене услуге прве фазе посла, </w:t>
            </w:r>
            <w:r w:rsidR="00140684" w:rsidRPr="002E5863">
              <w:rPr>
                <w:rFonts w:ascii="Times New Roman" w:hAnsi="Times New Roman"/>
                <w:color w:val="000000" w:themeColor="text1"/>
              </w:rPr>
              <w:t xml:space="preserve">у року од ___ дана од дана пријема рачуна, испостављеног са пратећом документацијом у складу са уговором, по окончању прве фазе </w:t>
            </w:r>
            <w:r w:rsidR="00D97ADF" w:rsidRPr="002E5863">
              <w:rPr>
                <w:rFonts w:ascii="Times New Roman" w:hAnsi="Times New Roman"/>
                <w:color w:val="000000" w:themeColor="text1"/>
              </w:rPr>
              <w:t xml:space="preserve">посла,  </w:t>
            </w:r>
          </w:p>
          <w:p w:rsidR="00D97ADF" w:rsidRPr="002E5863" w:rsidRDefault="00A1273A" w:rsidP="00A1273A">
            <w:pPr>
              <w:pStyle w:val="ListParagraph"/>
              <w:ind w:left="0"/>
              <w:jc w:val="both"/>
              <w:rPr>
                <w:rFonts w:ascii="Times New Roman" w:hAnsi="Times New Roman"/>
                <w:color w:val="000000" w:themeColor="text1"/>
              </w:rPr>
            </w:pPr>
            <w:r w:rsidRPr="002E5863">
              <w:rPr>
                <w:rFonts w:ascii="Times New Roman" w:hAnsi="Times New Roman"/>
                <w:color w:val="000000" w:themeColor="text1"/>
              </w:rPr>
              <w:t xml:space="preserve">- </w:t>
            </w:r>
            <w:r w:rsidR="00A83269" w:rsidRPr="002E5863">
              <w:rPr>
                <w:rFonts w:ascii="Times New Roman" w:hAnsi="Times New Roman"/>
                <w:color w:val="000000" w:themeColor="text1"/>
              </w:rPr>
              <w:t>понуђена цена</w:t>
            </w:r>
            <w:r w:rsidR="00D97ADF" w:rsidRPr="002E5863">
              <w:rPr>
                <w:rFonts w:ascii="Times New Roman" w:hAnsi="Times New Roman"/>
                <w:color w:val="000000" w:themeColor="text1"/>
              </w:rPr>
              <w:t xml:space="preserve"> за извршене услуге друге фазе посла, </w:t>
            </w:r>
            <w:r w:rsidR="00140684" w:rsidRPr="002E5863">
              <w:rPr>
                <w:rFonts w:ascii="Times New Roman" w:hAnsi="Times New Roman"/>
                <w:color w:val="000000" w:themeColor="text1"/>
              </w:rPr>
              <w:t>у року од ___ дана од дана пријема рачуна</w:t>
            </w:r>
            <w:r w:rsidR="00D97ADF" w:rsidRPr="002E5863">
              <w:rPr>
                <w:rFonts w:ascii="Times New Roman" w:hAnsi="Times New Roman"/>
                <w:color w:val="000000" w:themeColor="text1"/>
              </w:rPr>
              <w:t>, испостављеног са пратећом документацијом у складу са уговором, по окончању друге фазе посла и</w:t>
            </w:r>
          </w:p>
          <w:p w:rsidR="0088159B" w:rsidRPr="002E5863" w:rsidRDefault="00A1273A" w:rsidP="00A83269">
            <w:pPr>
              <w:jc w:val="both"/>
              <w:rPr>
                <w:rFonts w:ascii="Times New Roman" w:hAnsi="Times New Roman"/>
                <w:color w:val="000000" w:themeColor="text1"/>
              </w:rPr>
            </w:pPr>
            <w:r w:rsidRPr="002E5863">
              <w:rPr>
                <w:rFonts w:ascii="Times New Roman" w:hAnsi="Times New Roman"/>
                <w:color w:val="000000" w:themeColor="text1"/>
              </w:rPr>
              <w:t xml:space="preserve">- </w:t>
            </w:r>
            <w:r w:rsidR="00A83269" w:rsidRPr="002E5863">
              <w:rPr>
                <w:rFonts w:ascii="Times New Roman" w:hAnsi="Times New Roman"/>
                <w:color w:val="000000" w:themeColor="text1"/>
              </w:rPr>
              <w:t>понуђена</w:t>
            </w:r>
            <w:r w:rsidR="00D97ADF" w:rsidRPr="002E5863">
              <w:rPr>
                <w:rFonts w:ascii="Times New Roman" w:hAnsi="Times New Roman"/>
                <w:color w:val="000000" w:themeColor="text1"/>
              </w:rPr>
              <w:t xml:space="preserve"> за извршене услуге треће фазе посла, </w:t>
            </w:r>
            <w:r w:rsidR="00140684" w:rsidRPr="002E5863">
              <w:rPr>
                <w:rFonts w:ascii="Times New Roman" w:hAnsi="Times New Roman"/>
                <w:color w:val="000000" w:themeColor="text1"/>
              </w:rPr>
              <w:t>у року од ___ дана од дана пријема рачуна</w:t>
            </w:r>
            <w:r w:rsidR="00D97ADF" w:rsidRPr="002E5863">
              <w:rPr>
                <w:rFonts w:ascii="Times New Roman" w:hAnsi="Times New Roman"/>
                <w:color w:val="000000" w:themeColor="text1"/>
              </w:rPr>
              <w:t>, испостављеног са пратећом документацијом у складу са уговором, по окончању треће фазе и целог посла</w:t>
            </w:r>
          </w:p>
        </w:tc>
      </w:tr>
      <w:tr w:rsidR="000C7101" w:rsidRPr="002E5863" w:rsidTr="00670C0C">
        <w:tc>
          <w:tcPr>
            <w:tcW w:w="3258" w:type="dxa"/>
            <w:vAlign w:val="center"/>
          </w:tcPr>
          <w:p w:rsidR="000C7101" w:rsidRPr="002E5863" w:rsidRDefault="000C7101" w:rsidP="00376C6F">
            <w:pPr>
              <w:widowControl w:val="0"/>
              <w:autoSpaceDE w:val="0"/>
              <w:autoSpaceDN w:val="0"/>
              <w:adjustRightInd w:val="0"/>
              <w:jc w:val="center"/>
              <w:rPr>
                <w:rFonts w:ascii="Times New Roman" w:hAnsi="Times New Roman"/>
                <w:color w:val="000000" w:themeColor="text1"/>
              </w:rPr>
            </w:pPr>
            <w:r w:rsidRPr="002E5863">
              <w:rPr>
                <w:rFonts w:ascii="Times New Roman" w:hAnsi="Times New Roman"/>
                <w:b/>
                <w:color w:val="000000" w:themeColor="text1"/>
              </w:rPr>
              <w:t>Рок важења понуде</w:t>
            </w:r>
            <w:r w:rsidRPr="002E5863">
              <w:rPr>
                <w:rFonts w:ascii="Times New Roman" w:hAnsi="Times New Roman"/>
                <w:color w:val="000000" w:themeColor="text1"/>
              </w:rPr>
              <w:t>:</w:t>
            </w:r>
          </w:p>
          <w:p w:rsidR="000C7101" w:rsidRPr="002E5863" w:rsidRDefault="000C7101" w:rsidP="00376C6F">
            <w:pPr>
              <w:widowControl w:val="0"/>
              <w:autoSpaceDE w:val="0"/>
              <w:autoSpaceDN w:val="0"/>
              <w:adjustRightInd w:val="0"/>
              <w:jc w:val="center"/>
              <w:rPr>
                <w:rFonts w:ascii="Times New Roman" w:hAnsi="Times New Roman"/>
                <w:i/>
                <w:color w:val="000000" w:themeColor="text1"/>
              </w:rPr>
            </w:pPr>
            <w:r w:rsidRPr="002E5863">
              <w:rPr>
                <w:rFonts w:ascii="Times New Roman" w:hAnsi="Times New Roman"/>
                <w:i/>
                <w:color w:val="000000" w:themeColor="text1"/>
              </w:rPr>
              <w:t>(</w:t>
            </w:r>
            <w:r w:rsidR="00E07E3D" w:rsidRPr="002E5863">
              <w:rPr>
                <w:rFonts w:ascii="Times New Roman" w:hAnsi="Times New Roman"/>
                <w:i/>
                <w:color w:val="000000" w:themeColor="text1"/>
              </w:rPr>
              <w:t xml:space="preserve">не краћи од </w:t>
            </w:r>
            <w:r w:rsidR="00987D2F" w:rsidRPr="002E5863">
              <w:rPr>
                <w:rFonts w:ascii="Times New Roman" w:hAnsi="Times New Roman"/>
                <w:i/>
                <w:color w:val="000000" w:themeColor="text1"/>
              </w:rPr>
              <w:t>30</w:t>
            </w:r>
            <w:r w:rsidRPr="002E5863">
              <w:rPr>
                <w:rFonts w:ascii="Times New Roman" w:hAnsi="Times New Roman"/>
                <w:i/>
                <w:color w:val="000000" w:themeColor="text1"/>
              </w:rPr>
              <w:t xml:space="preserve"> дана)</w:t>
            </w:r>
          </w:p>
        </w:tc>
        <w:tc>
          <w:tcPr>
            <w:tcW w:w="6300" w:type="dxa"/>
            <w:vAlign w:val="center"/>
          </w:tcPr>
          <w:p w:rsidR="000C7101" w:rsidRPr="002E5863" w:rsidRDefault="000C7101" w:rsidP="00494465">
            <w:pPr>
              <w:widowControl w:val="0"/>
              <w:autoSpaceDE w:val="0"/>
              <w:autoSpaceDN w:val="0"/>
              <w:adjustRightInd w:val="0"/>
              <w:jc w:val="right"/>
              <w:rPr>
                <w:rFonts w:ascii="Times New Roman" w:hAnsi="Times New Roman"/>
                <w:color w:val="000000" w:themeColor="text1"/>
              </w:rPr>
            </w:pPr>
            <w:r w:rsidRPr="002E5863">
              <w:rPr>
                <w:rFonts w:ascii="Times New Roman" w:hAnsi="Times New Roman"/>
                <w:color w:val="000000" w:themeColor="text1"/>
              </w:rPr>
              <w:t>____ дана од дана отварања понуда</w:t>
            </w:r>
          </w:p>
        </w:tc>
      </w:tr>
    </w:tbl>
    <w:p w:rsidR="000C7101" w:rsidRPr="002E5863" w:rsidRDefault="000C7101" w:rsidP="000C7101">
      <w:pPr>
        <w:widowControl w:val="0"/>
        <w:autoSpaceDE w:val="0"/>
        <w:autoSpaceDN w:val="0"/>
        <w:adjustRightInd w:val="0"/>
        <w:jc w:val="both"/>
        <w:rPr>
          <w:rFonts w:ascii="Times New Roman" w:hAnsi="Times New Roman"/>
          <w:color w:val="000000" w:themeColor="text1"/>
        </w:rPr>
      </w:pPr>
    </w:p>
    <w:p w:rsidR="003864C0" w:rsidRPr="00674E44" w:rsidRDefault="003864C0" w:rsidP="003A740A">
      <w:pPr>
        <w:pStyle w:val="ListParagraph"/>
        <w:tabs>
          <w:tab w:val="left" w:pos="2400"/>
        </w:tabs>
        <w:ind w:left="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3864C0" w:rsidRPr="00674E44" w:rsidTr="003864C0">
        <w:tc>
          <w:tcPr>
            <w:tcW w:w="3348" w:type="dxa"/>
          </w:tcPr>
          <w:p w:rsidR="003864C0" w:rsidRPr="00674E44" w:rsidRDefault="003864C0" w:rsidP="00493EE5">
            <w:pPr>
              <w:pStyle w:val="ListParagraph"/>
              <w:tabs>
                <w:tab w:val="left" w:pos="2400"/>
              </w:tabs>
              <w:ind w:left="0"/>
              <w:jc w:val="center"/>
              <w:rPr>
                <w:rFonts w:ascii="Times New Roman" w:hAnsi="Times New Roman"/>
              </w:rPr>
            </w:pPr>
            <w:r w:rsidRPr="00674E44">
              <w:rPr>
                <w:rFonts w:ascii="Times New Roman" w:hAnsi="Times New Roman"/>
              </w:rPr>
              <w:t>Датум:</w:t>
            </w:r>
          </w:p>
        </w:tc>
        <w:tc>
          <w:tcPr>
            <w:tcW w:w="2790" w:type="dxa"/>
          </w:tcPr>
          <w:p w:rsidR="003864C0" w:rsidRPr="00674E44" w:rsidRDefault="003864C0" w:rsidP="00493EE5">
            <w:pPr>
              <w:pStyle w:val="ListParagraph"/>
              <w:tabs>
                <w:tab w:val="left" w:pos="2400"/>
              </w:tabs>
              <w:ind w:left="0"/>
              <w:jc w:val="center"/>
              <w:rPr>
                <w:rFonts w:ascii="Times New Roman" w:hAnsi="Times New Roman"/>
              </w:rPr>
            </w:pPr>
            <w:r w:rsidRPr="00674E44">
              <w:rPr>
                <w:rFonts w:ascii="Times New Roman" w:hAnsi="Times New Roman"/>
              </w:rPr>
              <w:t>М.П.</w:t>
            </w:r>
          </w:p>
        </w:tc>
        <w:tc>
          <w:tcPr>
            <w:tcW w:w="3438" w:type="dxa"/>
          </w:tcPr>
          <w:p w:rsidR="003864C0" w:rsidRPr="00674E44" w:rsidRDefault="003864C0" w:rsidP="00493EE5">
            <w:pPr>
              <w:pStyle w:val="ListParagraph"/>
              <w:tabs>
                <w:tab w:val="left" w:pos="2400"/>
              </w:tabs>
              <w:ind w:left="0"/>
              <w:jc w:val="center"/>
              <w:rPr>
                <w:rFonts w:ascii="Times New Roman" w:hAnsi="Times New Roman"/>
              </w:rPr>
            </w:pPr>
            <w:r w:rsidRPr="00674E44">
              <w:rPr>
                <w:rFonts w:ascii="Times New Roman" w:hAnsi="Times New Roman"/>
              </w:rPr>
              <w:t>Потпис понуђача:</w:t>
            </w:r>
          </w:p>
        </w:tc>
      </w:tr>
      <w:tr w:rsidR="003864C0" w:rsidRPr="00674E44" w:rsidTr="00E35F1B">
        <w:trPr>
          <w:trHeight w:val="783"/>
        </w:trPr>
        <w:tc>
          <w:tcPr>
            <w:tcW w:w="3348" w:type="dxa"/>
          </w:tcPr>
          <w:p w:rsidR="003864C0" w:rsidRPr="00674E44" w:rsidRDefault="003864C0" w:rsidP="00493EE5">
            <w:pPr>
              <w:pStyle w:val="ListParagraph"/>
              <w:tabs>
                <w:tab w:val="left" w:pos="2400"/>
              </w:tabs>
              <w:ind w:left="0"/>
              <w:jc w:val="center"/>
              <w:rPr>
                <w:rFonts w:ascii="Times New Roman" w:hAnsi="Times New Roman"/>
              </w:rPr>
            </w:pPr>
          </w:p>
          <w:p w:rsidR="003864C0" w:rsidRPr="00674E44" w:rsidRDefault="00E35F1B" w:rsidP="00493EE5">
            <w:pPr>
              <w:pStyle w:val="ListParagraph"/>
              <w:tabs>
                <w:tab w:val="left" w:pos="2400"/>
              </w:tabs>
              <w:ind w:left="0"/>
              <w:jc w:val="center"/>
              <w:rPr>
                <w:rFonts w:ascii="Times New Roman" w:hAnsi="Times New Roman"/>
              </w:rPr>
            </w:pPr>
            <w:r w:rsidRPr="00674E44">
              <w:rPr>
                <w:rFonts w:ascii="Times New Roman" w:hAnsi="Times New Roman"/>
              </w:rPr>
              <w:t>____________________________</w:t>
            </w:r>
          </w:p>
        </w:tc>
        <w:tc>
          <w:tcPr>
            <w:tcW w:w="2790" w:type="dxa"/>
          </w:tcPr>
          <w:p w:rsidR="003864C0" w:rsidRPr="00674E44" w:rsidRDefault="003864C0" w:rsidP="003864C0">
            <w:pPr>
              <w:pStyle w:val="ListParagraph"/>
              <w:tabs>
                <w:tab w:val="left" w:pos="2400"/>
              </w:tabs>
              <w:ind w:left="0"/>
              <w:jc w:val="center"/>
              <w:rPr>
                <w:rFonts w:ascii="Times New Roman" w:hAnsi="Times New Roman"/>
              </w:rPr>
            </w:pPr>
          </w:p>
          <w:p w:rsidR="003864C0" w:rsidRPr="00674E44" w:rsidRDefault="003864C0" w:rsidP="003864C0">
            <w:pPr>
              <w:pStyle w:val="ListParagraph"/>
              <w:tabs>
                <w:tab w:val="left" w:pos="2400"/>
              </w:tabs>
              <w:ind w:left="0"/>
              <w:jc w:val="center"/>
              <w:rPr>
                <w:rFonts w:ascii="Times New Roman" w:hAnsi="Times New Roman"/>
              </w:rPr>
            </w:pPr>
            <w:r w:rsidRPr="00674E44">
              <w:rPr>
                <w:rFonts w:ascii="Times New Roman" w:hAnsi="Times New Roman"/>
              </w:rPr>
              <w:t>______________________</w:t>
            </w:r>
          </w:p>
        </w:tc>
        <w:tc>
          <w:tcPr>
            <w:tcW w:w="3438" w:type="dxa"/>
          </w:tcPr>
          <w:p w:rsidR="003864C0" w:rsidRPr="00674E44" w:rsidRDefault="003864C0" w:rsidP="00493EE5">
            <w:pPr>
              <w:pStyle w:val="ListParagraph"/>
              <w:tabs>
                <w:tab w:val="left" w:pos="2400"/>
              </w:tabs>
              <w:ind w:left="0"/>
              <w:jc w:val="center"/>
              <w:rPr>
                <w:rFonts w:ascii="Times New Roman" w:hAnsi="Times New Roman"/>
              </w:rPr>
            </w:pPr>
          </w:p>
          <w:p w:rsidR="003864C0" w:rsidRPr="00674E44" w:rsidRDefault="00E35F1B" w:rsidP="00493EE5">
            <w:pPr>
              <w:pStyle w:val="ListParagraph"/>
              <w:tabs>
                <w:tab w:val="left" w:pos="2400"/>
              </w:tabs>
              <w:ind w:left="0"/>
              <w:jc w:val="center"/>
              <w:rPr>
                <w:rFonts w:ascii="Times New Roman" w:hAnsi="Times New Roman"/>
              </w:rPr>
            </w:pPr>
            <w:r w:rsidRPr="00674E44">
              <w:rPr>
                <w:rFonts w:ascii="Times New Roman" w:hAnsi="Times New Roman"/>
              </w:rPr>
              <w:t>_____________________________</w:t>
            </w:r>
          </w:p>
        </w:tc>
      </w:tr>
    </w:tbl>
    <w:p w:rsidR="008D7BFD" w:rsidRDefault="008D7BFD" w:rsidP="00493EE5">
      <w:pPr>
        <w:pStyle w:val="ListParagraph"/>
        <w:tabs>
          <w:tab w:val="left" w:pos="2400"/>
        </w:tabs>
        <w:ind w:left="0"/>
        <w:jc w:val="center"/>
        <w:rPr>
          <w:rFonts w:ascii="Times New Roman" w:hAnsi="Times New Roman"/>
          <w:b/>
        </w:rPr>
      </w:pPr>
    </w:p>
    <w:p w:rsidR="008D7BFD" w:rsidRDefault="008D7BFD">
      <w:pPr>
        <w:spacing w:after="200" w:line="276" w:lineRule="auto"/>
        <w:rPr>
          <w:rFonts w:ascii="Times New Roman" w:hAnsi="Times New Roman"/>
          <w:b/>
        </w:rPr>
      </w:pPr>
      <w:r>
        <w:rPr>
          <w:rFonts w:ascii="Times New Roman" w:hAnsi="Times New Roman"/>
          <w:b/>
        </w:rPr>
        <w:br w:type="page"/>
      </w:r>
    </w:p>
    <w:p w:rsidR="00A1273A" w:rsidRDefault="00A1273A" w:rsidP="00493EE5">
      <w:pPr>
        <w:pStyle w:val="ListParagraph"/>
        <w:tabs>
          <w:tab w:val="left" w:pos="2400"/>
        </w:tabs>
        <w:ind w:left="0"/>
        <w:jc w:val="center"/>
        <w:rPr>
          <w:rFonts w:ascii="Times New Roman" w:hAnsi="Times New Roman"/>
          <w:b/>
        </w:rPr>
      </w:pPr>
    </w:p>
    <w:p w:rsidR="00CF2D3C" w:rsidRDefault="00CF2D3C" w:rsidP="00493EE5">
      <w:pPr>
        <w:pStyle w:val="ListParagraph"/>
        <w:tabs>
          <w:tab w:val="left" w:pos="2400"/>
        </w:tabs>
        <w:ind w:left="0"/>
        <w:jc w:val="center"/>
        <w:rPr>
          <w:rFonts w:ascii="Times New Roman" w:hAnsi="Times New Roman"/>
          <w:b/>
        </w:rPr>
      </w:pPr>
    </w:p>
    <w:p w:rsidR="00E35F1B" w:rsidRPr="00674E44" w:rsidRDefault="00E35F1B" w:rsidP="00E35F1B">
      <w:pPr>
        <w:pStyle w:val="ListParagraph"/>
        <w:tabs>
          <w:tab w:val="left" w:pos="2400"/>
        </w:tabs>
        <w:ind w:left="0"/>
        <w:jc w:val="both"/>
        <w:rPr>
          <w:rFonts w:ascii="Times New Roman" w:hAnsi="Times New Roman"/>
          <w:b/>
          <w:i/>
        </w:rPr>
      </w:pPr>
      <w:r w:rsidRPr="00674E44">
        <w:rPr>
          <w:rFonts w:ascii="Times New Roman" w:hAnsi="Times New Roman"/>
          <w:b/>
          <w:i/>
        </w:rPr>
        <w:t>Напомена:</w:t>
      </w:r>
    </w:p>
    <w:p w:rsidR="00CB5389" w:rsidRPr="00674E44" w:rsidRDefault="00CB5389" w:rsidP="00E35F1B">
      <w:pPr>
        <w:pStyle w:val="ListParagraph"/>
        <w:tabs>
          <w:tab w:val="left" w:pos="2400"/>
        </w:tabs>
        <w:ind w:left="0"/>
        <w:jc w:val="both"/>
        <w:rPr>
          <w:rFonts w:ascii="Times New Roman" w:hAnsi="Times New Roman"/>
          <w:i/>
        </w:rPr>
      </w:pPr>
      <w:proofErr w:type="gramStart"/>
      <w:r w:rsidRPr="00674E44">
        <w:rPr>
          <w:rFonts w:ascii="Times New Roman" w:hAnsi="Times New Roman"/>
          <w:i/>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674E44">
        <w:rPr>
          <w:rFonts w:ascii="Times New Roman" w:hAnsi="Times New Roman"/>
          <w:i/>
        </w:rPr>
        <w:t xml:space="preserve"> </w:t>
      </w:r>
      <w:proofErr w:type="gramStart"/>
      <w:r w:rsidRPr="00674E44">
        <w:rPr>
          <w:rFonts w:ascii="Times New Roman" w:hAnsi="Times New Roman"/>
          <w:i/>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35F1B" w:rsidRPr="00674E44" w:rsidRDefault="00E35F1B" w:rsidP="00E35F1B">
      <w:pPr>
        <w:pStyle w:val="ListParagraph"/>
        <w:tabs>
          <w:tab w:val="left" w:pos="2400"/>
        </w:tabs>
        <w:ind w:left="0"/>
        <w:jc w:val="both"/>
        <w:rPr>
          <w:rFonts w:ascii="Times New Roman" w:hAnsi="Times New Roman"/>
          <w:b/>
        </w:rPr>
      </w:pPr>
    </w:p>
    <w:p w:rsidR="00CF2D3C" w:rsidRPr="00674E44" w:rsidRDefault="00CF2D3C">
      <w:pPr>
        <w:spacing w:after="200" w:line="276" w:lineRule="auto"/>
        <w:rPr>
          <w:rFonts w:ascii="Times New Roman" w:hAnsi="Times New Roman"/>
          <w:b/>
        </w:rPr>
      </w:pPr>
      <w:r w:rsidRPr="00674E44">
        <w:rPr>
          <w:rFonts w:ascii="Times New Roman" w:hAnsi="Times New Roman"/>
          <w:b/>
        </w:rPr>
        <w:br w:type="page"/>
      </w:r>
    </w:p>
    <w:p w:rsidR="00CB5389" w:rsidRPr="00674E44" w:rsidRDefault="00CB5389" w:rsidP="00416781">
      <w:pPr>
        <w:pStyle w:val="ListParagraph"/>
        <w:shd w:val="clear" w:color="auto" w:fill="B8CCE4" w:themeFill="accent1" w:themeFillTint="66"/>
        <w:tabs>
          <w:tab w:val="left" w:pos="2400"/>
        </w:tabs>
        <w:ind w:left="0"/>
        <w:jc w:val="center"/>
        <w:outlineLvl w:val="0"/>
        <w:rPr>
          <w:rFonts w:ascii="Times New Roman" w:hAnsi="Times New Roman"/>
          <w:b/>
        </w:rPr>
      </w:pPr>
      <w:bookmarkStart w:id="18" w:name="_Toc421695757"/>
      <w:r w:rsidRPr="00164172">
        <w:rPr>
          <w:rFonts w:ascii="Times New Roman" w:hAnsi="Times New Roman"/>
          <w:b/>
        </w:rPr>
        <w:lastRenderedPageBreak/>
        <w:t>VII МОДЕЛ УГОВОРА</w:t>
      </w:r>
      <w:bookmarkEnd w:id="18"/>
      <w:r w:rsidRPr="00674E44">
        <w:rPr>
          <w:rFonts w:ascii="Times New Roman" w:hAnsi="Times New Roman"/>
          <w:b/>
        </w:rPr>
        <w:t xml:space="preserve"> </w:t>
      </w:r>
    </w:p>
    <w:p w:rsidR="00C76736" w:rsidRPr="00674E44" w:rsidRDefault="00C76736" w:rsidP="00CB5389">
      <w:pPr>
        <w:spacing w:after="200" w:line="276" w:lineRule="auto"/>
        <w:rPr>
          <w:rFonts w:ascii="Times New Roman" w:hAnsi="Times New Roman"/>
          <w:b/>
        </w:rPr>
      </w:pPr>
    </w:p>
    <w:p w:rsidR="00C76736" w:rsidRPr="00674E44" w:rsidRDefault="00C76736" w:rsidP="00C76736">
      <w:pPr>
        <w:jc w:val="both"/>
        <w:rPr>
          <w:rFonts w:ascii="Times New Roman" w:eastAsia="Calibri" w:hAnsi="Times New Roman"/>
          <w:bCs/>
        </w:rPr>
      </w:pPr>
      <w:r w:rsidRPr="00674E44">
        <w:rPr>
          <w:rFonts w:ascii="Times New Roman" w:eastAsia="Calibri" w:hAnsi="Times New Roman"/>
          <w:b/>
          <w:bCs/>
          <w:i/>
        </w:rPr>
        <w:t>Агенција за привредне регистре</w:t>
      </w:r>
      <w:r w:rsidRPr="00674E44">
        <w:rPr>
          <w:rFonts w:ascii="Times New Roman" w:eastAsia="Calibri" w:hAnsi="Times New Roman"/>
          <w:bCs/>
        </w:rPr>
        <w:t xml:space="preserve">, </w:t>
      </w:r>
      <w:r w:rsidR="00E42D1D" w:rsidRPr="00674E44">
        <w:rPr>
          <w:rFonts w:ascii="Times New Roman" w:hAnsi="Times New Roman"/>
          <w:bCs/>
        </w:rPr>
        <w:t>са седиштем у Београд</w:t>
      </w:r>
      <w:r w:rsidR="00DC0E70" w:rsidRPr="00674E44">
        <w:rPr>
          <w:rFonts w:ascii="Times New Roman" w:hAnsi="Times New Roman"/>
          <w:bCs/>
        </w:rPr>
        <w:t>у</w:t>
      </w:r>
      <w:r w:rsidR="00E42D1D" w:rsidRPr="00674E44">
        <w:rPr>
          <w:rFonts w:ascii="Times New Roman" w:hAnsi="Times New Roman"/>
          <w:bCs/>
        </w:rPr>
        <w:t xml:space="preserve">, улица </w:t>
      </w:r>
      <w:r w:rsidRPr="00674E44">
        <w:rPr>
          <w:rFonts w:ascii="Times New Roman" w:eastAsia="Calibri" w:hAnsi="Times New Roman"/>
          <w:bCs/>
        </w:rPr>
        <w:t xml:space="preserve">Бранкова </w:t>
      </w:r>
      <w:r w:rsidR="00E42D1D" w:rsidRPr="00674E44">
        <w:rPr>
          <w:rFonts w:ascii="Times New Roman" w:hAnsi="Times New Roman"/>
          <w:bCs/>
        </w:rPr>
        <w:t xml:space="preserve">бр. </w:t>
      </w:r>
      <w:r w:rsidRPr="00674E44">
        <w:rPr>
          <w:rFonts w:ascii="Times New Roman" w:eastAsia="Calibri" w:hAnsi="Times New Roman"/>
          <w:bCs/>
        </w:rPr>
        <w:t xml:space="preserve">25, </w:t>
      </w:r>
      <w:r w:rsidR="00E42D1D" w:rsidRPr="00674E44">
        <w:rPr>
          <w:rFonts w:ascii="Times New Roman" w:hAnsi="Times New Roman"/>
          <w:bCs/>
        </w:rPr>
        <w:t xml:space="preserve">матични број: 17580175, ПИБ: 103445385, </w:t>
      </w:r>
      <w:r w:rsidRPr="00674E44">
        <w:rPr>
          <w:rFonts w:ascii="Times New Roman" w:eastAsia="Calibri" w:hAnsi="Times New Roman"/>
          <w:bCs/>
        </w:rPr>
        <w:t xml:space="preserve">коју заступа директор Звонко Обрадовић, (у даљем тексту: Наручилац) </w:t>
      </w:r>
    </w:p>
    <w:p w:rsidR="00C76736" w:rsidRPr="00674E44" w:rsidRDefault="00C76736" w:rsidP="00C76736">
      <w:pPr>
        <w:jc w:val="both"/>
        <w:rPr>
          <w:rFonts w:ascii="Times New Roman" w:eastAsia="Calibri" w:hAnsi="Times New Roman"/>
          <w:bCs/>
        </w:rPr>
      </w:pPr>
    </w:p>
    <w:p w:rsidR="00C76736" w:rsidRPr="00674E44" w:rsidRDefault="00C76736" w:rsidP="00C76736">
      <w:pPr>
        <w:jc w:val="both"/>
        <w:rPr>
          <w:rFonts w:ascii="Times New Roman" w:eastAsia="Calibri" w:hAnsi="Times New Roman"/>
          <w:bCs/>
        </w:rPr>
      </w:pPr>
      <w:proofErr w:type="gramStart"/>
      <w:r w:rsidRPr="00674E44">
        <w:rPr>
          <w:rFonts w:ascii="Times New Roman" w:eastAsia="Calibri" w:hAnsi="Times New Roman"/>
          <w:bCs/>
        </w:rPr>
        <w:t>и</w:t>
      </w:r>
      <w:proofErr w:type="gramEnd"/>
    </w:p>
    <w:p w:rsidR="00C76736" w:rsidRPr="00674E44" w:rsidRDefault="00C76736" w:rsidP="00C76736">
      <w:pPr>
        <w:jc w:val="both"/>
        <w:rPr>
          <w:rFonts w:ascii="Times New Roman" w:eastAsia="Calibri" w:hAnsi="Times New Roman"/>
        </w:rPr>
      </w:pPr>
    </w:p>
    <w:p w:rsidR="00C76736" w:rsidRPr="00674E44" w:rsidRDefault="00C76736" w:rsidP="00C76736">
      <w:pPr>
        <w:jc w:val="both"/>
        <w:rPr>
          <w:rFonts w:ascii="Times New Roman" w:eastAsia="Calibri" w:hAnsi="Times New Roman"/>
        </w:rPr>
      </w:pPr>
      <w:proofErr w:type="gramStart"/>
      <w:r w:rsidRPr="00674E44">
        <w:rPr>
          <w:rFonts w:ascii="Times New Roman" w:eastAsia="Calibri" w:hAnsi="Times New Roman"/>
        </w:rPr>
        <w:t>__________________________</w:t>
      </w:r>
      <w:r w:rsidR="00E42D1D" w:rsidRPr="00674E44">
        <w:rPr>
          <w:rFonts w:ascii="Times New Roman" w:hAnsi="Times New Roman"/>
        </w:rPr>
        <w:t>_____________</w:t>
      </w:r>
      <w:r w:rsidRPr="00674E44">
        <w:rPr>
          <w:rFonts w:ascii="Times New Roman" w:eastAsia="Calibri" w:hAnsi="Times New Roman"/>
        </w:rPr>
        <w:t xml:space="preserve">, </w:t>
      </w:r>
      <w:r w:rsidR="00E42D1D" w:rsidRPr="00674E44">
        <w:rPr>
          <w:rFonts w:ascii="Times New Roman" w:hAnsi="Times New Roman"/>
        </w:rPr>
        <w:t xml:space="preserve">са седиштем у </w:t>
      </w:r>
      <w:r w:rsidRPr="00674E44">
        <w:rPr>
          <w:rFonts w:ascii="Times New Roman" w:eastAsia="Calibri" w:hAnsi="Times New Roman"/>
        </w:rPr>
        <w:t xml:space="preserve">______________________________ </w:t>
      </w:r>
      <w:r w:rsidR="00E42D1D" w:rsidRPr="00674E44">
        <w:rPr>
          <w:rFonts w:ascii="Times New Roman" w:hAnsi="Times New Roman"/>
        </w:rPr>
        <w:t xml:space="preserve">улица __________________________ </w:t>
      </w:r>
      <w:r w:rsidRPr="00674E44">
        <w:rPr>
          <w:rFonts w:ascii="Times New Roman" w:eastAsia="Calibri" w:hAnsi="Times New Roman"/>
        </w:rPr>
        <w:t>бр.</w:t>
      </w:r>
      <w:proofErr w:type="gramEnd"/>
      <w:r w:rsidRPr="00674E44">
        <w:rPr>
          <w:rFonts w:ascii="Times New Roman" w:eastAsia="Calibri" w:hAnsi="Times New Roman"/>
        </w:rPr>
        <w:t xml:space="preserve"> ____,</w:t>
      </w:r>
      <w:r w:rsidR="00E42D1D" w:rsidRPr="00674E44">
        <w:rPr>
          <w:rFonts w:ascii="Times New Roman" w:hAnsi="Times New Roman"/>
        </w:rPr>
        <w:t xml:space="preserve"> матични број: _______________, ПИБ: ___________________,</w:t>
      </w:r>
      <w:r w:rsidRPr="00674E44">
        <w:rPr>
          <w:rFonts w:ascii="Times New Roman" w:eastAsia="Calibri" w:hAnsi="Times New Roman"/>
        </w:rPr>
        <w:t xml:space="preserve"> које заступа _________________________________________, </w:t>
      </w:r>
      <w:r w:rsidR="001A5FCC" w:rsidRPr="00674E44">
        <w:rPr>
          <w:rFonts w:ascii="Times New Roman" w:eastAsia="Calibri" w:hAnsi="Times New Roman"/>
        </w:rPr>
        <w:t>остали чланови групе понуђача</w:t>
      </w:r>
      <w:r w:rsidR="00DC0E70" w:rsidRPr="00674E44">
        <w:rPr>
          <w:rFonts w:ascii="Times New Roman" w:hAnsi="Times New Roman"/>
          <w:color w:val="000000"/>
        </w:rPr>
        <w:t>:</w:t>
      </w:r>
      <w:r w:rsidR="00DC0E70" w:rsidRPr="00674E44">
        <w:rPr>
          <w:rFonts w:ascii="Times New Roman" w:hAnsi="Times New Roman"/>
          <w:b/>
          <w:i/>
          <w:color w:val="000000"/>
        </w:rPr>
        <w:t xml:space="preserve"> ______________________________________</w:t>
      </w:r>
      <w:r w:rsidR="00DC0E70" w:rsidRPr="00674E44">
        <w:rPr>
          <w:rFonts w:ascii="Times New Roman" w:hAnsi="Times New Roman"/>
          <w:color w:val="000000"/>
        </w:rPr>
        <w:t>, са седиштем у ___________________</w:t>
      </w:r>
      <w:r w:rsidR="002E2C63" w:rsidRPr="00674E44">
        <w:rPr>
          <w:rFonts w:ascii="Times New Roman" w:hAnsi="Times New Roman"/>
          <w:color w:val="000000"/>
        </w:rPr>
        <w:t>__</w:t>
      </w:r>
      <w:r w:rsidR="00DC0E70" w:rsidRPr="00674E44">
        <w:rPr>
          <w:rFonts w:ascii="Times New Roman" w:hAnsi="Times New Roman"/>
          <w:color w:val="000000"/>
        </w:rPr>
        <w:t xml:space="preserve">________, </w:t>
      </w:r>
      <w:r w:rsidR="00DC0E70" w:rsidRPr="00674E44">
        <w:rPr>
          <w:rFonts w:ascii="Times New Roman" w:hAnsi="Times New Roman"/>
          <w:color w:val="000000" w:themeColor="text1"/>
        </w:rPr>
        <w:t>улица</w:t>
      </w:r>
      <w:r w:rsidR="00DC0E70" w:rsidRPr="00674E44">
        <w:rPr>
          <w:rFonts w:ascii="Times New Roman" w:hAnsi="Times New Roman"/>
          <w:color w:val="000000"/>
        </w:rPr>
        <w:t xml:space="preserve"> </w:t>
      </w:r>
      <w:r w:rsidR="002E2C63" w:rsidRPr="00674E44">
        <w:rPr>
          <w:rFonts w:ascii="Times New Roman" w:hAnsi="Times New Roman"/>
          <w:color w:val="000000"/>
        </w:rPr>
        <w:t>_______________</w:t>
      </w:r>
      <w:r w:rsidR="00DC0E70" w:rsidRPr="00674E44">
        <w:rPr>
          <w:rFonts w:ascii="Times New Roman" w:hAnsi="Times New Roman"/>
          <w:color w:val="000000"/>
        </w:rPr>
        <w:t>________________________ бр. ____</w:t>
      </w:r>
      <w:r w:rsidR="00DC0E70" w:rsidRPr="00674E44">
        <w:rPr>
          <w:rFonts w:ascii="Times New Roman" w:hAnsi="Times New Roman"/>
          <w:i/>
          <w:color w:val="000000"/>
        </w:rPr>
        <w:t>,</w:t>
      </w:r>
      <w:r w:rsidR="00DC0E70" w:rsidRPr="00674E44">
        <w:rPr>
          <w:rFonts w:ascii="Times New Roman" w:hAnsi="Times New Roman"/>
          <w:color w:val="000000"/>
        </w:rPr>
        <w:t xml:space="preserve"> матични/регистарски број: ____________________, ПИБ: __________________, које заступа _______________________________________________</w:t>
      </w:r>
      <w:r w:rsidRPr="00674E44">
        <w:rPr>
          <w:rFonts w:ascii="Times New Roman" w:eastAsia="Calibri" w:hAnsi="Times New Roman"/>
        </w:rPr>
        <w:t xml:space="preserve">, </w:t>
      </w:r>
      <w:r w:rsidR="001A5FCC" w:rsidRPr="00674E44">
        <w:rPr>
          <w:rFonts w:ascii="Times New Roman" w:eastAsia="Calibri" w:hAnsi="Times New Roman"/>
        </w:rPr>
        <w:t xml:space="preserve">(у даљем тексту: </w:t>
      </w:r>
      <w:r w:rsidR="001A5FCC" w:rsidRPr="00674E44">
        <w:rPr>
          <w:rFonts w:ascii="Times New Roman" w:hAnsi="Times New Roman"/>
        </w:rPr>
        <w:t>Пружалац услуга</w:t>
      </w:r>
      <w:r w:rsidR="001A5FCC" w:rsidRPr="00674E44">
        <w:rPr>
          <w:rFonts w:ascii="Times New Roman" w:eastAsia="Calibri" w:hAnsi="Times New Roman"/>
        </w:rPr>
        <w:t>)</w:t>
      </w:r>
    </w:p>
    <w:p w:rsidR="00C76736" w:rsidRPr="00674E44" w:rsidRDefault="00C76736" w:rsidP="00C76736">
      <w:pPr>
        <w:jc w:val="both"/>
        <w:rPr>
          <w:rFonts w:ascii="Times New Roman" w:eastAsia="Calibri" w:hAnsi="Times New Roman"/>
        </w:rPr>
      </w:pPr>
      <w:r w:rsidRPr="00674E44">
        <w:rPr>
          <w:rFonts w:ascii="Times New Roman" w:eastAsia="Calibri" w:hAnsi="Times New Roman"/>
        </w:rPr>
        <w:t xml:space="preserve"> </w:t>
      </w:r>
    </w:p>
    <w:p w:rsidR="00C76736" w:rsidRPr="00674E44" w:rsidRDefault="00C76736" w:rsidP="00C76736">
      <w:pPr>
        <w:jc w:val="both"/>
        <w:rPr>
          <w:rFonts w:ascii="Times New Roman" w:eastAsia="Calibri" w:hAnsi="Times New Roman"/>
        </w:rPr>
      </w:pPr>
    </w:p>
    <w:p w:rsidR="00C76736" w:rsidRPr="00674E44" w:rsidRDefault="00C76736" w:rsidP="00C76736">
      <w:pPr>
        <w:jc w:val="both"/>
        <w:rPr>
          <w:rFonts w:ascii="Times New Roman" w:eastAsia="Calibri" w:hAnsi="Times New Roman"/>
        </w:rPr>
      </w:pPr>
      <w:proofErr w:type="gramStart"/>
      <w:r w:rsidRPr="00674E44">
        <w:rPr>
          <w:rFonts w:ascii="Times New Roman" w:eastAsia="Calibri" w:hAnsi="Times New Roman"/>
        </w:rPr>
        <w:t>закључују</w:t>
      </w:r>
      <w:proofErr w:type="gramEnd"/>
      <w:r w:rsidRPr="00674E44">
        <w:rPr>
          <w:rFonts w:ascii="Times New Roman" w:eastAsia="Calibri" w:hAnsi="Times New Roman"/>
        </w:rPr>
        <w:t xml:space="preserve"> у Београду следећи:</w:t>
      </w:r>
    </w:p>
    <w:p w:rsidR="00C76736" w:rsidRPr="00674E44" w:rsidRDefault="00C76736" w:rsidP="00C76736">
      <w:pPr>
        <w:jc w:val="both"/>
        <w:rPr>
          <w:rFonts w:ascii="Times New Roman" w:eastAsia="Calibri" w:hAnsi="Times New Roman"/>
        </w:rPr>
      </w:pPr>
    </w:p>
    <w:p w:rsidR="00C76736" w:rsidRPr="00674E44" w:rsidRDefault="00C76736" w:rsidP="00C76736">
      <w:pPr>
        <w:jc w:val="both"/>
        <w:rPr>
          <w:rFonts w:ascii="Times New Roman" w:eastAsia="Calibri" w:hAnsi="Times New Roman"/>
        </w:rPr>
      </w:pPr>
    </w:p>
    <w:p w:rsidR="00C76736" w:rsidRPr="00674E44" w:rsidRDefault="00C76736" w:rsidP="00C76736">
      <w:pPr>
        <w:jc w:val="both"/>
        <w:rPr>
          <w:rFonts w:ascii="Times New Roman" w:eastAsia="Calibri" w:hAnsi="Times New Roman"/>
        </w:rPr>
      </w:pPr>
    </w:p>
    <w:p w:rsidR="00C76736" w:rsidRPr="00674E44" w:rsidRDefault="00C76736" w:rsidP="00C76736">
      <w:pPr>
        <w:jc w:val="center"/>
        <w:rPr>
          <w:rFonts w:ascii="Times New Roman" w:hAnsi="Times New Roman"/>
          <w:b/>
        </w:rPr>
      </w:pPr>
      <w:bookmarkStart w:id="19" w:name="_Toc194213766"/>
      <w:bookmarkStart w:id="20" w:name="_Toc194213905"/>
      <w:r w:rsidRPr="00674E44">
        <w:rPr>
          <w:rFonts w:ascii="Times New Roman" w:eastAsia="Calibri" w:hAnsi="Times New Roman"/>
          <w:b/>
          <w:bCs/>
          <w:spacing w:val="60"/>
        </w:rPr>
        <w:t>УГОВОР</w:t>
      </w:r>
      <w:bookmarkEnd w:id="19"/>
      <w:bookmarkEnd w:id="20"/>
      <w:r w:rsidRPr="00674E44">
        <w:rPr>
          <w:rFonts w:ascii="Times New Roman" w:hAnsi="Times New Roman"/>
          <w:b/>
        </w:rPr>
        <w:t xml:space="preserve"> </w:t>
      </w:r>
    </w:p>
    <w:p w:rsidR="00C76736" w:rsidRPr="00674E44" w:rsidRDefault="00C76736" w:rsidP="00C76736">
      <w:pPr>
        <w:jc w:val="center"/>
        <w:rPr>
          <w:rFonts w:ascii="Times New Roman" w:eastAsia="Calibri" w:hAnsi="Times New Roman"/>
          <w:b/>
          <w:bCs/>
          <w:spacing w:val="60"/>
        </w:rPr>
      </w:pPr>
      <w:proofErr w:type="gramStart"/>
      <w:r w:rsidRPr="00674E44">
        <w:rPr>
          <w:rFonts w:ascii="Times New Roman" w:hAnsi="Times New Roman"/>
          <w:b/>
        </w:rPr>
        <w:t>О  ПРУЖАЊУ</w:t>
      </w:r>
      <w:proofErr w:type="gramEnd"/>
      <w:r w:rsidRPr="00674E44">
        <w:rPr>
          <w:rFonts w:ascii="Times New Roman" w:hAnsi="Times New Roman"/>
          <w:b/>
        </w:rPr>
        <w:t xml:space="preserve"> УСЛУГА </w:t>
      </w:r>
      <w:r w:rsidR="00F43DD0">
        <w:rPr>
          <w:rFonts w:ascii="Times New Roman" w:hAnsi="Times New Roman"/>
          <w:b/>
        </w:rPr>
        <w:t xml:space="preserve">УСАВРШАВАЊА ИНФОРМАТИЧКИХ КАДРОВА </w:t>
      </w:r>
      <w:r w:rsidR="00BF50DC">
        <w:rPr>
          <w:rFonts w:ascii="Times New Roman" w:hAnsi="Times New Roman"/>
          <w:b/>
        </w:rPr>
        <w:t>И КОНСУЛТАНТСК</w:t>
      </w:r>
      <w:r w:rsidR="0091707E">
        <w:rPr>
          <w:rFonts w:ascii="Times New Roman" w:hAnsi="Times New Roman"/>
          <w:b/>
        </w:rPr>
        <w:t>ИХ</w:t>
      </w:r>
      <w:r w:rsidR="00BF50DC">
        <w:rPr>
          <w:rFonts w:ascii="Times New Roman" w:hAnsi="Times New Roman"/>
          <w:b/>
        </w:rPr>
        <w:t xml:space="preserve"> УСЛУГ</w:t>
      </w:r>
      <w:r w:rsidR="0091707E">
        <w:rPr>
          <w:rFonts w:ascii="Times New Roman" w:hAnsi="Times New Roman"/>
          <w:b/>
        </w:rPr>
        <w:t xml:space="preserve">А </w:t>
      </w:r>
      <w:r w:rsidR="00BF50DC">
        <w:rPr>
          <w:rFonts w:ascii="Times New Roman" w:hAnsi="Times New Roman"/>
          <w:b/>
        </w:rPr>
        <w:t>У РЕАЛИЗАЦИЈИ ПРОЈЕКТА „ДРУГА ФАЗА ИМПЛЕМЕНТАЦИЈЕ ITIL ПРЕПОРУКА</w:t>
      </w:r>
      <w:r w:rsidR="008D7BFD">
        <w:rPr>
          <w:rFonts w:ascii="Times New Roman" w:hAnsi="Times New Roman"/>
          <w:b/>
        </w:rPr>
        <w:t>“</w:t>
      </w:r>
      <w:r w:rsidR="00BF50DC">
        <w:rPr>
          <w:rFonts w:ascii="Times New Roman" w:hAnsi="Times New Roman"/>
          <w:b/>
        </w:rPr>
        <w:t xml:space="preserve"> </w:t>
      </w:r>
      <w:r w:rsidR="00376C6F" w:rsidRPr="00674E44">
        <w:rPr>
          <w:rFonts w:ascii="Times New Roman" w:hAnsi="Times New Roman"/>
          <w:b/>
        </w:rPr>
        <w:t>ЗА ПОТРЕБЕ</w:t>
      </w:r>
      <w:r w:rsidR="00BB5697" w:rsidRPr="00674E44">
        <w:rPr>
          <w:rFonts w:ascii="Times New Roman" w:hAnsi="Times New Roman"/>
          <w:b/>
        </w:rPr>
        <w:t xml:space="preserve"> АГЕНЦИЈ</w:t>
      </w:r>
      <w:r w:rsidR="00376C6F" w:rsidRPr="00674E44">
        <w:rPr>
          <w:rFonts w:ascii="Times New Roman" w:hAnsi="Times New Roman"/>
          <w:b/>
        </w:rPr>
        <w:t>Е</w:t>
      </w:r>
      <w:r w:rsidR="00BB5697" w:rsidRPr="00674E44">
        <w:rPr>
          <w:rFonts w:ascii="Times New Roman" w:hAnsi="Times New Roman"/>
          <w:b/>
        </w:rPr>
        <w:t xml:space="preserve"> ЗА ПРИВРЕДНЕ РЕГИСТРЕ</w:t>
      </w:r>
    </w:p>
    <w:p w:rsidR="00C76736" w:rsidRPr="00674E44" w:rsidRDefault="00C76736" w:rsidP="00C76736">
      <w:pPr>
        <w:jc w:val="center"/>
        <w:rPr>
          <w:rFonts w:ascii="Times New Roman" w:eastAsia="Calibri" w:hAnsi="Times New Roman"/>
          <w:b/>
          <w:color w:val="000000"/>
        </w:rPr>
      </w:pPr>
      <w:bookmarkStart w:id="21" w:name="_Toc194213767"/>
      <w:bookmarkStart w:id="22" w:name="_Toc194213906"/>
      <w:bookmarkStart w:id="23" w:name="_Toc225223424"/>
    </w:p>
    <w:p w:rsidR="00C76736" w:rsidRPr="00674E44" w:rsidRDefault="00C76736" w:rsidP="00C76736">
      <w:pPr>
        <w:jc w:val="center"/>
        <w:rPr>
          <w:rFonts w:ascii="Times New Roman" w:eastAsia="Calibri" w:hAnsi="Times New Roman"/>
          <w:b/>
          <w:color w:val="000000"/>
        </w:rPr>
      </w:pPr>
    </w:p>
    <w:p w:rsidR="00C76736" w:rsidRPr="00674E44" w:rsidRDefault="00C76736" w:rsidP="00C76736">
      <w:pPr>
        <w:jc w:val="center"/>
        <w:rPr>
          <w:rFonts w:ascii="Times New Roman" w:eastAsia="Calibri" w:hAnsi="Times New Roman"/>
          <w:b/>
          <w:color w:val="000000"/>
        </w:rPr>
      </w:pPr>
    </w:p>
    <w:p w:rsidR="00C76736" w:rsidRPr="00674E44" w:rsidRDefault="00C76736" w:rsidP="00C76736">
      <w:pPr>
        <w:jc w:val="center"/>
        <w:rPr>
          <w:rFonts w:ascii="Times New Roman" w:eastAsia="Calibri" w:hAnsi="Times New Roman"/>
          <w:b/>
          <w:color w:val="000000"/>
        </w:rPr>
      </w:pPr>
      <w:proofErr w:type="gramStart"/>
      <w:r w:rsidRPr="00674E44">
        <w:rPr>
          <w:rFonts w:ascii="Times New Roman" w:eastAsia="Calibri" w:hAnsi="Times New Roman"/>
          <w:b/>
          <w:color w:val="000000"/>
        </w:rPr>
        <w:t>Члан 1.</w:t>
      </w:r>
      <w:proofErr w:type="gramEnd"/>
    </w:p>
    <w:p w:rsidR="00C76736" w:rsidRPr="00674E44" w:rsidRDefault="00C76736" w:rsidP="00C76736">
      <w:pPr>
        <w:jc w:val="both"/>
        <w:rPr>
          <w:rFonts w:ascii="Times New Roman" w:eastAsia="Calibri" w:hAnsi="Times New Roman"/>
        </w:rPr>
      </w:pPr>
    </w:p>
    <w:p w:rsidR="00C76736" w:rsidRPr="00674E44" w:rsidRDefault="00C76736" w:rsidP="00C76736">
      <w:pPr>
        <w:jc w:val="both"/>
        <w:rPr>
          <w:rFonts w:ascii="Times New Roman" w:eastAsia="Calibri" w:hAnsi="Times New Roman"/>
        </w:rPr>
      </w:pPr>
      <w:r w:rsidRPr="00674E44">
        <w:rPr>
          <w:rFonts w:ascii="Times New Roman" w:eastAsia="Calibri" w:hAnsi="Times New Roman"/>
        </w:rPr>
        <w:t>Уговорне стране сагласно утврђују:</w:t>
      </w:r>
    </w:p>
    <w:p w:rsidR="00C76736" w:rsidRPr="00674E44" w:rsidRDefault="00C76736" w:rsidP="002C6F95">
      <w:pPr>
        <w:numPr>
          <w:ilvl w:val="0"/>
          <w:numId w:val="4"/>
        </w:numPr>
        <w:jc w:val="both"/>
        <w:rPr>
          <w:rFonts w:ascii="Times New Roman" w:eastAsia="Calibri" w:hAnsi="Times New Roman"/>
        </w:rPr>
      </w:pPr>
      <w:r w:rsidRPr="00674E44">
        <w:rPr>
          <w:rFonts w:ascii="Times New Roman" w:eastAsia="Calibri" w:hAnsi="Times New Roman"/>
        </w:rPr>
        <w:t xml:space="preserve">да је Наручилац спровео поступак јавне набавке мале вредности за набавку </w:t>
      </w:r>
      <w:r w:rsidRPr="00674E44">
        <w:rPr>
          <w:rFonts w:ascii="Times New Roman" w:eastAsia="Calibri" w:hAnsi="Times New Roman"/>
          <w:color w:val="000000"/>
        </w:rPr>
        <w:t xml:space="preserve">услуга </w:t>
      </w:r>
      <w:r w:rsidR="00F43DD0">
        <w:rPr>
          <w:rFonts w:ascii="Times New Roman" w:eastAsia="Calibri" w:hAnsi="Times New Roman"/>
          <w:color w:val="000000"/>
        </w:rPr>
        <w:t>-</w:t>
      </w:r>
      <w:r w:rsidRPr="00674E44">
        <w:rPr>
          <w:rFonts w:ascii="Times New Roman" w:eastAsia="Calibri" w:hAnsi="Times New Roman"/>
          <w:color w:val="000000"/>
        </w:rPr>
        <w:t xml:space="preserve">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BF50DC">
        <w:rPr>
          <w:rFonts w:ascii="Times New Roman" w:hAnsi="Times New Roman"/>
        </w:rPr>
        <w:t>у</w:t>
      </w:r>
      <w:r w:rsidR="00273540" w:rsidRPr="004F10F8">
        <w:rPr>
          <w:rFonts w:ascii="Times New Roman" w:hAnsi="Times New Roman"/>
        </w:rPr>
        <w:t xml:space="preserve"> </w:t>
      </w:r>
      <w:r w:rsidR="00273540">
        <w:rPr>
          <w:rFonts w:ascii="Times New Roman" w:hAnsi="Times New Roman"/>
        </w:rPr>
        <w:t>реализациј</w:t>
      </w:r>
      <w:r w:rsidR="00BF50DC">
        <w:rPr>
          <w:rFonts w:ascii="Times New Roman" w:hAnsi="Times New Roman"/>
        </w:rPr>
        <w:t>и</w:t>
      </w:r>
      <w:r w:rsidR="00273540" w:rsidRPr="004F10F8">
        <w:rPr>
          <w:rFonts w:ascii="Times New Roman" w:hAnsi="Times New Roman"/>
        </w:rPr>
        <w:t xml:space="preserve"> Пројекта „Друга фаза имплементације ITIL препорука“ за потребе Агенције за привредне регистре</w:t>
      </w:r>
      <w:r w:rsidR="00273540">
        <w:rPr>
          <w:rFonts w:ascii="Times New Roman" w:hAnsi="Times New Roman"/>
        </w:rPr>
        <w:t xml:space="preserve"> </w:t>
      </w:r>
      <w:r w:rsidRPr="00674E44">
        <w:rPr>
          <w:rFonts w:ascii="Times New Roman" w:eastAsia="Calibri" w:hAnsi="Times New Roman"/>
        </w:rPr>
        <w:t>- редн</w:t>
      </w:r>
      <w:r w:rsidR="009B3465" w:rsidRPr="00674E44">
        <w:rPr>
          <w:rFonts w:ascii="Times New Roman" w:hAnsi="Times New Roman"/>
        </w:rPr>
        <w:t>и</w:t>
      </w:r>
      <w:r w:rsidRPr="00674E44">
        <w:rPr>
          <w:rFonts w:ascii="Times New Roman" w:eastAsia="Calibri" w:hAnsi="Times New Roman"/>
        </w:rPr>
        <w:t xml:space="preserve"> број </w:t>
      </w:r>
      <w:r w:rsidR="000801DC" w:rsidRPr="00674E44">
        <w:rPr>
          <w:rFonts w:ascii="Times New Roman" w:eastAsia="Calibri" w:hAnsi="Times New Roman"/>
        </w:rPr>
        <w:t xml:space="preserve">ЈНМВ </w:t>
      </w:r>
      <w:r w:rsidR="00F43DD0">
        <w:rPr>
          <w:rFonts w:ascii="Times New Roman" w:eastAsia="Calibri" w:hAnsi="Times New Roman"/>
        </w:rPr>
        <w:t>10</w:t>
      </w:r>
      <w:r w:rsidR="000801DC" w:rsidRPr="00674E44">
        <w:rPr>
          <w:rFonts w:ascii="Times New Roman" w:eastAsia="Calibri" w:hAnsi="Times New Roman"/>
        </w:rPr>
        <w:t>/04-15</w:t>
      </w:r>
      <w:r w:rsidRPr="00674E44">
        <w:rPr>
          <w:rFonts w:ascii="Times New Roman" w:eastAsia="Calibri" w:hAnsi="Times New Roman"/>
        </w:rPr>
        <w:t>;</w:t>
      </w:r>
    </w:p>
    <w:p w:rsidR="00C76736" w:rsidRPr="00674E44" w:rsidRDefault="00C76736" w:rsidP="002C6F95">
      <w:pPr>
        <w:numPr>
          <w:ilvl w:val="0"/>
          <w:numId w:val="4"/>
        </w:numPr>
        <w:jc w:val="both"/>
        <w:rPr>
          <w:rFonts w:ascii="Times New Roman" w:eastAsia="Calibri" w:hAnsi="Times New Roman"/>
        </w:rPr>
      </w:pPr>
      <w:proofErr w:type="gramStart"/>
      <w:r w:rsidRPr="00674E44">
        <w:rPr>
          <w:rFonts w:ascii="Times New Roman" w:eastAsia="Calibri" w:hAnsi="Times New Roman"/>
        </w:rPr>
        <w:t>да</w:t>
      </w:r>
      <w:proofErr w:type="gramEnd"/>
      <w:r w:rsidRPr="00674E44">
        <w:rPr>
          <w:rFonts w:ascii="Times New Roman" w:eastAsia="Calibri" w:hAnsi="Times New Roman"/>
        </w:rPr>
        <w:t xml:space="preserve"> је </w:t>
      </w:r>
      <w:r w:rsidR="00E42D1D" w:rsidRPr="00674E44">
        <w:rPr>
          <w:rFonts w:ascii="Times New Roman" w:hAnsi="Times New Roman"/>
        </w:rPr>
        <w:t>Пружалац услуга</w:t>
      </w:r>
      <w:r w:rsidRPr="00674E44">
        <w:rPr>
          <w:rFonts w:ascii="Times New Roman" w:eastAsia="Calibri" w:hAnsi="Times New Roman"/>
        </w:rPr>
        <w:t xml:space="preserve"> </w:t>
      </w:r>
      <w:r w:rsidR="00E42D1D" w:rsidRPr="00674E44">
        <w:rPr>
          <w:rFonts w:ascii="Times New Roman" w:hAnsi="Times New Roman"/>
        </w:rPr>
        <w:t>доставио прихватљиву</w:t>
      </w:r>
      <w:r w:rsidRPr="00674E44">
        <w:rPr>
          <w:rFonts w:ascii="Times New Roman" w:eastAsia="Calibri" w:hAnsi="Times New Roman"/>
        </w:rPr>
        <w:t xml:space="preserve"> понуду која је код Наручиоца заведена под бројем __________ дана ____________.201</w:t>
      </w:r>
      <w:r w:rsidR="00E07E3D" w:rsidRPr="00674E44">
        <w:rPr>
          <w:rFonts w:ascii="Times New Roman" w:eastAsia="Calibri" w:hAnsi="Times New Roman"/>
        </w:rPr>
        <w:t>5</w:t>
      </w:r>
      <w:r w:rsidRPr="00674E44">
        <w:rPr>
          <w:rFonts w:ascii="Times New Roman" w:eastAsia="Calibri" w:hAnsi="Times New Roman"/>
        </w:rPr>
        <w:t>. године</w:t>
      </w:r>
      <w:r w:rsidR="00B9711C" w:rsidRPr="00674E44">
        <w:rPr>
          <w:rFonts w:ascii="Times New Roman" w:eastAsia="Calibri" w:hAnsi="Times New Roman"/>
        </w:rPr>
        <w:t xml:space="preserve"> </w:t>
      </w:r>
      <w:r w:rsidR="00B9711C" w:rsidRPr="00674E44">
        <w:rPr>
          <w:rFonts w:ascii="Times New Roman" w:eastAsia="Calibri" w:hAnsi="Times New Roman"/>
          <w:i/>
        </w:rPr>
        <w:t>(попуњава наручилац)</w:t>
      </w:r>
      <w:r w:rsidR="00F90224" w:rsidRPr="00674E44">
        <w:rPr>
          <w:rFonts w:ascii="Times New Roman" w:eastAsia="Calibri" w:hAnsi="Times New Roman"/>
        </w:rPr>
        <w:t>, у даљем тексту: Понуда</w:t>
      </w:r>
      <w:r w:rsidRPr="00674E44">
        <w:rPr>
          <w:rFonts w:ascii="Times New Roman" w:eastAsia="Calibri" w:hAnsi="Times New Roman"/>
        </w:rPr>
        <w:t>;</w:t>
      </w:r>
    </w:p>
    <w:p w:rsidR="00C76736" w:rsidRPr="00674E44" w:rsidRDefault="00C76736" w:rsidP="002C6F95">
      <w:pPr>
        <w:numPr>
          <w:ilvl w:val="0"/>
          <w:numId w:val="4"/>
        </w:numPr>
        <w:jc w:val="both"/>
        <w:rPr>
          <w:rFonts w:ascii="Times New Roman" w:eastAsia="Calibri" w:hAnsi="Times New Roman"/>
        </w:rPr>
      </w:pPr>
      <w:proofErr w:type="gramStart"/>
      <w:r w:rsidRPr="00674E44">
        <w:rPr>
          <w:rFonts w:ascii="Times New Roman" w:eastAsia="Calibri" w:hAnsi="Times New Roman"/>
        </w:rPr>
        <w:t>да</w:t>
      </w:r>
      <w:proofErr w:type="gramEnd"/>
      <w:r w:rsidRPr="00674E44">
        <w:rPr>
          <w:rFonts w:ascii="Times New Roman" w:eastAsia="Calibri" w:hAnsi="Times New Roman"/>
        </w:rPr>
        <w:t xml:space="preserve"> је Наручилац</w:t>
      </w:r>
      <w:r w:rsidR="00E42D1D" w:rsidRPr="00674E44">
        <w:rPr>
          <w:rFonts w:ascii="Times New Roman" w:hAnsi="Times New Roman"/>
        </w:rPr>
        <w:t>, у складу са чланом 108. Закона о јавним набавкама, донео</w:t>
      </w:r>
      <w:r w:rsidRPr="00674E44">
        <w:rPr>
          <w:rFonts w:ascii="Times New Roman" w:eastAsia="Calibri" w:hAnsi="Times New Roman"/>
        </w:rPr>
        <w:t xml:space="preserve"> одлуку </w:t>
      </w:r>
      <w:r w:rsidR="00E42D1D" w:rsidRPr="00674E44">
        <w:rPr>
          <w:rFonts w:ascii="Times New Roman" w:hAnsi="Times New Roman"/>
        </w:rPr>
        <w:t>о додели уговора Пружаоцу услуга</w:t>
      </w:r>
      <w:r w:rsidRPr="00674E44">
        <w:rPr>
          <w:rFonts w:ascii="Times New Roman" w:eastAsia="Calibri" w:hAnsi="Times New Roman"/>
        </w:rPr>
        <w:t>, под бројем ___________ дана ____________. 201</w:t>
      </w:r>
      <w:r w:rsidR="00E07E3D" w:rsidRPr="00674E44">
        <w:rPr>
          <w:rFonts w:ascii="Times New Roman" w:eastAsia="Calibri" w:hAnsi="Times New Roman"/>
        </w:rPr>
        <w:t>5</w:t>
      </w:r>
      <w:r w:rsidRPr="00674E44">
        <w:rPr>
          <w:rFonts w:ascii="Times New Roman" w:eastAsia="Calibri" w:hAnsi="Times New Roman"/>
        </w:rPr>
        <w:t xml:space="preserve">. </w:t>
      </w:r>
      <w:proofErr w:type="gramStart"/>
      <w:r w:rsidR="00B9711C" w:rsidRPr="00674E44">
        <w:rPr>
          <w:rFonts w:ascii="Times New Roman" w:eastAsia="Calibri" w:hAnsi="Times New Roman"/>
        </w:rPr>
        <w:t>г</w:t>
      </w:r>
      <w:r w:rsidRPr="00674E44">
        <w:rPr>
          <w:rFonts w:ascii="Times New Roman" w:eastAsia="Calibri" w:hAnsi="Times New Roman"/>
        </w:rPr>
        <w:t>одине</w:t>
      </w:r>
      <w:proofErr w:type="gramEnd"/>
      <w:r w:rsidR="00B9711C" w:rsidRPr="00674E44">
        <w:rPr>
          <w:rFonts w:ascii="Times New Roman" w:eastAsia="Calibri" w:hAnsi="Times New Roman"/>
        </w:rPr>
        <w:t xml:space="preserve"> </w:t>
      </w:r>
      <w:r w:rsidR="00B9711C" w:rsidRPr="00674E44">
        <w:rPr>
          <w:rFonts w:ascii="Times New Roman" w:eastAsia="Calibri" w:hAnsi="Times New Roman"/>
          <w:i/>
        </w:rPr>
        <w:t>(попуњава наручилац)</w:t>
      </w:r>
      <w:r w:rsidRPr="00674E44">
        <w:rPr>
          <w:rFonts w:ascii="Times New Roman" w:eastAsia="Calibri" w:hAnsi="Times New Roman"/>
        </w:rPr>
        <w:t>.</w:t>
      </w:r>
    </w:p>
    <w:p w:rsidR="00E42D1D" w:rsidRPr="00674E44" w:rsidRDefault="009B3465" w:rsidP="002C6F95">
      <w:pPr>
        <w:pStyle w:val="ListParagraph"/>
        <w:widowControl w:val="0"/>
        <w:numPr>
          <w:ilvl w:val="0"/>
          <w:numId w:val="4"/>
        </w:numPr>
        <w:autoSpaceDE w:val="0"/>
        <w:autoSpaceDN w:val="0"/>
        <w:adjustRightInd w:val="0"/>
        <w:spacing w:line="269" w:lineRule="exact"/>
        <w:jc w:val="both"/>
        <w:rPr>
          <w:rFonts w:ascii="Times New Roman" w:hAnsi="Times New Roman"/>
        </w:rPr>
      </w:pPr>
      <w:r w:rsidRPr="00674E44">
        <w:rPr>
          <w:rFonts w:ascii="Times New Roman" w:hAnsi="Times New Roman"/>
        </w:rPr>
        <w:t xml:space="preserve"> Пружалац услуга</w:t>
      </w:r>
      <w:r w:rsidR="00E42D1D" w:rsidRPr="00674E44">
        <w:rPr>
          <w:rFonts w:ascii="Times New Roman" w:hAnsi="Times New Roman"/>
        </w:rPr>
        <w:t xml:space="preserve"> наступа са подизвођачем ______________________________________, </w:t>
      </w:r>
      <w:r w:rsidRPr="00674E44">
        <w:rPr>
          <w:rFonts w:ascii="Times New Roman" w:hAnsi="Times New Roman"/>
        </w:rPr>
        <w:t xml:space="preserve">са седиштем у __________________, </w:t>
      </w:r>
      <w:r w:rsidR="00E42D1D" w:rsidRPr="00674E44">
        <w:rPr>
          <w:rFonts w:ascii="Times New Roman" w:hAnsi="Times New Roman"/>
        </w:rPr>
        <w:t>ул</w:t>
      </w:r>
      <w:r w:rsidRPr="00674E44">
        <w:rPr>
          <w:rFonts w:ascii="Times New Roman" w:hAnsi="Times New Roman"/>
        </w:rPr>
        <w:t>ица</w:t>
      </w:r>
      <w:r w:rsidR="00E42D1D" w:rsidRPr="00674E44">
        <w:rPr>
          <w:rFonts w:ascii="Times New Roman" w:hAnsi="Times New Roman"/>
        </w:rPr>
        <w:t xml:space="preserve"> _________________________</w:t>
      </w:r>
      <w:r w:rsidRPr="00674E44">
        <w:rPr>
          <w:rFonts w:ascii="Times New Roman" w:hAnsi="Times New Roman"/>
        </w:rPr>
        <w:t xml:space="preserve"> бр. </w:t>
      </w:r>
      <w:r w:rsidR="00E42D1D" w:rsidRPr="00674E44">
        <w:rPr>
          <w:rFonts w:ascii="Times New Roman" w:hAnsi="Times New Roman"/>
        </w:rPr>
        <w:t xml:space="preserve">________ </w:t>
      </w:r>
      <w:r w:rsidRPr="00674E44">
        <w:rPr>
          <w:rFonts w:ascii="Times New Roman" w:hAnsi="Times New Roman"/>
        </w:rPr>
        <w:t xml:space="preserve">матични број: _______________, ПИБ: ___________________, </w:t>
      </w:r>
      <w:r w:rsidR="00E42D1D" w:rsidRPr="00674E44">
        <w:rPr>
          <w:rFonts w:ascii="Times New Roman" w:hAnsi="Times New Roman"/>
        </w:rPr>
        <w:t xml:space="preserve">који </w:t>
      </w:r>
      <w:r w:rsidR="003B4098" w:rsidRPr="00674E44">
        <w:rPr>
          <w:rFonts w:ascii="Times New Roman" w:hAnsi="Times New Roman"/>
        </w:rPr>
        <w:t>ће извршити набавку у вредности од</w:t>
      </w:r>
      <w:r w:rsidR="00E42D1D" w:rsidRPr="00674E44">
        <w:rPr>
          <w:rFonts w:ascii="Times New Roman" w:hAnsi="Times New Roman"/>
        </w:rPr>
        <w:t xml:space="preserve"> ___________% од укупне вредности понуде </w:t>
      </w:r>
      <w:r w:rsidR="003B4098" w:rsidRPr="00674E44">
        <w:rPr>
          <w:rFonts w:ascii="Times New Roman" w:hAnsi="Times New Roman"/>
        </w:rPr>
        <w:t>у делу</w:t>
      </w:r>
      <w:r w:rsidR="00E411BB" w:rsidRPr="00674E44">
        <w:rPr>
          <w:rFonts w:ascii="Times New Roman" w:hAnsi="Times New Roman"/>
        </w:rPr>
        <w:t xml:space="preserve"> предмета</w:t>
      </w:r>
      <w:r w:rsidR="003B4098" w:rsidRPr="00674E44">
        <w:rPr>
          <w:rFonts w:ascii="Times New Roman" w:hAnsi="Times New Roman"/>
        </w:rPr>
        <w:t xml:space="preserve"> </w:t>
      </w:r>
      <w:r w:rsidR="001A5FCC" w:rsidRPr="00674E44">
        <w:rPr>
          <w:rFonts w:ascii="Times New Roman" w:hAnsi="Times New Roman"/>
        </w:rPr>
        <w:t xml:space="preserve">набавке </w:t>
      </w:r>
      <w:r w:rsidR="003B4098" w:rsidRPr="00674E44">
        <w:rPr>
          <w:rFonts w:ascii="Times New Roman" w:hAnsi="Times New Roman"/>
        </w:rPr>
        <w:t>који се односи на</w:t>
      </w:r>
      <w:r w:rsidR="00E42D1D" w:rsidRPr="00674E44">
        <w:rPr>
          <w:rFonts w:ascii="Times New Roman" w:hAnsi="Times New Roman"/>
        </w:rPr>
        <w:t xml:space="preserve"> _____________________________________________</w:t>
      </w:r>
      <w:r w:rsidRPr="00674E44">
        <w:rPr>
          <w:rFonts w:ascii="Times New Roman" w:hAnsi="Times New Roman"/>
        </w:rPr>
        <w:t>_</w:t>
      </w:r>
      <w:r w:rsidR="003B4098" w:rsidRPr="00674E44">
        <w:rPr>
          <w:rFonts w:ascii="Times New Roman" w:hAnsi="Times New Roman"/>
        </w:rPr>
        <w:t>________________</w:t>
      </w:r>
      <w:r w:rsidRPr="00674E44">
        <w:rPr>
          <w:rFonts w:ascii="Times New Roman" w:hAnsi="Times New Roman"/>
        </w:rPr>
        <w:t>______</w:t>
      </w:r>
    </w:p>
    <w:p w:rsidR="00E42D1D" w:rsidRPr="00674E44" w:rsidRDefault="00E42D1D" w:rsidP="003B4098">
      <w:pPr>
        <w:pStyle w:val="ListParagraph"/>
        <w:widowControl w:val="0"/>
        <w:tabs>
          <w:tab w:val="left" w:pos="3466"/>
        </w:tabs>
        <w:autoSpaceDE w:val="0"/>
        <w:autoSpaceDN w:val="0"/>
        <w:adjustRightInd w:val="0"/>
        <w:spacing w:line="269" w:lineRule="exact"/>
        <w:jc w:val="both"/>
        <w:rPr>
          <w:rFonts w:ascii="Times New Roman" w:hAnsi="Times New Roman"/>
        </w:rPr>
      </w:pPr>
      <w:r w:rsidRPr="00674E44">
        <w:rPr>
          <w:rFonts w:ascii="Times New Roman" w:hAnsi="Times New Roman"/>
        </w:rPr>
        <w:t xml:space="preserve"> </w:t>
      </w:r>
      <w:r w:rsidR="003B4098" w:rsidRPr="00674E44">
        <w:rPr>
          <w:rFonts w:ascii="Times New Roman" w:hAnsi="Times New Roman"/>
        </w:rPr>
        <w:t>________________________________________________________________________</w:t>
      </w:r>
      <w:r w:rsidRPr="00674E44">
        <w:rPr>
          <w:rFonts w:ascii="Times New Roman" w:hAnsi="Times New Roman"/>
        </w:rPr>
        <w:t xml:space="preserve">                                    </w:t>
      </w:r>
    </w:p>
    <w:p w:rsidR="00C76736" w:rsidRPr="00674E44" w:rsidRDefault="00E42D1D" w:rsidP="003B4098">
      <w:pPr>
        <w:pStyle w:val="ListParagraph"/>
        <w:jc w:val="both"/>
        <w:rPr>
          <w:rFonts w:ascii="Times New Roman" w:eastAsia="Calibri" w:hAnsi="Times New Roman"/>
        </w:rPr>
      </w:pPr>
      <w:r w:rsidRPr="00674E44">
        <w:rPr>
          <w:rFonts w:ascii="Times New Roman" w:hAnsi="Times New Roman"/>
          <w:i/>
        </w:rPr>
        <w:t>(</w:t>
      </w:r>
      <w:proofErr w:type="gramStart"/>
      <w:r w:rsidRPr="00674E44">
        <w:rPr>
          <w:rFonts w:ascii="Times New Roman" w:hAnsi="Times New Roman"/>
          <w:i/>
        </w:rPr>
        <w:t>навести</w:t>
      </w:r>
      <w:proofErr w:type="gramEnd"/>
      <w:r w:rsidRPr="00674E44">
        <w:rPr>
          <w:rFonts w:ascii="Times New Roman" w:hAnsi="Times New Roman"/>
          <w:i/>
        </w:rPr>
        <w:t xml:space="preserve"> </w:t>
      </w:r>
      <w:r w:rsidR="00A83333" w:rsidRPr="00674E44">
        <w:rPr>
          <w:rFonts w:ascii="Times New Roman" w:hAnsi="Times New Roman"/>
          <w:i/>
        </w:rPr>
        <w:t xml:space="preserve">пословно име </w:t>
      </w:r>
      <w:r w:rsidR="00052ACF" w:rsidRPr="00674E44">
        <w:rPr>
          <w:rFonts w:ascii="Times New Roman" w:hAnsi="Times New Roman"/>
          <w:i/>
        </w:rPr>
        <w:t xml:space="preserve">и остале податке </w:t>
      </w:r>
      <w:r w:rsidR="00A83333" w:rsidRPr="00674E44">
        <w:rPr>
          <w:rFonts w:ascii="Times New Roman" w:hAnsi="Times New Roman"/>
          <w:i/>
        </w:rPr>
        <w:t xml:space="preserve">подизвођача, </w:t>
      </w:r>
      <w:r w:rsidR="003B4098" w:rsidRPr="00674E44">
        <w:rPr>
          <w:rFonts w:ascii="Times New Roman" w:hAnsi="Times New Roman"/>
          <w:i/>
        </w:rPr>
        <w:t xml:space="preserve">проценат вредности и </w:t>
      </w:r>
      <w:r w:rsidRPr="00674E44">
        <w:rPr>
          <w:rFonts w:ascii="Times New Roman" w:hAnsi="Times New Roman"/>
          <w:i/>
        </w:rPr>
        <w:t>део предмета набавке који ће извршити подизвођач</w:t>
      </w:r>
      <w:r w:rsidR="003B4098" w:rsidRPr="00674E44">
        <w:rPr>
          <w:rFonts w:ascii="Times New Roman" w:hAnsi="Times New Roman"/>
          <w:i/>
        </w:rPr>
        <w:t>).</w:t>
      </w:r>
    </w:p>
    <w:p w:rsidR="009B3465" w:rsidRPr="00674E44" w:rsidRDefault="009B3465" w:rsidP="00C76736">
      <w:pPr>
        <w:jc w:val="both"/>
        <w:rPr>
          <w:rFonts w:ascii="Times New Roman" w:hAnsi="Times New Roman"/>
        </w:rPr>
      </w:pPr>
    </w:p>
    <w:bookmarkEnd w:id="21"/>
    <w:bookmarkEnd w:id="22"/>
    <w:bookmarkEnd w:id="23"/>
    <w:p w:rsidR="00670B8C" w:rsidRPr="00770098" w:rsidRDefault="00670B8C" w:rsidP="00670B8C">
      <w:pPr>
        <w:jc w:val="both"/>
        <w:rPr>
          <w:rFonts w:ascii="Times New Roman" w:eastAsia="Calibri" w:hAnsi="Times New Roman"/>
          <w:b/>
          <w:i/>
          <w:color w:val="000000"/>
        </w:rPr>
      </w:pPr>
      <w:r w:rsidRPr="00770098">
        <w:rPr>
          <w:rFonts w:ascii="Times New Roman" w:eastAsia="Calibri" w:hAnsi="Times New Roman"/>
          <w:b/>
          <w:i/>
          <w:color w:val="000000"/>
        </w:rPr>
        <w:t>Предмет уговора</w:t>
      </w:r>
    </w:p>
    <w:p w:rsidR="00670B8C" w:rsidRPr="00770098" w:rsidRDefault="00670B8C" w:rsidP="00670B8C">
      <w:pPr>
        <w:jc w:val="center"/>
        <w:rPr>
          <w:rFonts w:ascii="Times New Roman" w:eastAsia="Calibri" w:hAnsi="Times New Roman"/>
          <w:b/>
          <w:bCs/>
          <w:color w:val="000000"/>
        </w:rPr>
      </w:pPr>
    </w:p>
    <w:p w:rsidR="00670B8C" w:rsidRPr="00770098" w:rsidRDefault="00670B8C" w:rsidP="00670B8C">
      <w:pPr>
        <w:jc w:val="center"/>
        <w:rPr>
          <w:rFonts w:ascii="Times New Roman" w:eastAsia="Calibri" w:hAnsi="Times New Roman"/>
          <w:b/>
          <w:bCs/>
          <w:color w:val="000000"/>
        </w:rPr>
      </w:pPr>
      <w:proofErr w:type="gramStart"/>
      <w:r w:rsidRPr="00770098">
        <w:rPr>
          <w:rFonts w:ascii="Times New Roman" w:eastAsia="Calibri" w:hAnsi="Times New Roman"/>
          <w:b/>
          <w:bCs/>
          <w:color w:val="000000"/>
        </w:rPr>
        <w:t>Члан 2.</w:t>
      </w:r>
      <w:proofErr w:type="gramEnd"/>
    </w:p>
    <w:p w:rsidR="00670B8C" w:rsidRPr="00770098" w:rsidRDefault="00670B8C" w:rsidP="00670B8C">
      <w:pPr>
        <w:jc w:val="both"/>
        <w:rPr>
          <w:rFonts w:ascii="Times New Roman" w:eastAsia="Calibri" w:hAnsi="Times New Roman"/>
          <w:color w:val="000000"/>
        </w:rPr>
      </w:pPr>
    </w:p>
    <w:p w:rsidR="00670B8C" w:rsidRPr="00770098" w:rsidRDefault="00670B8C" w:rsidP="00670B8C">
      <w:pPr>
        <w:jc w:val="both"/>
        <w:rPr>
          <w:rFonts w:ascii="Times New Roman" w:eastAsia="Calibri" w:hAnsi="Times New Roman"/>
          <w:color w:val="000000"/>
        </w:rPr>
      </w:pPr>
      <w:r w:rsidRPr="00770098">
        <w:rPr>
          <w:rFonts w:ascii="Times New Roman" w:eastAsia="Calibri" w:hAnsi="Times New Roman"/>
          <w:color w:val="000000"/>
        </w:rPr>
        <w:t xml:space="preserve">Закључењем уговора Наручилац поверава </w:t>
      </w:r>
      <w:r w:rsidRPr="00770098">
        <w:rPr>
          <w:rFonts w:ascii="Times New Roman" w:hAnsi="Times New Roman"/>
          <w:color w:val="000000"/>
        </w:rPr>
        <w:t>Пружаоцу услуга</w:t>
      </w:r>
      <w:r w:rsidRPr="00770098">
        <w:rPr>
          <w:rFonts w:ascii="Times New Roman" w:eastAsia="Calibri" w:hAnsi="Times New Roman"/>
          <w:color w:val="000000"/>
        </w:rPr>
        <w:t xml:space="preserve">, а </w:t>
      </w:r>
      <w:r w:rsidRPr="00770098">
        <w:rPr>
          <w:rFonts w:ascii="Times New Roman" w:hAnsi="Times New Roman"/>
        </w:rPr>
        <w:t xml:space="preserve">Пружалац услуга </w:t>
      </w:r>
      <w:r w:rsidRPr="00770098">
        <w:rPr>
          <w:rFonts w:ascii="Times New Roman" w:eastAsia="Calibri" w:hAnsi="Times New Roman"/>
          <w:color w:val="000000"/>
        </w:rPr>
        <w:t xml:space="preserve">се обавезује да пружи услуге усавршавања </w:t>
      </w:r>
      <w:r w:rsidRPr="00770098">
        <w:rPr>
          <w:rFonts w:ascii="Times New Roman" w:hAnsi="Times New Roman"/>
          <w:color w:val="000000"/>
        </w:rPr>
        <w:t xml:space="preserve">информатичких кадрова </w:t>
      </w:r>
      <w:r w:rsidR="00BF50DC" w:rsidRPr="004F10F8">
        <w:rPr>
          <w:rFonts w:ascii="Times New Roman" w:hAnsi="Times New Roman"/>
        </w:rPr>
        <w:t xml:space="preserve">и консултантске услуге </w:t>
      </w:r>
      <w:r w:rsidR="00BF50DC">
        <w:rPr>
          <w:rFonts w:ascii="Times New Roman" w:hAnsi="Times New Roman"/>
        </w:rPr>
        <w:t>у</w:t>
      </w:r>
      <w:r w:rsidR="00BF50DC" w:rsidRPr="004F10F8">
        <w:rPr>
          <w:rFonts w:ascii="Times New Roman" w:hAnsi="Times New Roman"/>
        </w:rPr>
        <w:t xml:space="preserve"> </w:t>
      </w:r>
      <w:r w:rsidR="00BF50DC">
        <w:rPr>
          <w:rFonts w:ascii="Times New Roman" w:hAnsi="Times New Roman"/>
        </w:rPr>
        <w:t>реализацији</w:t>
      </w:r>
      <w:r w:rsidR="00BF50DC" w:rsidRPr="004F10F8">
        <w:rPr>
          <w:rFonts w:ascii="Times New Roman" w:hAnsi="Times New Roman"/>
        </w:rPr>
        <w:t xml:space="preserve"> Пројекта „Друга фаза имплементације ITIL препорука“ за потребе Агенције за привредне регистре</w:t>
      </w:r>
      <w:r w:rsidRPr="00770098">
        <w:rPr>
          <w:rFonts w:ascii="Times New Roman" w:eastAsia="Calibri" w:hAnsi="Times New Roman"/>
          <w:color w:val="000000"/>
        </w:rPr>
        <w:t xml:space="preserve"> (у даљем тексту: </w:t>
      </w:r>
      <w:r w:rsidRPr="00770098">
        <w:rPr>
          <w:rFonts w:ascii="Times New Roman" w:hAnsi="Times New Roman"/>
          <w:color w:val="000000"/>
        </w:rPr>
        <w:t>услуге</w:t>
      </w:r>
      <w:r w:rsidRPr="00770098">
        <w:rPr>
          <w:rFonts w:ascii="Times New Roman" w:eastAsia="Calibri" w:hAnsi="Times New Roman"/>
          <w:color w:val="000000"/>
        </w:rPr>
        <w:t xml:space="preserve">), према </w:t>
      </w:r>
      <w:r w:rsidRPr="00770098">
        <w:rPr>
          <w:rFonts w:ascii="Times New Roman" w:hAnsi="Times New Roman"/>
          <w:color w:val="000000"/>
        </w:rPr>
        <w:t>техничким карактеристикама (спецификацијама) из конкурсне документације и понуди Пружаоца услуга</w:t>
      </w:r>
      <w:r w:rsidRPr="00770098">
        <w:rPr>
          <w:rFonts w:ascii="Times New Roman" w:hAnsi="Times New Roman"/>
        </w:rPr>
        <w:t>, кој</w:t>
      </w:r>
      <w:r>
        <w:rPr>
          <w:rFonts w:ascii="Times New Roman" w:hAnsi="Times New Roman"/>
        </w:rPr>
        <w:t>и</w:t>
      </w:r>
      <w:r w:rsidRPr="00770098">
        <w:rPr>
          <w:rFonts w:ascii="Times New Roman" w:hAnsi="Times New Roman"/>
        </w:rPr>
        <w:t xml:space="preserve"> чин</w:t>
      </w:r>
      <w:r>
        <w:rPr>
          <w:rFonts w:ascii="Times New Roman" w:hAnsi="Times New Roman"/>
        </w:rPr>
        <w:t>е</w:t>
      </w:r>
      <w:r w:rsidRPr="00770098">
        <w:rPr>
          <w:rFonts w:ascii="Times New Roman" w:hAnsi="Times New Roman"/>
        </w:rPr>
        <w:t xml:space="preserve"> саставни део овог уговора</w:t>
      </w:r>
      <w:r w:rsidRPr="00770098">
        <w:rPr>
          <w:rFonts w:ascii="Times New Roman" w:hAnsi="Times New Roman"/>
          <w:color w:val="000000"/>
        </w:rPr>
        <w:t>.</w:t>
      </w:r>
      <w:r w:rsidRPr="00770098">
        <w:rPr>
          <w:rFonts w:ascii="Times New Roman" w:eastAsia="Calibri" w:hAnsi="Times New Roman"/>
          <w:color w:val="000000"/>
        </w:rPr>
        <w:t xml:space="preserve"> </w:t>
      </w:r>
    </w:p>
    <w:p w:rsidR="00670B8C" w:rsidRPr="00770098" w:rsidRDefault="00670B8C" w:rsidP="00670B8C">
      <w:pPr>
        <w:jc w:val="both"/>
        <w:rPr>
          <w:rFonts w:ascii="Times New Roman" w:eastAsia="Calibri" w:hAnsi="Times New Roman"/>
        </w:rPr>
      </w:pPr>
    </w:p>
    <w:p w:rsidR="00670B8C" w:rsidRPr="00770098" w:rsidRDefault="00670B8C" w:rsidP="00670B8C">
      <w:pPr>
        <w:rPr>
          <w:rFonts w:ascii="Times New Roman" w:eastAsia="Calibri" w:hAnsi="Times New Roman"/>
          <w:b/>
          <w:i/>
        </w:rPr>
      </w:pPr>
      <w:r w:rsidRPr="00770098">
        <w:rPr>
          <w:rFonts w:ascii="Times New Roman" w:hAnsi="Times New Roman"/>
          <w:b/>
          <w:i/>
        </w:rPr>
        <w:t>Садржина, о</w:t>
      </w:r>
      <w:r w:rsidRPr="00770098">
        <w:rPr>
          <w:rFonts w:ascii="Times New Roman" w:eastAsia="Calibri" w:hAnsi="Times New Roman"/>
          <w:b/>
          <w:i/>
        </w:rPr>
        <w:t>бим и квалитет услуга</w:t>
      </w:r>
    </w:p>
    <w:p w:rsidR="00670B8C" w:rsidRPr="00770098" w:rsidRDefault="00670B8C" w:rsidP="00670B8C">
      <w:pPr>
        <w:tabs>
          <w:tab w:val="left" w:pos="1845"/>
        </w:tabs>
        <w:rPr>
          <w:rFonts w:ascii="Times New Roman" w:eastAsia="Calibri" w:hAnsi="Times New Roman"/>
          <w:b/>
        </w:rPr>
      </w:pPr>
      <w:r w:rsidRPr="00770098">
        <w:rPr>
          <w:rFonts w:ascii="Times New Roman" w:eastAsia="Calibri" w:hAnsi="Times New Roman"/>
          <w:b/>
        </w:rPr>
        <w:tab/>
      </w:r>
    </w:p>
    <w:p w:rsidR="00670B8C" w:rsidRPr="00770098" w:rsidRDefault="00670B8C" w:rsidP="00670B8C">
      <w:pPr>
        <w:pStyle w:val="head1"/>
        <w:tabs>
          <w:tab w:val="clear" w:pos="432"/>
          <w:tab w:val="left" w:pos="720"/>
        </w:tabs>
        <w:spacing w:before="0"/>
        <w:ind w:hanging="709"/>
        <w:jc w:val="center"/>
        <w:rPr>
          <w:rFonts w:ascii="Times New Roman" w:hAnsi="Times New Roman" w:cs="Times New Roman"/>
          <w:b/>
          <w:szCs w:val="22"/>
        </w:rPr>
      </w:pPr>
      <w:r w:rsidRPr="00770098">
        <w:rPr>
          <w:rFonts w:ascii="Times New Roman" w:hAnsi="Times New Roman" w:cs="Times New Roman"/>
          <w:b/>
          <w:szCs w:val="22"/>
        </w:rPr>
        <w:t>Члан 3.</w:t>
      </w:r>
    </w:p>
    <w:p w:rsidR="00670B8C" w:rsidRPr="00770098" w:rsidRDefault="00670B8C" w:rsidP="00670B8C">
      <w:pPr>
        <w:tabs>
          <w:tab w:val="num" w:pos="1440"/>
        </w:tabs>
        <w:jc w:val="both"/>
        <w:rPr>
          <w:rFonts w:ascii="Times New Roman" w:eastAsia="Calibri" w:hAnsi="Times New Roman"/>
        </w:rPr>
      </w:pPr>
    </w:p>
    <w:p w:rsidR="00670B8C" w:rsidRPr="00770098" w:rsidRDefault="00670B8C" w:rsidP="00670B8C">
      <w:pPr>
        <w:tabs>
          <w:tab w:val="num" w:pos="1440"/>
        </w:tabs>
        <w:jc w:val="both"/>
        <w:rPr>
          <w:rFonts w:ascii="Times New Roman" w:eastAsia="Calibri" w:hAnsi="Times New Roman"/>
          <w:b/>
          <w:i/>
        </w:rPr>
      </w:pPr>
      <w:proofErr w:type="gramStart"/>
      <w:r w:rsidRPr="00770098">
        <w:rPr>
          <w:rFonts w:ascii="Times New Roman" w:hAnsi="Times New Roman"/>
        </w:rPr>
        <w:t>Садржина, о</w:t>
      </w:r>
      <w:r w:rsidRPr="00770098">
        <w:rPr>
          <w:rFonts w:ascii="Times New Roman" w:eastAsia="Calibri" w:hAnsi="Times New Roman"/>
        </w:rPr>
        <w:t xml:space="preserve">бим и квалитет услуга одређени су техничким </w:t>
      </w:r>
      <w:r w:rsidRPr="00770098">
        <w:rPr>
          <w:rFonts w:ascii="Times New Roman" w:hAnsi="Times New Roman"/>
          <w:color w:val="000000"/>
        </w:rPr>
        <w:t xml:space="preserve">карактеристикама (спецификацијама) </w:t>
      </w:r>
      <w:r w:rsidRPr="00770098">
        <w:rPr>
          <w:rFonts w:ascii="Times New Roman" w:hAnsi="Times New Roman"/>
        </w:rPr>
        <w:t xml:space="preserve">из </w:t>
      </w:r>
      <w:r w:rsidRPr="00770098">
        <w:rPr>
          <w:rFonts w:ascii="Times New Roman" w:eastAsia="Calibri" w:hAnsi="Times New Roman"/>
        </w:rPr>
        <w:t>конкурсне документације.</w:t>
      </w:r>
      <w:proofErr w:type="gramEnd"/>
    </w:p>
    <w:p w:rsidR="00670B8C" w:rsidRPr="00770098" w:rsidRDefault="00670B8C" w:rsidP="00670B8C">
      <w:pPr>
        <w:tabs>
          <w:tab w:val="num" w:pos="1440"/>
        </w:tabs>
        <w:jc w:val="both"/>
        <w:rPr>
          <w:rFonts w:ascii="Times New Roman" w:eastAsia="Calibri" w:hAnsi="Times New Roman"/>
          <w:b/>
          <w:i/>
        </w:rPr>
      </w:pPr>
    </w:p>
    <w:p w:rsidR="00670B8C" w:rsidRPr="00770098" w:rsidRDefault="00670B8C" w:rsidP="00670B8C">
      <w:pPr>
        <w:tabs>
          <w:tab w:val="num" w:pos="1440"/>
        </w:tabs>
        <w:jc w:val="both"/>
        <w:rPr>
          <w:rFonts w:ascii="Times New Roman" w:eastAsia="Calibri" w:hAnsi="Times New Roman"/>
          <w:b/>
          <w:i/>
        </w:rPr>
      </w:pPr>
      <w:r w:rsidRPr="00770098">
        <w:rPr>
          <w:rFonts w:ascii="Times New Roman" w:eastAsia="Calibri" w:hAnsi="Times New Roman"/>
          <w:b/>
          <w:i/>
        </w:rPr>
        <w:t>Обезбеђење услова за извршење услуга</w:t>
      </w:r>
    </w:p>
    <w:p w:rsidR="00670B8C" w:rsidRPr="00770098" w:rsidRDefault="00670B8C" w:rsidP="00670B8C">
      <w:pPr>
        <w:tabs>
          <w:tab w:val="num" w:pos="1440"/>
        </w:tabs>
        <w:jc w:val="both"/>
        <w:rPr>
          <w:rFonts w:ascii="Times New Roman" w:eastAsia="Calibri" w:hAnsi="Times New Roman"/>
          <w:b/>
          <w:i/>
        </w:rPr>
      </w:pPr>
    </w:p>
    <w:p w:rsidR="00670B8C" w:rsidRPr="00770098" w:rsidRDefault="00670B8C" w:rsidP="00670B8C">
      <w:pPr>
        <w:jc w:val="center"/>
        <w:rPr>
          <w:rFonts w:ascii="Times New Roman" w:eastAsia="Calibri" w:hAnsi="Times New Roman"/>
          <w:b/>
        </w:rPr>
      </w:pPr>
      <w:proofErr w:type="gramStart"/>
      <w:r w:rsidRPr="00770098">
        <w:rPr>
          <w:rFonts w:ascii="Times New Roman" w:eastAsia="Calibri" w:hAnsi="Times New Roman"/>
          <w:b/>
        </w:rPr>
        <w:t>Члан 4.</w:t>
      </w:r>
      <w:proofErr w:type="gramEnd"/>
    </w:p>
    <w:p w:rsidR="00670B8C" w:rsidRPr="00770098" w:rsidRDefault="00670B8C" w:rsidP="00670B8C">
      <w:pPr>
        <w:jc w:val="both"/>
        <w:rPr>
          <w:rFonts w:ascii="Times New Roman" w:eastAsia="Calibri" w:hAnsi="Times New Roman"/>
          <w:iCs/>
        </w:rPr>
      </w:pPr>
    </w:p>
    <w:p w:rsidR="00670B8C" w:rsidRPr="00770098" w:rsidRDefault="00670B8C" w:rsidP="00670B8C">
      <w:pPr>
        <w:jc w:val="both"/>
        <w:rPr>
          <w:rFonts w:ascii="Times New Roman" w:eastAsia="Calibri" w:hAnsi="Times New Roman"/>
          <w:iCs/>
        </w:rPr>
      </w:pPr>
      <w:proofErr w:type="gramStart"/>
      <w:r w:rsidRPr="00770098">
        <w:rPr>
          <w:rFonts w:ascii="Times New Roman" w:eastAsia="Calibri" w:hAnsi="Times New Roman"/>
          <w:iCs/>
        </w:rPr>
        <w:t xml:space="preserve">Наручилац је обавезан да </w:t>
      </w:r>
      <w:r w:rsidRPr="00770098">
        <w:rPr>
          <w:rFonts w:ascii="Times New Roman" w:hAnsi="Times New Roman"/>
          <w:iCs/>
        </w:rPr>
        <w:t>Пружаоцу услуга</w:t>
      </w:r>
      <w:r w:rsidRPr="00770098">
        <w:rPr>
          <w:rFonts w:ascii="Times New Roman" w:eastAsia="Calibri" w:hAnsi="Times New Roman"/>
          <w:iCs/>
        </w:rPr>
        <w:t xml:space="preserve"> стави на располагање ресурсе потребне за извршење услуга из члана 2.</w:t>
      </w:r>
      <w:proofErr w:type="gramEnd"/>
      <w:r w:rsidRPr="00770098">
        <w:rPr>
          <w:rFonts w:ascii="Times New Roman" w:eastAsia="Calibri" w:hAnsi="Times New Roman"/>
          <w:iCs/>
        </w:rPr>
        <w:t xml:space="preserve"> уговора, (простор, опрему, приступ свом информационом систему) одмах по закључењу уговора, а најкасније у року од 2 (два) дана од дана закључења уговора, као и да </w:t>
      </w:r>
      <w:r w:rsidR="00550ABD">
        <w:rPr>
          <w:rFonts w:ascii="Times New Roman" w:eastAsia="Calibri" w:hAnsi="Times New Roman"/>
          <w:iCs/>
        </w:rPr>
        <w:t>Пружаоцу услуга</w:t>
      </w:r>
      <w:r w:rsidRPr="00770098">
        <w:rPr>
          <w:rFonts w:ascii="Times New Roman" w:eastAsia="Calibri" w:hAnsi="Times New Roman"/>
          <w:iCs/>
        </w:rPr>
        <w:t xml:space="preserve"> сва детаљна упутства, смернице и информације потребне за рад, као и обезбеди све друге неопходне услове за извршење предметних услуга.</w:t>
      </w:r>
    </w:p>
    <w:p w:rsidR="00670B8C" w:rsidRPr="00F03323" w:rsidRDefault="00670B8C" w:rsidP="00670B8C">
      <w:pPr>
        <w:jc w:val="both"/>
        <w:rPr>
          <w:rFonts w:ascii="Times New Roman" w:eastAsia="Calibri" w:hAnsi="Times New Roman"/>
          <w:iCs/>
        </w:rPr>
      </w:pPr>
    </w:p>
    <w:p w:rsidR="00670B8C" w:rsidRPr="00770098" w:rsidRDefault="00670B8C" w:rsidP="00670B8C">
      <w:pPr>
        <w:tabs>
          <w:tab w:val="num" w:pos="834"/>
        </w:tabs>
        <w:jc w:val="center"/>
        <w:rPr>
          <w:rFonts w:ascii="Times New Roman" w:eastAsia="Calibri" w:hAnsi="Times New Roman"/>
          <w:b/>
        </w:rPr>
      </w:pPr>
      <w:proofErr w:type="gramStart"/>
      <w:r w:rsidRPr="00770098">
        <w:rPr>
          <w:rFonts w:ascii="Times New Roman" w:eastAsia="Calibri" w:hAnsi="Times New Roman"/>
          <w:b/>
        </w:rPr>
        <w:t xml:space="preserve">Члан </w:t>
      </w:r>
      <w:r>
        <w:rPr>
          <w:rFonts w:ascii="Times New Roman" w:eastAsia="Calibri" w:hAnsi="Times New Roman"/>
          <w:b/>
        </w:rPr>
        <w:t>5</w:t>
      </w:r>
      <w:r w:rsidRPr="00770098">
        <w:rPr>
          <w:rFonts w:ascii="Times New Roman" w:eastAsia="Calibri" w:hAnsi="Times New Roman"/>
          <w:b/>
        </w:rPr>
        <w:t>.</w:t>
      </w:r>
      <w:proofErr w:type="gramEnd"/>
    </w:p>
    <w:p w:rsidR="00670B8C" w:rsidRPr="00770098" w:rsidRDefault="00670B8C" w:rsidP="00670B8C">
      <w:pPr>
        <w:tabs>
          <w:tab w:val="num" w:pos="1440"/>
        </w:tabs>
        <w:jc w:val="both"/>
        <w:rPr>
          <w:rFonts w:ascii="Times New Roman" w:eastAsia="Calibri" w:hAnsi="Times New Roman"/>
        </w:rPr>
      </w:pPr>
    </w:p>
    <w:p w:rsidR="00670B8C" w:rsidRPr="00770098" w:rsidRDefault="00670B8C" w:rsidP="00670B8C">
      <w:pPr>
        <w:tabs>
          <w:tab w:val="num" w:pos="1440"/>
        </w:tabs>
        <w:jc w:val="both"/>
        <w:rPr>
          <w:rFonts w:ascii="Times New Roman" w:eastAsia="Calibri" w:hAnsi="Times New Roman"/>
        </w:rPr>
      </w:pPr>
      <w:r w:rsidRPr="00770098">
        <w:rPr>
          <w:rFonts w:ascii="Times New Roman" w:eastAsia="Calibri" w:hAnsi="Times New Roman"/>
        </w:rPr>
        <w:t>Пружалац услуга је обавезан да:</w:t>
      </w:r>
    </w:p>
    <w:p w:rsidR="00670B8C" w:rsidRPr="00770098" w:rsidRDefault="00670B8C" w:rsidP="00670B8C">
      <w:pPr>
        <w:tabs>
          <w:tab w:val="num" w:pos="1440"/>
        </w:tabs>
        <w:jc w:val="both"/>
        <w:rPr>
          <w:rFonts w:ascii="Times New Roman" w:eastAsia="Calibri" w:hAnsi="Times New Roman"/>
        </w:rPr>
      </w:pPr>
      <w:r w:rsidRPr="00770098">
        <w:rPr>
          <w:rFonts w:ascii="Times New Roman" w:eastAsia="Calibri" w:hAnsi="Times New Roman"/>
        </w:rPr>
        <w:t xml:space="preserve">а) </w:t>
      </w:r>
      <w:proofErr w:type="gramStart"/>
      <w:r w:rsidRPr="00770098">
        <w:rPr>
          <w:rFonts w:ascii="Times New Roman" w:eastAsia="Calibri" w:hAnsi="Times New Roman"/>
        </w:rPr>
        <w:t>пружи</w:t>
      </w:r>
      <w:proofErr w:type="gramEnd"/>
      <w:r w:rsidRPr="00770098">
        <w:rPr>
          <w:rFonts w:ascii="Times New Roman" w:eastAsia="Calibri" w:hAnsi="Times New Roman"/>
        </w:rPr>
        <w:t xml:space="preserve"> услуге из члана 2. </w:t>
      </w:r>
      <w:proofErr w:type="gramStart"/>
      <w:r w:rsidR="00F43DD0">
        <w:rPr>
          <w:rFonts w:ascii="Times New Roman" w:eastAsia="Calibri" w:hAnsi="Times New Roman"/>
        </w:rPr>
        <w:t>уговора</w:t>
      </w:r>
      <w:proofErr w:type="gramEnd"/>
      <w:r w:rsidR="00F43DD0">
        <w:rPr>
          <w:rFonts w:ascii="Times New Roman" w:eastAsia="Calibri" w:hAnsi="Times New Roman"/>
        </w:rPr>
        <w:t xml:space="preserve"> код Наручиоца </w:t>
      </w:r>
      <w:r w:rsidRPr="00770098">
        <w:rPr>
          <w:rFonts w:ascii="Times New Roman" w:eastAsia="Calibri" w:hAnsi="Times New Roman"/>
        </w:rPr>
        <w:t xml:space="preserve">у </w:t>
      </w:r>
      <w:r w:rsidRPr="00770098">
        <w:rPr>
          <w:rFonts w:ascii="Times New Roman" w:hAnsi="Times New Roman"/>
        </w:rPr>
        <w:t xml:space="preserve">складу са техничким карактеристикама (спецификацијама) из конкурсне документације, важећим стандардима квалитета и </w:t>
      </w:r>
      <w:r w:rsidRPr="00770098">
        <w:rPr>
          <w:rFonts w:ascii="Times New Roman" w:hAnsi="Times New Roman"/>
          <w:color w:val="000000"/>
        </w:rPr>
        <w:t>важећим прописима који регулишу ову област</w:t>
      </w:r>
      <w:r w:rsidRPr="00770098">
        <w:rPr>
          <w:rFonts w:ascii="Times New Roman" w:eastAsia="Calibri" w:hAnsi="Times New Roman"/>
        </w:rPr>
        <w:t>;</w:t>
      </w:r>
    </w:p>
    <w:p w:rsidR="00670B8C" w:rsidRDefault="00670B8C" w:rsidP="00670B8C">
      <w:pPr>
        <w:pStyle w:val="head1"/>
        <w:keepLines w:val="0"/>
        <w:tabs>
          <w:tab w:val="clear" w:pos="432"/>
        </w:tabs>
        <w:spacing w:before="0"/>
        <w:ind w:left="0"/>
        <w:rPr>
          <w:rFonts w:ascii="Times New Roman" w:hAnsi="Times New Roman" w:cs="Times New Roman"/>
          <w:szCs w:val="22"/>
        </w:rPr>
      </w:pPr>
      <w:r w:rsidRPr="00770098">
        <w:rPr>
          <w:rFonts w:ascii="Times New Roman" w:hAnsi="Times New Roman" w:cs="Times New Roman"/>
          <w:szCs w:val="22"/>
        </w:rPr>
        <w:t>б) обезбеди лиц</w:t>
      </w:r>
      <w:r w:rsidR="00F43DD0">
        <w:rPr>
          <w:rFonts w:ascii="Times New Roman" w:hAnsi="Times New Roman" w:cs="Times New Roman"/>
          <w:szCs w:val="22"/>
        </w:rPr>
        <w:t>а</w:t>
      </w:r>
      <w:r>
        <w:rPr>
          <w:rFonts w:ascii="Times New Roman" w:hAnsi="Times New Roman" w:cs="Times New Roman"/>
          <w:szCs w:val="22"/>
        </w:rPr>
        <w:t xml:space="preserve"> (</w:t>
      </w:r>
      <w:r w:rsidR="00F43DD0">
        <w:rPr>
          <w:rFonts w:ascii="Times New Roman" w:hAnsi="Times New Roman" w:cs="Times New Roman"/>
          <w:szCs w:val="22"/>
        </w:rPr>
        <w:t>експерте</w:t>
      </w:r>
      <w:r>
        <w:rPr>
          <w:rFonts w:ascii="Times New Roman" w:hAnsi="Times New Roman" w:cs="Times New Roman"/>
          <w:szCs w:val="22"/>
        </w:rPr>
        <w:t>)</w:t>
      </w:r>
      <w:r w:rsidRPr="00770098">
        <w:rPr>
          <w:rFonts w:ascii="Times New Roman" w:hAnsi="Times New Roman" w:cs="Times New Roman"/>
          <w:szCs w:val="22"/>
        </w:rPr>
        <w:t xml:space="preserve"> </w:t>
      </w:r>
      <w:r>
        <w:rPr>
          <w:rFonts w:ascii="Times New Roman" w:hAnsi="Times New Roman" w:cs="Times New Roman"/>
          <w:szCs w:val="22"/>
        </w:rPr>
        <w:t>у складу са технички</w:t>
      </w:r>
      <w:r w:rsidR="007A7230">
        <w:rPr>
          <w:rFonts w:ascii="Times New Roman" w:hAnsi="Times New Roman" w:cs="Times New Roman"/>
          <w:szCs w:val="22"/>
        </w:rPr>
        <w:t>м</w:t>
      </w:r>
      <w:r>
        <w:rPr>
          <w:rFonts w:ascii="Times New Roman" w:hAnsi="Times New Roman" w:cs="Times New Roman"/>
          <w:szCs w:val="22"/>
        </w:rPr>
        <w:t xml:space="preserve"> карактеристика</w:t>
      </w:r>
      <w:r w:rsidR="007A7230">
        <w:rPr>
          <w:rFonts w:ascii="Times New Roman" w:hAnsi="Times New Roman" w:cs="Times New Roman"/>
          <w:szCs w:val="22"/>
        </w:rPr>
        <w:t>ма</w:t>
      </w:r>
      <w:r>
        <w:rPr>
          <w:rFonts w:ascii="Times New Roman" w:hAnsi="Times New Roman" w:cs="Times New Roman"/>
          <w:szCs w:val="22"/>
        </w:rPr>
        <w:t xml:space="preserve"> (спецификацијама)</w:t>
      </w:r>
      <w:r w:rsidRPr="001D6906">
        <w:rPr>
          <w:rFonts w:ascii="Times New Roman" w:hAnsi="Times New Roman"/>
        </w:rPr>
        <w:t xml:space="preserve"> </w:t>
      </w:r>
      <w:r w:rsidRPr="00770098">
        <w:rPr>
          <w:rFonts w:ascii="Times New Roman" w:hAnsi="Times New Roman"/>
        </w:rPr>
        <w:t>из конкурсне документације</w:t>
      </w:r>
      <w:r>
        <w:rPr>
          <w:rFonts w:ascii="Times New Roman" w:hAnsi="Times New Roman" w:cs="Times New Roman"/>
          <w:szCs w:val="22"/>
        </w:rPr>
        <w:t xml:space="preserve"> </w:t>
      </w:r>
      <w:r w:rsidRPr="00770098">
        <w:rPr>
          <w:rFonts w:ascii="Times New Roman" w:hAnsi="Times New Roman" w:cs="Times New Roman"/>
          <w:szCs w:val="22"/>
        </w:rPr>
        <w:t>кој</w:t>
      </w:r>
      <w:r w:rsidR="008D7BFD">
        <w:rPr>
          <w:rFonts w:ascii="Times New Roman" w:hAnsi="Times New Roman" w:cs="Times New Roman"/>
          <w:szCs w:val="22"/>
        </w:rPr>
        <w:t>а</w:t>
      </w:r>
      <w:r>
        <w:rPr>
          <w:rFonts w:ascii="Times New Roman" w:hAnsi="Times New Roman" w:cs="Times New Roman"/>
          <w:szCs w:val="22"/>
        </w:rPr>
        <w:t xml:space="preserve"> </w:t>
      </w:r>
      <w:r w:rsidRPr="00770098">
        <w:rPr>
          <w:rFonts w:ascii="Times New Roman" w:hAnsi="Times New Roman" w:cs="Times New Roman"/>
          <w:szCs w:val="22"/>
        </w:rPr>
        <w:t xml:space="preserve">ће у име и за рачун Пружаоца услуга реализовати </w:t>
      </w:r>
      <w:r w:rsidR="00987571">
        <w:rPr>
          <w:rFonts w:ascii="Times New Roman" w:hAnsi="Times New Roman" w:cs="Times New Roman"/>
          <w:szCs w:val="22"/>
        </w:rPr>
        <w:t>услуге</w:t>
      </w:r>
      <w:r>
        <w:rPr>
          <w:rFonts w:ascii="Times New Roman" w:hAnsi="Times New Roman" w:cs="Times New Roman"/>
          <w:szCs w:val="22"/>
        </w:rPr>
        <w:t xml:space="preserve">, </w:t>
      </w:r>
      <w:r w:rsidRPr="00770098">
        <w:rPr>
          <w:rFonts w:ascii="Times New Roman" w:hAnsi="Times New Roman" w:cs="Times New Roman"/>
          <w:szCs w:val="22"/>
        </w:rPr>
        <w:t>и представника који ће бити задужен за примопредају услуга, под условима утврђеним овим уговором;</w:t>
      </w:r>
    </w:p>
    <w:p w:rsidR="00055425" w:rsidRPr="00055425" w:rsidRDefault="00055425" w:rsidP="00670B8C">
      <w:pPr>
        <w:pStyle w:val="head1"/>
        <w:keepLines w:val="0"/>
        <w:tabs>
          <w:tab w:val="clear" w:pos="432"/>
        </w:tabs>
        <w:spacing w:before="0"/>
        <w:ind w:left="0"/>
        <w:rPr>
          <w:rFonts w:ascii="Times New Roman" w:hAnsi="Times New Roman" w:cs="Times New Roman"/>
          <w:szCs w:val="22"/>
        </w:rPr>
      </w:pPr>
      <w:r>
        <w:rPr>
          <w:rFonts w:ascii="Times New Roman" w:hAnsi="Times New Roman" w:cs="Times New Roman"/>
          <w:szCs w:val="22"/>
        </w:rPr>
        <w:t>в) обезбеди стручну литературу неопходну за извршење услуга из члана 2. уговора;</w:t>
      </w:r>
    </w:p>
    <w:p w:rsidR="00670B8C" w:rsidRPr="00770098" w:rsidRDefault="00055425" w:rsidP="00670B8C">
      <w:pPr>
        <w:pStyle w:val="head1"/>
        <w:keepLines w:val="0"/>
        <w:tabs>
          <w:tab w:val="clear" w:pos="432"/>
        </w:tabs>
        <w:spacing w:before="0"/>
        <w:ind w:left="0"/>
        <w:rPr>
          <w:rFonts w:ascii="Times New Roman" w:hAnsi="Times New Roman" w:cs="Times New Roman"/>
          <w:bCs/>
          <w:szCs w:val="22"/>
        </w:rPr>
      </w:pPr>
      <w:r>
        <w:rPr>
          <w:rFonts w:ascii="Times New Roman" w:hAnsi="Times New Roman" w:cs="Times New Roman"/>
          <w:szCs w:val="22"/>
        </w:rPr>
        <w:t>г</w:t>
      </w:r>
      <w:r w:rsidR="00670B8C" w:rsidRPr="00770098">
        <w:rPr>
          <w:rFonts w:ascii="Times New Roman" w:hAnsi="Times New Roman" w:cs="Times New Roman"/>
          <w:szCs w:val="22"/>
        </w:rPr>
        <w:t>)</w:t>
      </w:r>
      <w:r w:rsidR="00670B8C" w:rsidRPr="00770098">
        <w:rPr>
          <w:rFonts w:ascii="Times New Roman" w:hAnsi="Times New Roman" w:cs="Times New Roman"/>
          <w:bCs/>
          <w:szCs w:val="22"/>
        </w:rPr>
        <w:t xml:space="preserve"> у складу са законом обезбеди посебне мере заштите података и информација које добије од Наручиоца за све време трајања уговора и након тога, у складу са прописима Републике Србије, сем у случају обавезе неке од уговорних страна да пружи информације захтеване од стране другог надлежног државног органа чија је функција вршење контроле или надзора над радом уговорних страна.</w:t>
      </w:r>
    </w:p>
    <w:p w:rsidR="00670B8C" w:rsidRPr="00770098" w:rsidRDefault="00670B8C" w:rsidP="00670B8C">
      <w:pPr>
        <w:pStyle w:val="head1"/>
        <w:keepLines w:val="0"/>
        <w:tabs>
          <w:tab w:val="clear" w:pos="432"/>
        </w:tabs>
        <w:spacing w:before="0"/>
        <w:ind w:left="0"/>
        <w:rPr>
          <w:rFonts w:ascii="Times New Roman" w:hAnsi="Times New Roman" w:cs="Times New Roman"/>
          <w:szCs w:val="22"/>
        </w:rPr>
      </w:pPr>
    </w:p>
    <w:p w:rsidR="00670B8C" w:rsidRPr="00770098" w:rsidRDefault="00670B8C" w:rsidP="00670B8C">
      <w:pPr>
        <w:tabs>
          <w:tab w:val="num" w:pos="1440"/>
        </w:tabs>
        <w:jc w:val="both"/>
        <w:rPr>
          <w:rFonts w:ascii="Times New Roman" w:eastAsia="Calibri" w:hAnsi="Times New Roman"/>
          <w:b/>
          <w:i/>
        </w:rPr>
      </w:pPr>
      <w:r w:rsidRPr="00770098">
        <w:rPr>
          <w:rFonts w:ascii="Times New Roman" w:eastAsia="Calibri" w:hAnsi="Times New Roman"/>
          <w:b/>
          <w:i/>
        </w:rPr>
        <w:t>Вредност уговорених услуга</w:t>
      </w:r>
    </w:p>
    <w:p w:rsidR="00670B8C" w:rsidRPr="00770098" w:rsidRDefault="00670B8C" w:rsidP="00670B8C">
      <w:pPr>
        <w:tabs>
          <w:tab w:val="num" w:pos="1440"/>
        </w:tabs>
        <w:jc w:val="both"/>
        <w:rPr>
          <w:rFonts w:ascii="Times New Roman" w:eastAsia="Calibri" w:hAnsi="Times New Roman"/>
        </w:rPr>
      </w:pPr>
    </w:p>
    <w:p w:rsidR="00670B8C" w:rsidRPr="00770098" w:rsidRDefault="00670B8C" w:rsidP="00670B8C">
      <w:pPr>
        <w:tabs>
          <w:tab w:val="num" w:pos="1440"/>
        </w:tabs>
        <w:jc w:val="center"/>
        <w:rPr>
          <w:rFonts w:ascii="Times New Roman" w:eastAsia="Calibri" w:hAnsi="Times New Roman"/>
          <w:b/>
        </w:rPr>
      </w:pPr>
      <w:proofErr w:type="gramStart"/>
      <w:r w:rsidRPr="00770098">
        <w:rPr>
          <w:rFonts w:ascii="Times New Roman" w:eastAsia="Calibri" w:hAnsi="Times New Roman"/>
          <w:b/>
        </w:rPr>
        <w:t xml:space="preserve">Члан </w:t>
      </w:r>
      <w:r>
        <w:rPr>
          <w:rFonts w:ascii="Times New Roman" w:eastAsia="Calibri" w:hAnsi="Times New Roman"/>
          <w:b/>
        </w:rPr>
        <w:t>6</w:t>
      </w:r>
      <w:r w:rsidRPr="00770098">
        <w:rPr>
          <w:rFonts w:ascii="Times New Roman" w:eastAsia="Calibri" w:hAnsi="Times New Roman"/>
          <w:b/>
        </w:rPr>
        <w:t>.</w:t>
      </w:r>
      <w:proofErr w:type="gramEnd"/>
    </w:p>
    <w:p w:rsidR="00670B8C" w:rsidRPr="00770098" w:rsidRDefault="00670B8C" w:rsidP="00670B8C">
      <w:pPr>
        <w:widowControl w:val="0"/>
        <w:autoSpaceDE w:val="0"/>
        <w:autoSpaceDN w:val="0"/>
        <w:adjustRightInd w:val="0"/>
        <w:spacing w:line="276" w:lineRule="auto"/>
        <w:jc w:val="both"/>
        <w:rPr>
          <w:rFonts w:ascii="Times New Roman" w:eastAsia="Calibri" w:hAnsi="Times New Roman"/>
          <w:color w:val="000000"/>
        </w:rPr>
      </w:pPr>
    </w:p>
    <w:p w:rsidR="00670B8C" w:rsidRPr="00770098" w:rsidRDefault="00670B8C" w:rsidP="00670B8C">
      <w:pPr>
        <w:widowControl w:val="0"/>
        <w:autoSpaceDE w:val="0"/>
        <w:autoSpaceDN w:val="0"/>
        <w:adjustRightInd w:val="0"/>
        <w:spacing w:line="276" w:lineRule="auto"/>
        <w:jc w:val="both"/>
        <w:rPr>
          <w:rFonts w:ascii="Times New Roman" w:eastAsia="Calibri" w:hAnsi="Times New Roman"/>
          <w:color w:val="000000"/>
        </w:rPr>
      </w:pPr>
      <w:r w:rsidRPr="00770098">
        <w:rPr>
          <w:rFonts w:ascii="Times New Roman" w:eastAsia="Calibri" w:hAnsi="Times New Roman"/>
          <w:color w:val="000000"/>
        </w:rPr>
        <w:t xml:space="preserve">Уговорне стране утврђују да </w:t>
      </w:r>
      <w:r>
        <w:rPr>
          <w:rFonts w:ascii="Times New Roman" w:eastAsia="Calibri" w:hAnsi="Times New Roman"/>
          <w:color w:val="000000"/>
        </w:rPr>
        <w:t xml:space="preserve">укупна </w:t>
      </w:r>
      <w:r w:rsidRPr="00770098">
        <w:rPr>
          <w:rFonts w:ascii="Times New Roman" w:hAnsi="Times New Roman"/>
          <w:color w:val="000000"/>
        </w:rPr>
        <w:t>накнада</w:t>
      </w:r>
      <w:r w:rsidRPr="00770098">
        <w:rPr>
          <w:rFonts w:ascii="Times New Roman" w:eastAsia="Calibri" w:hAnsi="Times New Roman"/>
          <w:color w:val="000000"/>
        </w:rPr>
        <w:t xml:space="preserve"> за пружање услуга које су предмет овог уговора  </w:t>
      </w:r>
      <w:r w:rsidRPr="00770098">
        <w:rPr>
          <w:rFonts w:ascii="Times New Roman" w:eastAsia="Calibri" w:hAnsi="Times New Roman"/>
          <w:color w:val="000000"/>
        </w:rPr>
        <w:lastRenderedPageBreak/>
        <w:t>износи ____</w:t>
      </w:r>
      <w:r>
        <w:rPr>
          <w:rFonts w:ascii="Times New Roman" w:eastAsia="Calibri" w:hAnsi="Times New Roman"/>
          <w:color w:val="000000"/>
        </w:rPr>
        <w:t>___</w:t>
      </w:r>
      <w:r w:rsidR="00356686">
        <w:rPr>
          <w:rFonts w:ascii="Times New Roman" w:eastAsia="Calibri" w:hAnsi="Times New Roman"/>
          <w:color w:val="000000"/>
        </w:rPr>
        <w:t>_____</w:t>
      </w:r>
      <w:r>
        <w:rPr>
          <w:rFonts w:ascii="Times New Roman" w:eastAsia="Calibri" w:hAnsi="Times New Roman"/>
          <w:color w:val="000000"/>
        </w:rPr>
        <w:t xml:space="preserve">___ (словима: </w:t>
      </w:r>
      <w:r w:rsidRPr="00770098">
        <w:rPr>
          <w:rFonts w:ascii="Times New Roman" w:eastAsia="Calibri" w:hAnsi="Times New Roman"/>
          <w:color w:val="000000"/>
        </w:rPr>
        <w:t xml:space="preserve"> </w:t>
      </w:r>
      <w:r w:rsidR="00234017">
        <w:rPr>
          <w:rFonts w:ascii="Times New Roman" w:eastAsia="Calibri" w:hAnsi="Times New Roman"/>
          <w:color w:val="000000"/>
        </w:rPr>
        <w:t>___</w:t>
      </w:r>
      <w:r w:rsidRPr="00770098">
        <w:rPr>
          <w:rFonts w:ascii="Times New Roman" w:eastAsia="Calibri" w:hAnsi="Times New Roman"/>
          <w:color w:val="000000"/>
        </w:rPr>
        <w:t>__</w:t>
      </w:r>
      <w:r>
        <w:rPr>
          <w:rFonts w:ascii="Times New Roman" w:eastAsia="Calibri" w:hAnsi="Times New Roman"/>
          <w:color w:val="000000"/>
        </w:rPr>
        <w:t>____</w:t>
      </w:r>
      <w:r w:rsidRPr="00770098">
        <w:rPr>
          <w:rFonts w:ascii="Times New Roman" w:eastAsia="Calibri" w:hAnsi="Times New Roman"/>
          <w:color w:val="000000"/>
        </w:rPr>
        <w:t>___________________</w:t>
      </w:r>
      <w:r>
        <w:rPr>
          <w:rFonts w:ascii="Times New Roman" w:eastAsia="Calibri" w:hAnsi="Times New Roman"/>
          <w:color w:val="000000"/>
        </w:rPr>
        <w:t>___</w:t>
      </w:r>
      <w:r w:rsidRPr="00770098">
        <w:rPr>
          <w:rFonts w:ascii="Times New Roman" w:eastAsia="Calibri" w:hAnsi="Times New Roman"/>
          <w:color w:val="000000"/>
        </w:rPr>
        <w:t xml:space="preserve">________________ </w:t>
      </w:r>
      <w:r w:rsidR="00234017">
        <w:rPr>
          <w:rFonts w:ascii="Times New Roman" w:eastAsia="Calibri" w:hAnsi="Times New Roman"/>
          <w:color w:val="000000"/>
        </w:rPr>
        <w:t xml:space="preserve">_________________) </w:t>
      </w:r>
      <w:r w:rsidRPr="00770098">
        <w:rPr>
          <w:rFonts w:ascii="Times New Roman" w:eastAsia="Calibri" w:hAnsi="Times New Roman"/>
          <w:color w:val="000000"/>
        </w:rPr>
        <w:t>динара</w:t>
      </w:r>
      <w:r w:rsidR="00F2494C">
        <w:rPr>
          <w:rFonts w:ascii="Times New Roman" w:eastAsia="Calibri" w:hAnsi="Times New Roman"/>
          <w:color w:val="000000"/>
        </w:rPr>
        <w:t>, од чега вредност услуга прве фазе Посла износи ______________ (словима: __________________________________________</w:t>
      </w:r>
      <w:r w:rsidR="00234017">
        <w:rPr>
          <w:rFonts w:ascii="Times New Roman" w:eastAsia="Calibri" w:hAnsi="Times New Roman"/>
          <w:color w:val="000000"/>
        </w:rPr>
        <w:t>_________</w:t>
      </w:r>
      <w:r w:rsidR="00F2494C">
        <w:rPr>
          <w:rFonts w:ascii="Times New Roman" w:eastAsia="Calibri" w:hAnsi="Times New Roman"/>
          <w:color w:val="000000"/>
        </w:rPr>
        <w:t xml:space="preserve">__), вредност услуга друге фазе </w:t>
      </w:r>
      <w:r w:rsidR="0066724C">
        <w:rPr>
          <w:rFonts w:ascii="Times New Roman" w:eastAsia="Calibri" w:hAnsi="Times New Roman"/>
          <w:color w:val="000000"/>
        </w:rPr>
        <w:t>П</w:t>
      </w:r>
      <w:r w:rsidR="00F2494C">
        <w:rPr>
          <w:rFonts w:ascii="Times New Roman" w:eastAsia="Calibri" w:hAnsi="Times New Roman"/>
          <w:color w:val="000000"/>
        </w:rPr>
        <w:t xml:space="preserve">осла износи _______________ (словима: </w:t>
      </w:r>
      <w:r w:rsidR="00234017">
        <w:rPr>
          <w:rFonts w:ascii="Times New Roman" w:eastAsia="Calibri" w:hAnsi="Times New Roman"/>
          <w:color w:val="000000"/>
        </w:rPr>
        <w:t>___________</w:t>
      </w:r>
      <w:r w:rsidR="00F2494C">
        <w:rPr>
          <w:rFonts w:ascii="Times New Roman" w:eastAsia="Calibri" w:hAnsi="Times New Roman"/>
          <w:color w:val="000000"/>
        </w:rPr>
        <w:t>______________</w:t>
      </w:r>
      <w:r w:rsidR="00234017">
        <w:rPr>
          <w:rFonts w:ascii="Times New Roman" w:eastAsia="Calibri" w:hAnsi="Times New Roman"/>
          <w:color w:val="000000"/>
        </w:rPr>
        <w:t xml:space="preserve">_____________ __________________) </w:t>
      </w:r>
      <w:r w:rsidR="00F2494C">
        <w:rPr>
          <w:rFonts w:ascii="Times New Roman" w:eastAsia="Calibri" w:hAnsi="Times New Roman"/>
          <w:color w:val="000000"/>
        </w:rPr>
        <w:t xml:space="preserve">динара и вредност услуга треће фазе </w:t>
      </w:r>
      <w:r w:rsidR="0066724C">
        <w:rPr>
          <w:rFonts w:ascii="Times New Roman" w:eastAsia="Calibri" w:hAnsi="Times New Roman"/>
          <w:color w:val="000000"/>
        </w:rPr>
        <w:t>П</w:t>
      </w:r>
      <w:r w:rsidR="00F2494C">
        <w:rPr>
          <w:rFonts w:ascii="Times New Roman" w:eastAsia="Calibri" w:hAnsi="Times New Roman"/>
          <w:color w:val="000000"/>
        </w:rPr>
        <w:t>осла износи  ______________ (словима: __________</w:t>
      </w:r>
      <w:r w:rsidR="00234017">
        <w:rPr>
          <w:rFonts w:ascii="Times New Roman" w:eastAsia="Calibri" w:hAnsi="Times New Roman"/>
          <w:color w:val="000000"/>
        </w:rPr>
        <w:t>_</w:t>
      </w:r>
      <w:r w:rsidR="00F2494C">
        <w:rPr>
          <w:rFonts w:ascii="Times New Roman" w:eastAsia="Calibri" w:hAnsi="Times New Roman"/>
          <w:color w:val="000000"/>
        </w:rPr>
        <w:t>_</w:t>
      </w:r>
      <w:r w:rsidR="00234017">
        <w:rPr>
          <w:rFonts w:ascii="Times New Roman" w:eastAsia="Calibri" w:hAnsi="Times New Roman"/>
          <w:color w:val="000000"/>
        </w:rPr>
        <w:t xml:space="preserve">_________________________________________________) </w:t>
      </w:r>
      <w:r w:rsidR="00F2494C">
        <w:rPr>
          <w:rFonts w:ascii="Times New Roman" w:eastAsia="Calibri" w:hAnsi="Times New Roman"/>
          <w:color w:val="000000"/>
        </w:rPr>
        <w:t>динара</w:t>
      </w:r>
      <w:r w:rsidRPr="00770098">
        <w:rPr>
          <w:rFonts w:ascii="Times New Roman" w:eastAsia="Calibri" w:hAnsi="Times New Roman"/>
          <w:color w:val="000000"/>
        </w:rPr>
        <w:t>.</w:t>
      </w:r>
    </w:p>
    <w:p w:rsidR="00670B8C" w:rsidRPr="00770098" w:rsidRDefault="00670B8C" w:rsidP="00670B8C">
      <w:pPr>
        <w:widowControl w:val="0"/>
        <w:autoSpaceDE w:val="0"/>
        <w:autoSpaceDN w:val="0"/>
        <w:adjustRightInd w:val="0"/>
        <w:spacing w:line="276" w:lineRule="auto"/>
        <w:jc w:val="both"/>
        <w:rPr>
          <w:rFonts w:ascii="Times New Roman" w:eastAsia="Calibri" w:hAnsi="Times New Roman"/>
        </w:rPr>
      </w:pPr>
    </w:p>
    <w:p w:rsidR="00670B8C" w:rsidRPr="00770098" w:rsidRDefault="00670B8C" w:rsidP="00670B8C">
      <w:pPr>
        <w:tabs>
          <w:tab w:val="num" w:pos="1440"/>
        </w:tabs>
        <w:jc w:val="both"/>
        <w:rPr>
          <w:rFonts w:ascii="Times New Roman" w:eastAsia="Calibri" w:hAnsi="Times New Roman"/>
        </w:rPr>
      </w:pPr>
      <w:proofErr w:type="gramStart"/>
      <w:r w:rsidRPr="00770098">
        <w:rPr>
          <w:rFonts w:ascii="Times New Roman" w:eastAsia="Calibri" w:hAnsi="Times New Roman"/>
        </w:rPr>
        <w:t>У накнаду из става 1.</w:t>
      </w:r>
      <w:proofErr w:type="gramEnd"/>
      <w:r w:rsidRPr="00770098">
        <w:rPr>
          <w:rFonts w:ascii="Times New Roman" w:eastAsia="Calibri" w:hAnsi="Times New Roman"/>
        </w:rPr>
        <w:t xml:space="preserve"> </w:t>
      </w:r>
      <w:proofErr w:type="gramStart"/>
      <w:r w:rsidRPr="00770098">
        <w:rPr>
          <w:rFonts w:ascii="Times New Roman" w:eastAsia="Calibri" w:hAnsi="Times New Roman"/>
        </w:rPr>
        <w:t>овог</w:t>
      </w:r>
      <w:proofErr w:type="gramEnd"/>
      <w:r w:rsidRPr="00770098">
        <w:rPr>
          <w:rFonts w:ascii="Times New Roman" w:eastAsia="Calibri" w:hAnsi="Times New Roman"/>
        </w:rPr>
        <w:t xml:space="preserve"> члана није урачунат порез на додату вредност, који пада на терет Наручиоца.</w:t>
      </w:r>
    </w:p>
    <w:p w:rsidR="00670B8C" w:rsidRPr="00770098" w:rsidRDefault="00670B8C" w:rsidP="00670B8C">
      <w:pPr>
        <w:tabs>
          <w:tab w:val="num" w:pos="1440"/>
        </w:tabs>
        <w:jc w:val="both"/>
        <w:rPr>
          <w:rFonts w:ascii="Times New Roman" w:eastAsia="Calibri" w:hAnsi="Times New Roman"/>
        </w:rPr>
      </w:pPr>
    </w:p>
    <w:p w:rsidR="00670B8C" w:rsidRPr="00770098" w:rsidRDefault="00670B8C" w:rsidP="00670B8C">
      <w:pPr>
        <w:tabs>
          <w:tab w:val="num" w:pos="1440"/>
        </w:tabs>
        <w:jc w:val="both"/>
        <w:rPr>
          <w:rFonts w:ascii="Times New Roman" w:eastAsia="Calibri" w:hAnsi="Times New Roman"/>
        </w:rPr>
      </w:pPr>
      <w:proofErr w:type="gramStart"/>
      <w:r w:rsidRPr="00770098">
        <w:rPr>
          <w:rFonts w:ascii="Times New Roman" w:eastAsia="Calibri" w:hAnsi="Times New Roman"/>
        </w:rPr>
        <w:t>Накнада из става 1.</w:t>
      </w:r>
      <w:proofErr w:type="gramEnd"/>
      <w:r w:rsidRPr="00770098">
        <w:rPr>
          <w:rFonts w:ascii="Times New Roman" w:eastAsia="Calibri" w:hAnsi="Times New Roman"/>
        </w:rPr>
        <w:t xml:space="preserve"> </w:t>
      </w:r>
      <w:proofErr w:type="gramStart"/>
      <w:r w:rsidRPr="00770098">
        <w:rPr>
          <w:rFonts w:ascii="Times New Roman" w:eastAsia="Calibri" w:hAnsi="Times New Roman"/>
        </w:rPr>
        <w:t>овог</w:t>
      </w:r>
      <w:proofErr w:type="gramEnd"/>
      <w:r w:rsidRPr="00770098">
        <w:rPr>
          <w:rFonts w:ascii="Times New Roman" w:eastAsia="Calibri" w:hAnsi="Times New Roman"/>
        </w:rPr>
        <w:t xml:space="preserve"> члана је фиксна и не може се мењати</w:t>
      </w:r>
      <w:r>
        <w:rPr>
          <w:rFonts w:ascii="Times New Roman" w:eastAsia="Calibri" w:hAnsi="Times New Roman"/>
        </w:rPr>
        <w:t>.</w:t>
      </w:r>
    </w:p>
    <w:p w:rsidR="00670B8C" w:rsidRPr="00770098" w:rsidRDefault="00670B8C" w:rsidP="00670B8C">
      <w:pPr>
        <w:tabs>
          <w:tab w:val="num" w:pos="1440"/>
        </w:tabs>
        <w:jc w:val="both"/>
        <w:rPr>
          <w:rFonts w:ascii="Times New Roman" w:eastAsia="Calibri" w:hAnsi="Times New Roman"/>
        </w:rPr>
      </w:pPr>
    </w:p>
    <w:p w:rsidR="00670B8C" w:rsidRPr="00770098" w:rsidRDefault="00670B8C" w:rsidP="00670B8C">
      <w:pPr>
        <w:tabs>
          <w:tab w:val="num" w:pos="1440"/>
        </w:tabs>
        <w:rPr>
          <w:rFonts w:ascii="Times New Roman" w:eastAsia="Calibri" w:hAnsi="Times New Roman"/>
          <w:b/>
          <w:i/>
        </w:rPr>
      </w:pPr>
      <w:r w:rsidRPr="00770098">
        <w:rPr>
          <w:rFonts w:ascii="Times New Roman" w:eastAsia="Calibri" w:hAnsi="Times New Roman"/>
          <w:b/>
          <w:i/>
        </w:rPr>
        <w:t>Рок почетка посла</w:t>
      </w:r>
    </w:p>
    <w:p w:rsidR="00670B8C" w:rsidRPr="00770098" w:rsidRDefault="00670B8C" w:rsidP="00670B8C">
      <w:pPr>
        <w:tabs>
          <w:tab w:val="num" w:pos="1440"/>
        </w:tabs>
        <w:rPr>
          <w:rFonts w:ascii="Times New Roman" w:eastAsia="Calibri" w:hAnsi="Times New Roman"/>
          <w:b/>
          <w:i/>
        </w:rPr>
      </w:pPr>
    </w:p>
    <w:p w:rsidR="00670B8C" w:rsidRPr="00770098" w:rsidRDefault="00670B8C" w:rsidP="00670B8C">
      <w:pPr>
        <w:jc w:val="center"/>
        <w:rPr>
          <w:rFonts w:ascii="Times New Roman" w:eastAsia="Calibri" w:hAnsi="Times New Roman"/>
          <w:b/>
        </w:rPr>
      </w:pPr>
      <w:proofErr w:type="gramStart"/>
      <w:r w:rsidRPr="00770098">
        <w:rPr>
          <w:rFonts w:ascii="Times New Roman" w:eastAsia="Calibri" w:hAnsi="Times New Roman"/>
          <w:b/>
        </w:rPr>
        <w:t xml:space="preserve">Члан </w:t>
      </w:r>
      <w:r>
        <w:rPr>
          <w:rFonts w:ascii="Times New Roman" w:eastAsia="Calibri" w:hAnsi="Times New Roman"/>
          <w:b/>
        </w:rPr>
        <w:t>7</w:t>
      </w:r>
      <w:r w:rsidRPr="00770098">
        <w:rPr>
          <w:rFonts w:ascii="Times New Roman" w:eastAsia="Calibri" w:hAnsi="Times New Roman"/>
          <w:b/>
        </w:rPr>
        <w:t>.</w:t>
      </w:r>
      <w:proofErr w:type="gramEnd"/>
    </w:p>
    <w:p w:rsidR="00670B8C" w:rsidRPr="00770098" w:rsidRDefault="00670B8C" w:rsidP="00670B8C">
      <w:pPr>
        <w:jc w:val="both"/>
        <w:rPr>
          <w:rFonts w:ascii="Times New Roman" w:eastAsia="Calibri" w:hAnsi="Times New Roman"/>
        </w:rPr>
      </w:pPr>
    </w:p>
    <w:p w:rsidR="00670B8C" w:rsidRPr="00770098" w:rsidRDefault="00670B8C" w:rsidP="00670B8C">
      <w:pPr>
        <w:jc w:val="both"/>
        <w:rPr>
          <w:rFonts w:ascii="Times New Roman" w:eastAsia="Calibri" w:hAnsi="Times New Roman"/>
          <w:bCs/>
        </w:rPr>
      </w:pPr>
      <w:proofErr w:type="gramStart"/>
      <w:r w:rsidRPr="00770098">
        <w:rPr>
          <w:rFonts w:ascii="Times New Roman" w:hAnsi="Times New Roman"/>
        </w:rPr>
        <w:t>Пружалац услуга</w:t>
      </w:r>
      <w:r w:rsidRPr="00770098">
        <w:rPr>
          <w:rFonts w:ascii="Times New Roman" w:eastAsia="Calibri" w:hAnsi="Times New Roman"/>
          <w:bCs/>
        </w:rPr>
        <w:t xml:space="preserve"> је дужан да започне са обављањем послова који улазе у круг уговорених услуга из члана 2.</w:t>
      </w:r>
      <w:proofErr w:type="gramEnd"/>
      <w:r w:rsidRPr="00770098">
        <w:rPr>
          <w:rFonts w:ascii="Times New Roman" w:eastAsia="Calibri" w:hAnsi="Times New Roman"/>
          <w:bCs/>
        </w:rPr>
        <w:t xml:space="preserve"> </w:t>
      </w:r>
      <w:proofErr w:type="gramStart"/>
      <w:r w:rsidRPr="00770098">
        <w:rPr>
          <w:rFonts w:ascii="Times New Roman" w:eastAsia="Calibri" w:hAnsi="Times New Roman"/>
          <w:bCs/>
        </w:rPr>
        <w:t>уговора</w:t>
      </w:r>
      <w:proofErr w:type="gramEnd"/>
      <w:r w:rsidRPr="00770098">
        <w:rPr>
          <w:rFonts w:ascii="Times New Roman" w:eastAsia="Calibri" w:hAnsi="Times New Roman"/>
          <w:bCs/>
        </w:rPr>
        <w:t xml:space="preserve"> у року од 2 (два) дана од дана закључења уговора, увођења у посао и обезбеђења свих неопходних услова за извршење услуга од </w:t>
      </w:r>
      <w:r w:rsidRPr="00770098">
        <w:rPr>
          <w:rFonts w:ascii="Times New Roman" w:eastAsia="Calibri" w:hAnsi="Times New Roman"/>
          <w:iCs/>
        </w:rPr>
        <w:t>стране Наручиоца.</w:t>
      </w:r>
    </w:p>
    <w:p w:rsidR="00670B8C" w:rsidRPr="00770098" w:rsidRDefault="00670B8C" w:rsidP="00670B8C">
      <w:pPr>
        <w:jc w:val="both"/>
        <w:rPr>
          <w:rFonts w:ascii="Times New Roman" w:eastAsia="Calibri" w:hAnsi="Times New Roman"/>
          <w:color w:val="000000"/>
        </w:rPr>
      </w:pPr>
    </w:p>
    <w:p w:rsidR="00670B8C" w:rsidRPr="00770098" w:rsidRDefault="00670B8C" w:rsidP="00670B8C">
      <w:pPr>
        <w:jc w:val="both"/>
        <w:rPr>
          <w:rFonts w:ascii="Times New Roman" w:eastAsia="Calibri" w:hAnsi="Times New Roman"/>
          <w:color w:val="000000"/>
        </w:rPr>
      </w:pPr>
      <w:proofErr w:type="gramStart"/>
      <w:r w:rsidRPr="00770098">
        <w:rPr>
          <w:rFonts w:ascii="Times New Roman" w:eastAsia="Calibri" w:hAnsi="Times New Roman"/>
          <w:color w:val="000000"/>
        </w:rPr>
        <w:t xml:space="preserve">Ако </w:t>
      </w:r>
      <w:r w:rsidRPr="00770098">
        <w:rPr>
          <w:rFonts w:ascii="Times New Roman" w:hAnsi="Times New Roman"/>
          <w:color w:val="000000"/>
        </w:rPr>
        <w:t>Пружалац услуга</w:t>
      </w:r>
      <w:r w:rsidRPr="00770098">
        <w:rPr>
          <w:rFonts w:ascii="Times New Roman" w:eastAsia="Calibri" w:hAnsi="Times New Roman"/>
          <w:color w:val="000000"/>
        </w:rPr>
        <w:t xml:space="preserve"> не започне са обављањем послова у року из става 1.</w:t>
      </w:r>
      <w:proofErr w:type="gramEnd"/>
      <w:r w:rsidRPr="00770098">
        <w:rPr>
          <w:rFonts w:ascii="Times New Roman" w:eastAsia="Calibri" w:hAnsi="Times New Roman"/>
          <w:color w:val="000000"/>
        </w:rPr>
        <w:t xml:space="preserve"> </w:t>
      </w:r>
      <w:proofErr w:type="gramStart"/>
      <w:r w:rsidRPr="00770098">
        <w:rPr>
          <w:rFonts w:ascii="Times New Roman" w:eastAsia="Calibri" w:hAnsi="Times New Roman"/>
          <w:color w:val="000000"/>
        </w:rPr>
        <w:t>овог</w:t>
      </w:r>
      <w:proofErr w:type="gramEnd"/>
      <w:r w:rsidRPr="00770098">
        <w:rPr>
          <w:rFonts w:ascii="Times New Roman" w:eastAsia="Calibri" w:hAnsi="Times New Roman"/>
          <w:color w:val="000000"/>
        </w:rPr>
        <w:t xml:space="preserve"> члана, Наручилац ће му оставити накнадни примерени рок за почетак рада, који неће бити дужи од 2 (два) дана.</w:t>
      </w:r>
    </w:p>
    <w:p w:rsidR="00670B8C" w:rsidRPr="00770098" w:rsidRDefault="00670B8C" w:rsidP="00670B8C">
      <w:pPr>
        <w:jc w:val="both"/>
        <w:rPr>
          <w:rFonts w:ascii="Times New Roman" w:eastAsia="Calibri" w:hAnsi="Times New Roman"/>
          <w:color w:val="000000"/>
        </w:rPr>
      </w:pPr>
    </w:p>
    <w:p w:rsidR="00670B8C" w:rsidRPr="00770098" w:rsidRDefault="00670B8C" w:rsidP="00670B8C">
      <w:pPr>
        <w:jc w:val="both"/>
        <w:rPr>
          <w:rFonts w:ascii="Times New Roman" w:eastAsia="Calibri" w:hAnsi="Times New Roman"/>
          <w:color w:val="000000"/>
        </w:rPr>
      </w:pPr>
      <w:proofErr w:type="gramStart"/>
      <w:r w:rsidRPr="00770098">
        <w:rPr>
          <w:rFonts w:ascii="Times New Roman" w:eastAsia="Calibri" w:hAnsi="Times New Roman"/>
          <w:color w:val="000000"/>
        </w:rPr>
        <w:t xml:space="preserve">Ако </w:t>
      </w:r>
      <w:r w:rsidRPr="00770098">
        <w:rPr>
          <w:rFonts w:ascii="Times New Roman" w:hAnsi="Times New Roman"/>
          <w:color w:val="000000"/>
        </w:rPr>
        <w:t>Пружалац услуга</w:t>
      </w:r>
      <w:r w:rsidRPr="00770098">
        <w:rPr>
          <w:rFonts w:ascii="Times New Roman" w:eastAsia="Calibri" w:hAnsi="Times New Roman"/>
          <w:color w:val="000000"/>
        </w:rPr>
        <w:t xml:space="preserve"> ни у накнадном року из става 2.</w:t>
      </w:r>
      <w:proofErr w:type="gramEnd"/>
      <w:r w:rsidRPr="00770098">
        <w:rPr>
          <w:rFonts w:ascii="Times New Roman" w:eastAsia="Calibri" w:hAnsi="Times New Roman"/>
          <w:color w:val="000000"/>
        </w:rPr>
        <w:t xml:space="preserve"> </w:t>
      </w:r>
      <w:proofErr w:type="gramStart"/>
      <w:r w:rsidRPr="00770098">
        <w:rPr>
          <w:rFonts w:ascii="Times New Roman" w:eastAsia="Calibri" w:hAnsi="Times New Roman"/>
          <w:color w:val="000000"/>
        </w:rPr>
        <w:t>овог</w:t>
      </w:r>
      <w:proofErr w:type="gramEnd"/>
      <w:r w:rsidRPr="00770098">
        <w:rPr>
          <w:rFonts w:ascii="Times New Roman" w:eastAsia="Calibri" w:hAnsi="Times New Roman"/>
          <w:color w:val="000000"/>
        </w:rPr>
        <w:t xml:space="preserve"> члана не започне са обављањем послова, Наручилац има право да раскине уговор и захтева од </w:t>
      </w:r>
      <w:r w:rsidRPr="00770098">
        <w:rPr>
          <w:rFonts w:ascii="Times New Roman" w:hAnsi="Times New Roman"/>
          <w:color w:val="000000"/>
        </w:rPr>
        <w:t>Пружаоца услуга</w:t>
      </w:r>
      <w:r w:rsidRPr="00770098">
        <w:rPr>
          <w:rFonts w:ascii="Times New Roman" w:eastAsia="Calibri" w:hAnsi="Times New Roman"/>
          <w:color w:val="000000"/>
        </w:rPr>
        <w:t xml:space="preserve"> накнаду штете.</w:t>
      </w:r>
    </w:p>
    <w:p w:rsidR="00670B8C" w:rsidRPr="00770098" w:rsidRDefault="00670B8C" w:rsidP="00670B8C">
      <w:pPr>
        <w:jc w:val="both"/>
        <w:rPr>
          <w:rFonts w:ascii="Times New Roman" w:eastAsia="Calibri" w:hAnsi="Times New Roman"/>
          <w:color w:val="000000"/>
        </w:rPr>
      </w:pPr>
    </w:p>
    <w:p w:rsidR="00670B8C" w:rsidRPr="00770098" w:rsidRDefault="00670B8C" w:rsidP="00670B8C">
      <w:pPr>
        <w:tabs>
          <w:tab w:val="num" w:pos="834"/>
        </w:tabs>
        <w:jc w:val="both"/>
        <w:rPr>
          <w:rFonts w:ascii="Times New Roman" w:eastAsia="Calibri" w:hAnsi="Times New Roman"/>
          <w:b/>
          <w:i/>
        </w:rPr>
      </w:pPr>
      <w:r w:rsidRPr="00770098">
        <w:rPr>
          <w:rFonts w:ascii="Times New Roman" w:eastAsia="Calibri" w:hAnsi="Times New Roman"/>
          <w:b/>
          <w:i/>
        </w:rPr>
        <w:t>Рок за окончање посла</w:t>
      </w:r>
    </w:p>
    <w:p w:rsidR="00670B8C" w:rsidRPr="00770098" w:rsidRDefault="00670B8C" w:rsidP="00670B8C">
      <w:pPr>
        <w:tabs>
          <w:tab w:val="num" w:pos="834"/>
        </w:tabs>
        <w:jc w:val="both"/>
        <w:rPr>
          <w:rFonts w:ascii="Times New Roman" w:eastAsia="Calibri" w:hAnsi="Times New Roman"/>
        </w:rPr>
      </w:pPr>
    </w:p>
    <w:p w:rsidR="00670B8C" w:rsidRPr="002E5863" w:rsidRDefault="00670B8C" w:rsidP="00670B8C">
      <w:pPr>
        <w:tabs>
          <w:tab w:val="num" w:pos="834"/>
        </w:tabs>
        <w:jc w:val="center"/>
        <w:rPr>
          <w:rFonts w:ascii="Times New Roman" w:eastAsia="Calibri" w:hAnsi="Times New Roman"/>
          <w:b/>
          <w:color w:val="000000" w:themeColor="text1"/>
        </w:rPr>
      </w:pPr>
      <w:proofErr w:type="gramStart"/>
      <w:r w:rsidRPr="002E5863">
        <w:rPr>
          <w:rFonts w:ascii="Times New Roman" w:eastAsia="Calibri" w:hAnsi="Times New Roman"/>
          <w:b/>
          <w:color w:val="000000" w:themeColor="text1"/>
        </w:rPr>
        <w:t>Члан 8.</w:t>
      </w:r>
      <w:proofErr w:type="gramEnd"/>
    </w:p>
    <w:p w:rsidR="00670B8C" w:rsidRPr="002E5863" w:rsidRDefault="00670B8C" w:rsidP="00670B8C">
      <w:pPr>
        <w:jc w:val="both"/>
        <w:rPr>
          <w:rFonts w:ascii="Times New Roman" w:eastAsia="Calibri" w:hAnsi="Times New Roman"/>
          <w:color w:val="000000" w:themeColor="text1"/>
        </w:rPr>
      </w:pPr>
    </w:p>
    <w:p w:rsidR="00670B8C" w:rsidRPr="002E5863" w:rsidRDefault="00670B8C" w:rsidP="00670B8C">
      <w:pPr>
        <w:jc w:val="both"/>
        <w:rPr>
          <w:rFonts w:ascii="Times New Roman" w:eastAsia="Calibri" w:hAnsi="Times New Roman"/>
          <w:color w:val="000000" w:themeColor="text1"/>
        </w:rPr>
      </w:pPr>
      <w:proofErr w:type="gramStart"/>
      <w:r w:rsidRPr="002E5863">
        <w:rPr>
          <w:rFonts w:ascii="Times New Roman" w:hAnsi="Times New Roman"/>
          <w:color w:val="000000" w:themeColor="text1"/>
        </w:rPr>
        <w:t>Пружалац услуга</w:t>
      </w:r>
      <w:r w:rsidRPr="002E5863">
        <w:rPr>
          <w:rFonts w:ascii="Times New Roman" w:eastAsia="Calibri" w:hAnsi="Times New Roman"/>
          <w:color w:val="000000" w:themeColor="text1"/>
        </w:rPr>
        <w:t xml:space="preserve"> је дужан да послове који улазе у круг уговорених услуга </w:t>
      </w:r>
      <w:r w:rsidRPr="002E5863">
        <w:rPr>
          <w:rFonts w:ascii="Times New Roman" w:eastAsia="Calibri" w:hAnsi="Times New Roman"/>
          <w:bCs/>
          <w:color w:val="000000" w:themeColor="text1"/>
        </w:rPr>
        <w:t>из члана 2.</w:t>
      </w:r>
      <w:proofErr w:type="gramEnd"/>
      <w:r w:rsidRPr="002E5863">
        <w:rPr>
          <w:rFonts w:ascii="Times New Roman" w:eastAsia="Calibri" w:hAnsi="Times New Roman"/>
          <w:bCs/>
          <w:color w:val="000000" w:themeColor="text1"/>
        </w:rPr>
        <w:t xml:space="preserve"> </w:t>
      </w:r>
      <w:proofErr w:type="gramStart"/>
      <w:r w:rsidRPr="002E5863">
        <w:rPr>
          <w:rFonts w:ascii="Times New Roman" w:eastAsia="Calibri" w:hAnsi="Times New Roman"/>
          <w:bCs/>
          <w:color w:val="000000" w:themeColor="text1"/>
        </w:rPr>
        <w:t>уговора</w:t>
      </w:r>
      <w:proofErr w:type="gramEnd"/>
      <w:r w:rsidRPr="002E5863">
        <w:rPr>
          <w:rFonts w:ascii="Times New Roman" w:eastAsia="Calibri" w:hAnsi="Times New Roman"/>
          <w:color w:val="000000" w:themeColor="text1"/>
        </w:rPr>
        <w:t xml:space="preserve"> оконча, односно </w:t>
      </w:r>
      <w:r w:rsidRPr="002E5863">
        <w:rPr>
          <w:rFonts w:ascii="Times New Roman" w:hAnsi="Times New Roman"/>
          <w:color w:val="000000" w:themeColor="text1"/>
        </w:rPr>
        <w:t>услуге пружи</w:t>
      </w:r>
      <w:r w:rsidRPr="002E5863">
        <w:rPr>
          <w:rFonts w:ascii="Times New Roman" w:eastAsia="Calibri" w:hAnsi="Times New Roman"/>
          <w:color w:val="000000" w:themeColor="text1"/>
        </w:rPr>
        <w:t xml:space="preserve"> најкасније </w:t>
      </w:r>
      <w:r w:rsidR="006E161B" w:rsidRPr="002E5863">
        <w:rPr>
          <w:rFonts w:ascii="Times New Roman" w:eastAsia="Calibri" w:hAnsi="Times New Roman"/>
          <w:color w:val="000000" w:themeColor="text1"/>
        </w:rPr>
        <w:t>до _________</w:t>
      </w:r>
      <w:r w:rsidR="00F43DD0" w:rsidRPr="002E5863">
        <w:rPr>
          <w:rFonts w:ascii="Times New Roman" w:eastAsia="Calibri" w:hAnsi="Times New Roman"/>
          <w:color w:val="000000" w:themeColor="text1"/>
        </w:rPr>
        <w:t>___</w:t>
      </w:r>
      <w:r w:rsidR="006E161B" w:rsidRPr="002E5863">
        <w:rPr>
          <w:rFonts w:ascii="Times New Roman" w:eastAsia="Calibri" w:hAnsi="Times New Roman"/>
          <w:color w:val="000000" w:themeColor="text1"/>
        </w:rPr>
        <w:t xml:space="preserve">.2015. </w:t>
      </w:r>
      <w:proofErr w:type="gramStart"/>
      <w:r w:rsidR="006E161B" w:rsidRPr="002E5863">
        <w:rPr>
          <w:rFonts w:ascii="Times New Roman" w:eastAsia="Calibri" w:hAnsi="Times New Roman"/>
          <w:color w:val="000000" w:themeColor="text1"/>
        </w:rPr>
        <w:t>године</w:t>
      </w:r>
      <w:proofErr w:type="gramEnd"/>
      <w:r w:rsidRPr="002E5863">
        <w:rPr>
          <w:rFonts w:ascii="Times New Roman" w:eastAsia="Calibri" w:hAnsi="Times New Roman"/>
          <w:color w:val="000000" w:themeColor="text1"/>
        </w:rPr>
        <w:t>.</w:t>
      </w:r>
    </w:p>
    <w:p w:rsidR="00F2494C" w:rsidRPr="002E5863" w:rsidRDefault="00F2494C" w:rsidP="00670B8C">
      <w:pPr>
        <w:jc w:val="both"/>
        <w:rPr>
          <w:rFonts w:ascii="Times New Roman" w:eastAsia="Calibri" w:hAnsi="Times New Roman"/>
          <w:color w:val="000000" w:themeColor="text1"/>
        </w:rPr>
      </w:pPr>
    </w:p>
    <w:p w:rsidR="00F2494C" w:rsidRPr="00F2494C" w:rsidRDefault="00F2494C" w:rsidP="00670B8C">
      <w:pPr>
        <w:jc w:val="both"/>
        <w:rPr>
          <w:rFonts w:ascii="Times New Roman" w:eastAsia="Calibri" w:hAnsi="Times New Roman"/>
          <w:b/>
        </w:rPr>
      </w:pPr>
      <w:r w:rsidRPr="00F2494C">
        <w:rPr>
          <w:rFonts w:ascii="Times New Roman" w:eastAsia="Calibri" w:hAnsi="Times New Roman"/>
          <w:b/>
        </w:rPr>
        <w:t>Фазе посла</w:t>
      </w:r>
    </w:p>
    <w:p w:rsidR="00F2494C" w:rsidRPr="00F2494C" w:rsidRDefault="00F2494C" w:rsidP="00670B8C">
      <w:pPr>
        <w:jc w:val="both"/>
        <w:rPr>
          <w:rFonts w:ascii="Times New Roman" w:eastAsia="Calibri" w:hAnsi="Times New Roman"/>
          <w:b/>
        </w:rPr>
      </w:pPr>
    </w:p>
    <w:p w:rsidR="00F2494C" w:rsidRPr="00F2494C" w:rsidRDefault="00F2494C" w:rsidP="00F2494C">
      <w:pPr>
        <w:jc w:val="center"/>
        <w:rPr>
          <w:rFonts w:ascii="Times New Roman" w:eastAsia="Calibri" w:hAnsi="Times New Roman"/>
          <w:b/>
        </w:rPr>
      </w:pPr>
      <w:r w:rsidRPr="00F2494C">
        <w:rPr>
          <w:rFonts w:ascii="Times New Roman" w:eastAsia="Calibri" w:hAnsi="Times New Roman"/>
          <w:b/>
        </w:rPr>
        <w:t>Члан 9.</w:t>
      </w:r>
    </w:p>
    <w:p w:rsidR="003A5D73" w:rsidRDefault="003A5D73" w:rsidP="00670B8C">
      <w:pPr>
        <w:jc w:val="both"/>
        <w:rPr>
          <w:rFonts w:ascii="Times New Roman" w:eastAsia="Calibri" w:hAnsi="Times New Roman"/>
        </w:rPr>
      </w:pPr>
    </w:p>
    <w:p w:rsidR="00F2494C" w:rsidRDefault="00F2494C" w:rsidP="00670B8C">
      <w:pPr>
        <w:jc w:val="both"/>
        <w:rPr>
          <w:rFonts w:ascii="Times New Roman" w:eastAsia="Calibri" w:hAnsi="Times New Roman"/>
        </w:rPr>
      </w:pPr>
      <w:proofErr w:type="gramStart"/>
      <w:r>
        <w:rPr>
          <w:rFonts w:ascii="Times New Roman" w:eastAsia="Calibri" w:hAnsi="Times New Roman"/>
        </w:rPr>
        <w:t>Пружалац услуга је дужан да посл</w:t>
      </w:r>
      <w:r w:rsidR="000E12E5">
        <w:rPr>
          <w:rFonts w:ascii="Times New Roman" w:eastAsia="Calibri" w:hAnsi="Times New Roman"/>
        </w:rPr>
        <w:t>ове</w:t>
      </w:r>
      <w:r>
        <w:rPr>
          <w:rFonts w:ascii="Times New Roman" w:eastAsia="Calibri" w:hAnsi="Times New Roman"/>
        </w:rPr>
        <w:t xml:space="preserve"> који улазе у круг уговорених услуга из члана 2.</w:t>
      </w:r>
      <w:proofErr w:type="gramEnd"/>
      <w:r>
        <w:rPr>
          <w:rFonts w:ascii="Times New Roman" w:eastAsia="Calibri" w:hAnsi="Times New Roman"/>
        </w:rPr>
        <w:t xml:space="preserve"> </w:t>
      </w:r>
      <w:r w:rsidR="000E12E5">
        <w:rPr>
          <w:rFonts w:ascii="Times New Roman" w:eastAsia="Calibri" w:hAnsi="Times New Roman"/>
        </w:rPr>
        <w:t>у</w:t>
      </w:r>
      <w:r>
        <w:rPr>
          <w:rFonts w:ascii="Times New Roman" w:eastAsia="Calibri" w:hAnsi="Times New Roman"/>
        </w:rPr>
        <w:t>говора обави, у крајњем року из члана 8. уговора, у три фазе и то:</w:t>
      </w:r>
    </w:p>
    <w:p w:rsidR="006D6A8D" w:rsidRPr="006D6A8D" w:rsidRDefault="00F2494C" w:rsidP="006D6A8D">
      <w:pPr>
        <w:pStyle w:val="ListParagraph"/>
        <w:numPr>
          <w:ilvl w:val="0"/>
          <w:numId w:val="14"/>
        </w:numPr>
        <w:jc w:val="both"/>
        <w:rPr>
          <w:rFonts w:ascii="Times New Roman" w:hAnsi="Times New Roman"/>
          <w:color w:val="000000" w:themeColor="text1"/>
        </w:rPr>
      </w:pPr>
      <w:r w:rsidRPr="006D6A8D">
        <w:rPr>
          <w:rFonts w:ascii="Times New Roman" w:eastAsia="Calibri" w:hAnsi="Times New Roman"/>
        </w:rPr>
        <w:t xml:space="preserve">У првој фази </w:t>
      </w:r>
      <w:r w:rsidR="006D6A8D" w:rsidRPr="006D6A8D">
        <w:rPr>
          <w:rFonts w:ascii="Times New Roman" w:hAnsi="Times New Roman"/>
          <w:color w:val="000000" w:themeColor="text1"/>
        </w:rPr>
        <w:t>активности у вези израде извештаја о анализи раније успостављених пословних процеса, са предлозима за унапређење, и реализације специјалистичких „tail</w:t>
      </w:r>
      <w:r w:rsidR="00790D82">
        <w:rPr>
          <w:rFonts w:ascii="Times New Roman" w:hAnsi="Times New Roman"/>
          <w:color w:val="000000" w:themeColor="text1"/>
        </w:rPr>
        <w:t>o</w:t>
      </w:r>
      <w:r w:rsidR="006D6A8D" w:rsidRPr="006D6A8D">
        <w:rPr>
          <w:rFonts w:ascii="Times New Roman" w:hAnsi="Times New Roman"/>
          <w:color w:val="000000" w:themeColor="text1"/>
        </w:rPr>
        <w:t>r made“ обука - радионица за планиране процесе и функције</w:t>
      </w:r>
      <w:r w:rsidR="00055425">
        <w:rPr>
          <w:rFonts w:ascii="Times New Roman" w:hAnsi="Times New Roman"/>
          <w:color w:val="000000" w:themeColor="text1"/>
        </w:rPr>
        <w:t xml:space="preserve">, у складу са захтевима из техничке карактеристике (спецификације) </w:t>
      </w:r>
      <w:r w:rsidR="00790D82">
        <w:rPr>
          <w:rFonts w:ascii="Times New Roman" w:hAnsi="Times New Roman"/>
          <w:color w:val="000000" w:themeColor="text1"/>
        </w:rPr>
        <w:t xml:space="preserve">из </w:t>
      </w:r>
      <w:r w:rsidR="00055425">
        <w:rPr>
          <w:rFonts w:ascii="Times New Roman" w:hAnsi="Times New Roman"/>
          <w:color w:val="000000" w:themeColor="text1"/>
        </w:rPr>
        <w:t>конкурсне документације</w:t>
      </w:r>
      <w:r w:rsidR="006D6A8D" w:rsidRPr="006D6A8D">
        <w:rPr>
          <w:rFonts w:ascii="Times New Roman" w:hAnsi="Times New Roman"/>
          <w:color w:val="000000" w:themeColor="text1"/>
        </w:rPr>
        <w:t>;</w:t>
      </w:r>
    </w:p>
    <w:p w:rsidR="006D6A8D" w:rsidRDefault="006D6A8D" w:rsidP="006D6A8D">
      <w:pPr>
        <w:pStyle w:val="ListParagraph"/>
        <w:numPr>
          <w:ilvl w:val="0"/>
          <w:numId w:val="14"/>
        </w:numPr>
        <w:jc w:val="both"/>
        <w:rPr>
          <w:rFonts w:ascii="Times New Roman" w:hAnsi="Times New Roman"/>
          <w:color w:val="000000" w:themeColor="text1"/>
        </w:rPr>
      </w:pPr>
      <w:r>
        <w:rPr>
          <w:rFonts w:ascii="Times New Roman" w:eastAsia="Calibri" w:hAnsi="Times New Roman"/>
        </w:rPr>
        <w:t>У другој фази</w:t>
      </w:r>
      <w:r w:rsidRPr="006D6A8D">
        <w:rPr>
          <w:rFonts w:ascii="Times New Roman" w:hAnsi="Times New Roman"/>
          <w:color w:val="000000" w:themeColor="text1"/>
        </w:rPr>
        <w:t xml:space="preserve"> активности у вези израде предлога документације планираних пословних процеса</w:t>
      </w:r>
      <w:r w:rsidR="00790D82">
        <w:rPr>
          <w:rFonts w:ascii="Times New Roman" w:hAnsi="Times New Roman"/>
          <w:color w:val="000000" w:themeColor="text1"/>
        </w:rPr>
        <w:t>,</w:t>
      </w:r>
      <w:r w:rsidR="00055425" w:rsidRPr="00055425">
        <w:rPr>
          <w:rFonts w:ascii="Times New Roman" w:hAnsi="Times New Roman"/>
          <w:color w:val="000000" w:themeColor="text1"/>
        </w:rPr>
        <w:t xml:space="preserve"> </w:t>
      </w:r>
      <w:r w:rsidR="00055425">
        <w:rPr>
          <w:rFonts w:ascii="Times New Roman" w:hAnsi="Times New Roman"/>
          <w:color w:val="000000" w:themeColor="text1"/>
        </w:rPr>
        <w:t xml:space="preserve">у складу са захтевима из техничке карактеристике (спецификације) </w:t>
      </w:r>
      <w:r w:rsidR="00790D82">
        <w:rPr>
          <w:rFonts w:ascii="Times New Roman" w:hAnsi="Times New Roman"/>
          <w:color w:val="000000" w:themeColor="text1"/>
        </w:rPr>
        <w:t xml:space="preserve">из </w:t>
      </w:r>
      <w:r w:rsidR="00055425">
        <w:rPr>
          <w:rFonts w:ascii="Times New Roman" w:hAnsi="Times New Roman"/>
          <w:color w:val="000000" w:themeColor="text1"/>
        </w:rPr>
        <w:t>конкурсне документације</w:t>
      </w:r>
      <w:r w:rsidRPr="006D6A8D">
        <w:rPr>
          <w:rFonts w:ascii="Times New Roman" w:hAnsi="Times New Roman"/>
          <w:color w:val="000000" w:themeColor="text1"/>
        </w:rPr>
        <w:t>;</w:t>
      </w:r>
    </w:p>
    <w:p w:rsidR="006D6A8D" w:rsidRPr="006D6A8D" w:rsidRDefault="006D6A8D" w:rsidP="006D6A8D">
      <w:pPr>
        <w:pStyle w:val="ListParagraph"/>
        <w:numPr>
          <w:ilvl w:val="0"/>
          <w:numId w:val="14"/>
        </w:numPr>
        <w:jc w:val="both"/>
        <w:rPr>
          <w:rFonts w:ascii="Times New Roman" w:hAnsi="Times New Roman"/>
          <w:color w:val="000000" w:themeColor="text1"/>
        </w:rPr>
      </w:pPr>
      <w:r w:rsidRPr="006D6A8D">
        <w:rPr>
          <w:rFonts w:ascii="Times New Roman" w:eastAsia="Calibri" w:hAnsi="Times New Roman"/>
        </w:rPr>
        <w:t>У трећој фази</w:t>
      </w:r>
      <w:r w:rsidRPr="006D6A8D">
        <w:rPr>
          <w:rFonts w:ascii="Times New Roman" w:hAnsi="Times New Roman"/>
          <w:color w:val="000000" w:themeColor="text1"/>
        </w:rPr>
        <w:t xml:space="preserve"> консултације и активности непосредне подршке за имплементацију </w:t>
      </w:r>
      <w:r w:rsidR="00790D82">
        <w:rPr>
          <w:rFonts w:ascii="Times New Roman" w:hAnsi="Times New Roman"/>
          <w:color w:val="000000" w:themeColor="text1"/>
        </w:rPr>
        <w:t xml:space="preserve">планираних </w:t>
      </w:r>
      <w:r w:rsidRPr="006D6A8D">
        <w:rPr>
          <w:rFonts w:ascii="Times New Roman" w:hAnsi="Times New Roman"/>
          <w:color w:val="000000" w:themeColor="text1"/>
        </w:rPr>
        <w:t xml:space="preserve">ITIL процеса и функција, за унапређење постојећих процеса и функција, и </w:t>
      </w:r>
      <w:r w:rsidR="00790D82">
        <w:rPr>
          <w:rFonts w:ascii="Times New Roman" w:hAnsi="Times New Roman"/>
          <w:color w:val="000000" w:themeColor="text1"/>
        </w:rPr>
        <w:t>реализација</w:t>
      </w:r>
      <w:r w:rsidRPr="006D6A8D">
        <w:rPr>
          <w:rFonts w:ascii="Times New Roman" w:hAnsi="Times New Roman"/>
          <w:color w:val="000000" w:themeColor="text1"/>
        </w:rPr>
        <w:t xml:space="preserve"> других неопходних активности</w:t>
      </w:r>
      <w:r w:rsidR="00055425" w:rsidRPr="00055425">
        <w:rPr>
          <w:rFonts w:ascii="Times New Roman" w:hAnsi="Times New Roman"/>
          <w:color w:val="000000" w:themeColor="text1"/>
        </w:rPr>
        <w:t xml:space="preserve"> </w:t>
      </w:r>
      <w:r w:rsidR="00055425">
        <w:rPr>
          <w:rFonts w:ascii="Times New Roman" w:hAnsi="Times New Roman"/>
          <w:color w:val="000000" w:themeColor="text1"/>
        </w:rPr>
        <w:t>у складу са захтевима из техничке карактеристике (спецификације)</w:t>
      </w:r>
      <w:r w:rsidR="00790D82">
        <w:rPr>
          <w:rFonts w:ascii="Times New Roman" w:hAnsi="Times New Roman"/>
          <w:color w:val="000000" w:themeColor="text1"/>
        </w:rPr>
        <w:t xml:space="preserve"> из</w:t>
      </w:r>
      <w:r w:rsidR="00055425">
        <w:rPr>
          <w:rFonts w:ascii="Times New Roman" w:hAnsi="Times New Roman"/>
          <w:color w:val="000000" w:themeColor="text1"/>
        </w:rPr>
        <w:t xml:space="preserve"> конкурсне документације</w:t>
      </w:r>
      <w:r w:rsidRPr="006D6A8D">
        <w:rPr>
          <w:rFonts w:ascii="Times New Roman" w:hAnsi="Times New Roman"/>
          <w:color w:val="000000" w:themeColor="text1"/>
        </w:rPr>
        <w:t>.</w:t>
      </w:r>
    </w:p>
    <w:p w:rsidR="00F2494C" w:rsidRPr="00F2494C" w:rsidRDefault="00F2494C" w:rsidP="00670B8C">
      <w:pPr>
        <w:jc w:val="both"/>
        <w:rPr>
          <w:rFonts w:ascii="Times New Roman" w:eastAsia="Calibri" w:hAnsi="Times New Roman"/>
        </w:rPr>
      </w:pPr>
    </w:p>
    <w:p w:rsidR="003A5D73" w:rsidRDefault="003A5D73" w:rsidP="00670B8C">
      <w:pPr>
        <w:jc w:val="both"/>
        <w:rPr>
          <w:rFonts w:ascii="Times New Roman" w:eastAsia="Calibri" w:hAnsi="Times New Roman"/>
          <w:b/>
          <w:i/>
        </w:rPr>
      </w:pPr>
    </w:p>
    <w:p w:rsidR="00670B8C" w:rsidRPr="00770098" w:rsidRDefault="00670B8C" w:rsidP="00670B8C">
      <w:pPr>
        <w:jc w:val="both"/>
        <w:rPr>
          <w:rFonts w:ascii="Times New Roman" w:eastAsia="Calibri" w:hAnsi="Times New Roman"/>
          <w:b/>
          <w:i/>
        </w:rPr>
      </w:pPr>
      <w:r w:rsidRPr="00770098">
        <w:rPr>
          <w:rFonts w:ascii="Times New Roman" w:eastAsia="Calibri" w:hAnsi="Times New Roman"/>
          <w:b/>
          <w:i/>
        </w:rPr>
        <w:t>Продужење рока</w:t>
      </w:r>
    </w:p>
    <w:p w:rsidR="00670B8C" w:rsidRPr="00770098" w:rsidRDefault="00670B8C" w:rsidP="00670B8C">
      <w:pPr>
        <w:jc w:val="center"/>
        <w:rPr>
          <w:rFonts w:ascii="Times New Roman" w:eastAsia="Calibri" w:hAnsi="Times New Roman"/>
          <w:b/>
          <w:i/>
        </w:rPr>
      </w:pPr>
    </w:p>
    <w:p w:rsidR="00670B8C" w:rsidRPr="00770098" w:rsidRDefault="00670B8C" w:rsidP="00670B8C">
      <w:pPr>
        <w:jc w:val="center"/>
        <w:rPr>
          <w:rFonts w:ascii="Times New Roman" w:eastAsia="Calibri" w:hAnsi="Times New Roman"/>
          <w:b/>
        </w:rPr>
      </w:pPr>
      <w:proofErr w:type="gramStart"/>
      <w:r w:rsidRPr="00770098">
        <w:rPr>
          <w:rFonts w:ascii="Times New Roman" w:eastAsia="Calibri" w:hAnsi="Times New Roman"/>
          <w:b/>
        </w:rPr>
        <w:t xml:space="preserve">Члан </w:t>
      </w:r>
      <w:r w:rsidR="00F2494C">
        <w:rPr>
          <w:rFonts w:ascii="Times New Roman" w:eastAsia="Calibri" w:hAnsi="Times New Roman"/>
          <w:b/>
        </w:rPr>
        <w:t>10</w:t>
      </w:r>
      <w:r w:rsidRPr="00770098">
        <w:rPr>
          <w:rFonts w:ascii="Times New Roman" w:eastAsia="Calibri" w:hAnsi="Times New Roman"/>
          <w:b/>
        </w:rPr>
        <w:t>.</w:t>
      </w:r>
      <w:proofErr w:type="gramEnd"/>
    </w:p>
    <w:p w:rsidR="00670B8C" w:rsidRPr="00770098" w:rsidRDefault="00670B8C" w:rsidP="00670B8C">
      <w:pPr>
        <w:jc w:val="both"/>
        <w:rPr>
          <w:rFonts w:ascii="Times New Roman" w:eastAsia="Calibri" w:hAnsi="Times New Roman"/>
        </w:rPr>
      </w:pPr>
    </w:p>
    <w:p w:rsidR="00670B8C" w:rsidRPr="00770098" w:rsidRDefault="00670B8C" w:rsidP="00670B8C">
      <w:pPr>
        <w:jc w:val="both"/>
        <w:rPr>
          <w:rFonts w:ascii="Times New Roman" w:eastAsia="Calibri" w:hAnsi="Times New Roman"/>
          <w:color w:val="000000"/>
        </w:rPr>
      </w:pPr>
      <w:proofErr w:type="gramStart"/>
      <w:r w:rsidRPr="00770098">
        <w:rPr>
          <w:rFonts w:ascii="Times New Roman" w:hAnsi="Times New Roman"/>
          <w:color w:val="000000"/>
        </w:rPr>
        <w:t>Пружалац услуга</w:t>
      </w:r>
      <w:r w:rsidRPr="00770098">
        <w:rPr>
          <w:rFonts w:ascii="Times New Roman" w:eastAsia="Calibri" w:hAnsi="Times New Roman"/>
          <w:color w:val="000000"/>
        </w:rPr>
        <w:t xml:space="preserve"> има право да захтева продужење рока за извршење услуга </w:t>
      </w:r>
      <w:r w:rsidRPr="00770098">
        <w:rPr>
          <w:rFonts w:ascii="Times New Roman" w:eastAsia="Calibri" w:hAnsi="Times New Roman"/>
          <w:bCs/>
        </w:rPr>
        <w:t>из члана 2.</w:t>
      </w:r>
      <w:proofErr w:type="gramEnd"/>
      <w:r w:rsidRPr="00770098">
        <w:rPr>
          <w:rFonts w:ascii="Times New Roman" w:eastAsia="Calibri" w:hAnsi="Times New Roman"/>
          <w:bCs/>
        </w:rPr>
        <w:t xml:space="preserve"> </w:t>
      </w:r>
      <w:proofErr w:type="gramStart"/>
      <w:r w:rsidRPr="00770098">
        <w:rPr>
          <w:rFonts w:ascii="Times New Roman" w:eastAsia="Calibri" w:hAnsi="Times New Roman"/>
          <w:bCs/>
        </w:rPr>
        <w:t>уговора</w:t>
      </w:r>
      <w:proofErr w:type="gramEnd"/>
      <w:r w:rsidRPr="00770098">
        <w:rPr>
          <w:rFonts w:ascii="Times New Roman" w:eastAsia="Calibri" w:hAnsi="Times New Roman"/>
          <w:color w:val="000000"/>
        </w:rPr>
        <w:t xml:space="preserve"> када је због неиспуњења обавеза Наручиоца у погледу обезбеђења неопходних услова за несметано извршење уговорених услуга  или због промењених околности био спречен да обави посао у целости или његове поједине делове. </w:t>
      </w:r>
    </w:p>
    <w:p w:rsidR="00670B8C" w:rsidRPr="00770098" w:rsidRDefault="00670B8C" w:rsidP="00670B8C">
      <w:pPr>
        <w:jc w:val="both"/>
        <w:rPr>
          <w:rFonts w:ascii="Times New Roman" w:eastAsia="Calibri" w:hAnsi="Times New Roman"/>
          <w:color w:val="000000"/>
        </w:rPr>
      </w:pPr>
    </w:p>
    <w:p w:rsidR="00670B8C" w:rsidRPr="00770098" w:rsidRDefault="00670B8C" w:rsidP="00670B8C">
      <w:pPr>
        <w:jc w:val="both"/>
        <w:rPr>
          <w:rFonts w:ascii="Times New Roman" w:eastAsia="Calibri" w:hAnsi="Times New Roman"/>
          <w:color w:val="000000"/>
        </w:rPr>
      </w:pPr>
      <w:proofErr w:type="gramStart"/>
      <w:r w:rsidRPr="00770098">
        <w:rPr>
          <w:rFonts w:ascii="Times New Roman" w:eastAsia="Calibri" w:hAnsi="Times New Roman"/>
          <w:color w:val="000000"/>
        </w:rPr>
        <w:t>Уговорне стране ће продужење рока одредити према трајању сметње.</w:t>
      </w:r>
      <w:proofErr w:type="gramEnd"/>
    </w:p>
    <w:p w:rsidR="00670B8C" w:rsidRDefault="00670B8C" w:rsidP="00670B8C">
      <w:pPr>
        <w:tabs>
          <w:tab w:val="num" w:pos="834"/>
        </w:tabs>
        <w:jc w:val="both"/>
        <w:rPr>
          <w:rFonts w:ascii="Times New Roman" w:eastAsia="Calibri" w:hAnsi="Times New Roman"/>
          <w:b/>
          <w:i/>
        </w:rPr>
      </w:pPr>
    </w:p>
    <w:p w:rsidR="00660172" w:rsidRPr="00770098" w:rsidRDefault="00660172" w:rsidP="00660172">
      <w:pPr>
        <w:jc w:val="both"/>
        <w:rPr>
          <w:rFonts w:ascii="Times New Roman" w:eastAsia="Calibri" w:hAnsi="Times New Roman"/>
          <w:b/>
          <w:i/>
          <w:color w:val="000000"/>
        </w:rPr>
      </w:pPr>
      <w:r w:rsidRPr="00770098">
        <w:rPr>
          <w:rFonts w:ascii="Times New Roman" w:eastAsia="Calibri" w:hAnsi="Times New Roman"/>
          <w:b/>
          <w:i/>
          <w:color w:val="000000"/>
        </w:rPr>
        <w:t>Извршење услуга</w:t>
      </w:r>
    </w:p>
    <w:p w:rsidR="00660172" w:rsidRPr="00770098" w:rsidRDefault="00660172" w:rsidP="00660172">
      <w:pPr>
        <w:jc w:val="both"/>
        <w:rPr>
          <w:rFonts w:ascii="Times New Roman" w:eastAsia="Calibri" w:hAnsi="Times New Roman"/>
          <w:b/>
          <w:color w:val="000000"/>
        </w:rPr>
      </w:pPr>
    </w:p>
    <w:p w:rsidR="00660172" w:rsidRPr="00770098" w:rsidRDefault="00660172" w:rsidP="00660172">
      <w:pPr>
        <w:jc w:val="center"/>
        <w:rPr>
          <w:rFonts w:ascii="Times New Roman" w:eastAsia="Calibri" w:hAnsi="Times New Roman"/>
          <w:b/>
          <w:color w:val="000000"/>
        </w:rPr>
      </w:pPr>
      <w:proofErr w:type="gramStart"/>
      <w:r w:rsidRPr="00770098">
        <w:rPr>
          <w:rFonts w:ascii="Times New Roman" w:eastAsia="Calibri" w:hAnsi="Times New Roman"/>
          <w:b/>
          <w:color w:val="000000"/>
        </w:rPr>
        <w:t>Члан 1</w:t>
      </w:r>
      <w:r>
        <w:rPr>
          <w:rFonts w:ascii="Times New Roman" w:eastAsia="Calibri" w:hAnsi="Times New Roman"/>
          <w:b/>
          <w:color w:val="000000"/>
        </w:rPr>
        <w:t>1</w:t>
      </w:r>
      <w:r w:rsidRPr="00770098">
        <w:rPr>
          <w:rFonts w:ascii="Times New Roman" w:eastAsia="Calibri" w:hAnsi="Times New Roman"/>
          <w:b/>
          <w:color w:val="000000"/>
        </w:rPr>
        <w:t>.</w:t>
      </w:r>
      <w:proofErr w:type="gramEnd"/>
    </w:p>
    <w:p w:rsidR="00660172" w:rsidRPr="00770098" w:rsidRDefault="00660172" w:rsidP="00660172">
      <w:pPr>
        <w:jc w:val="both"/>
        <w:rPr>
          <w:rFonts w:ascii="Times New Roman" w:eastAsia="Calibri" w:hAnsi="Times New Roman"/>
          <w:color w:val="000000"/>
        </w:rPr>
      </w:pPr>
    </w:p>
    <w:p w:rsidR="00660172" w:rsidRPr="00770098" w:rsidRDefault="00660172" w:rsidP="00660172">
      <w:pPr>
        <w:jc w:val="both"/>
        <w:rPr>
          <w:rFonts w:ascii="Times New Roman" w:hAnsi="Times New Roman"/>
          <w:color w:val="000000"/>
        </w:rPr>
      </w:pPr>
      <w:proofErr w:type="gramStart"/>
      <w:r>
        <w:rPr>
          <w:rFonts w:ascii="Times New Roman" w:hAnsi="Times New Roman"/>
          <w:color w:val="000000"/>
        </w:rPr>
        <w:t>Уговорне стране су сагласне да Пружалац услуга послове кој</w:t>
      </w:r>
      <w:r w:rsidR="00D93E00">
        <w:rPr>
          <w:rFonts w:ascii="Times New Roman" w:hAnsi="Times New Roman"/>
          <w:color w:val="000000"/>
        </w:rPr>
        <w:t>и</w:t>
      </w:r>
      <w:r>
        <w:rPr>
          <w:rFonts w:ascii="Times New Roman" w:hAnsi="Times New Roman"/>
          <w:color w:val="000000"/>
        </w:rPr>
        <w:t xml:space="preserve"> улазе у круг уговорених услуга реализује на начин и у роковима које уговорне стране споразумно одреде</w:t>
      </w:r>
      <w:r w:rsidR="004B0F9F">
        <w:rPr>
          <w:rFonts w:ascii="Times New Roman" w:hAnsi="Times New Roman"/>
          <w:color w:val="000000"/>
        </w:rPr>
        <w:t>,</w:t>
      </w:r>
      <w:r>
        <w:rPr>
          <w:rFonts w:ascii="Times New Roman" w:hAnsi="Times New Roman"/>
          <w:color w:val="000000"/>
        </w:rPr>
        <w:t xml:space="preserve"> за </w:t>
      </w:r>
      <w:r w:rsidR="00F01E2F">
        <w:rPr>
          <w:rFonts w:ascii="Times New Roman" w:hAnsi="Times New Roman"/>
          <w:color w:val="000000"/>
        </w:rPr>
        <w:t>активности сваке фазе Посла</w:t>
      </w:r>
      <w:r w:rsidR="004B0F9F">
        <w:rPr>
          <w:rFonts w:ascii="Times New Roman" w:hAnsi="Times New Roman"/>
          <w:color w:val="000000"/>
        </w:rPr>
        <w:t>,</w:t>
      </w:r>
      <w:r>
        <w:rPr>
          <w:rFonts w:ascii="Times New Roman" w:hAnsi="Times New Roman"/>
          <w:color w:val="000000"/>
        </w:rPr>
        <w:t xml:space="preserve"> у току важења уговора, имајући у виду крајњи рок за окончање посла из члана 8.</w:t>
      </w:r>
      <w:proofErr w:type="gramEnd"/>
      <w:r>
        <w:rPr>
          <w:rFonts w:ascii="Times New Roman" w:hAnsi="Times New Roman"/>
          <w:color w:val="000000"/>
        </w:rPr>
        <w:t xml:space="preserve"> </w:t>
      </w:r>
      <w:proofErr w:type="gramStart"/>
      <w:r>
        <w:rPr>
          <w:rFonts w:ascii="Times New Roman" w:hAnsi="Times New Roman"/>
          <w:color w:val="000000"/>
        </w:rPr>
        <w:t>уговора</w:t>
      </w:r>
      <w:proofErr w:type="gramEnd"/>
      <w:r>
        <w:rPr>
          <w:rFonts w:ascii="Times New Roman" w:hAnsi="Times New Roman"/>
          <w:color w:val="000000"/>
        </w:rPr>
        <w:t xml:space="preserve">. </w:t>
      </w:r>
    </w:p>
    <w:p w:rsidR="00660172" w:rsidRDefault="00660172" w:rsidP="00670B8C">
      <w:pPr>
        <w:tabs>
          <w:tab w:val="num" w:pos="834"/>
        </w:tabs>
        <w:jc w:val="both"/>
        <w:rPr>
          <w:rFonts w:ascii="Times New Roman" w:eastAsia="Calibri" w:hAnsi="Times New Roman"/>
          <w:b/>
          <w:i/>
        </w:rPr>
      </w:pPr>
    </w:p>
    <w:p w:rsidR="00F2494C" w:rsidRPr="00770098" w:rsidRDefault="00F2494C" w:rsidP="00F2494C">
      <w:pPr>
        <w:tabs>
          <w:tab w:val="num" w:pos="834"/>
        </w:tabs>
        <w:jc w:val="both"/>
        <w:rPr>
          <w:rFonts w:ascii="Times New Roman" w:eastAsia="Calibri" w:hAnsi="Times New Roman"/>
          <w:b/>
          <w:i/>
        </w:rPr>
      </w:pPr>
      <w:r w:rsidRPr="00770098">
        <w:rPr>
          <w:rFonts w:ascii="Times New Roman" w:eastAsia="Calibri" w:hAnsi="Times New Roman"/>
          <w:b/>
          <w:i/>
        </w:rPr>
        <w:t>Пријем услуга</w:t>
      </w:r>
    </w:p>
    <w:p w:rsidR="00F2494C" w:rsidRPr="00770098" w:rsidRDefault="00F2494C" w:rsidP="00F2494C">
      <w:pPr>
        <w:tabs>
          <w:tab w:val="num" w:pos="834"/>
        </w:tabs>
        <w:jc w:val="both"/>
        <w:rPr>
          <w:rFonts w:ascii="Times New Roman" w:eastAsia="Calibri" w:hAnsi="Times New Roman"/>
        </w:rPr>
      </w:pPr>
    </w:p>
    <w:p w:rsidR="00F2494C" w:rsidRPr="00770098" w:rsidRDefault="00F2494C" w:rsidP="00F2494C">
      <w:pPr>
        <w:jc w:val="center"/>
        <w:rPr>
          <w:rFonts w:ascii="Times New Roman" w:eastAsia="Calibri" w:hAnsi="Times New Roman"/>
          <w:b/>
          <w:color w:val="000000"/>
        </w:rPr>
      </w:pPr>
      <w:proofErr w:type="gramStart"/>
      <w:r w:rsidRPr="00770098">
        <w:rPr>
          <w:rFonts w:ascii="Times New Roman" w:eastAsia="Calibri" w:hAnsi="Times New Roman"/>
          <w:b/>
          <w:color w:val="000000"/>
        </w:rPr>
        <w:t>Члан 1</w:t>
      </w:r>
      <w:r w:rsidR="00660172">
        <w:rPr>
          <w:rFonts w:ascii="Times New Roman" w:eastAsia="Calibri" w:hAnsi="Times New Roman"/>
          <w:b/>
          <w:color w:val="000000"/>
        </w:rPr>
        <w:t>2</w:t>
      </w:r>
      <w:r w:rsidRPr="00770098">
        <w:rPr>
          <w:rFonts w:ascii="Times New Roman" w:eastAsia="Calibri" w:hAnsi="Times New Roman"/>
          <w:b/>
          <w:color w:val="000000"/>
        </w:rPr>
        <w:t>.</w:t>
      </w:r>
      <w:proofErr w:type="gramEnd"/>
    </w:p>
    <w:p w:rsidR="00F2494C" w:rsidRPr="00770098" w:rsidRDefault="00F2494C" w:rsidP="00F2494C">
      <w:pPr>
        <w:jc w:val="both"/>
        <w:rPr>
          <w:rFonts w:ascii="Times New Roman" w:eastAsia="Calibri" w:hAnsi="Times New Roman"/>
          <w:color w:val="000000"/>
        </w:rPr>
      </w:pPr>
    </w:p>
    <w:p w:rsidR="00F2494C" w:rsidRPr="00770098" w:rsidRDefault="00F2494C" w:rsidP="00F2494C">
      <w:pPr>
        <w:jc w:val="both"/>
        <w:rPr>
          <w:rFonts w:ascii="Times New Roman" w:eastAsia="Calibri" w:hAnsi="Times New Roman"/>
          <w:color w:val="000000"/>
        </w:rPr>
      </w:pPr>
      <w:proofErr w:type="gramStart"/>
      <w:r w:rsidRPr="00770098">
        <w:rPr>
          <w:rFonts w:ascii="Times New Roman" w:eastAsia="Calibri" w:hAnsi="Times New Roman"/>
          <w:color w:val="000000"/>
        </w:rPr>
        <w:t>Уговорне стране су дужне да по окончању посл</w:t>
      </w:r>
      <w:r>
        <w:rPr>
          <w:rFonts w:ascii="Times New Roman" w:eastAsia="Calibri" w:hAnsi="Times New Roman"/>
          <w:color w:val="000000"/>
        </w:rPr>
        <w:t>ова прве, друге, односно треће фазе и целог Посла</w:t>
      </w:r>
      <w:r w:rsidRPr="00770098">
        <w:rPr>
          <w:rFonts w:ascii="Times New Roman" w:eastAsia="Calibri" w:hAnsi="Times New Roman"/>
          <w:color w:val="000000"/>
        </w:rPr>
        <w:t xml:space="preserve">, у року из члана </w:t>
      </w:r>
      <w:r>
        <w:rPr>
          <w:rFonts w:ascii="Times New Roman" w:eastAsia="Calibri" w:hAnsi="Times New Roman"/>
          <w:color w:val="000000"/>
        </w:rPr>
        <w:t>8</w:t>
      </w:r>
      <w:r w:rsidRPr="00770098">
        <w:rPr>
          <w:rFonts w:ascii="Times New Roman" w:eastAsia="Calibri" w:hAnsi="Times New Roman"/>
          <w:color w:val="000000"/>
        </w:rPr>
        <w:t>.</w:t>
      </w:r>
      <w:proofErr w:type="gramEnd"/>
      <w:r w:rsidRPr="00770098">
        <w:rPr>
          <w:rFonts w:ascii="Times New Roman" w:eastAsia="Calibri" w:hAnsi="Times New Roman"/>
          <w:color w:val="000000"/>
        </w:rPr>
        <w:t xml:space="preserve"> </w:t>
      </w:r>
      <w:proofErr w:type="gramStart"/>
      <w:r w:rsidRPr="00770098">
        <w:rPr>
          <w:rFonts w:ascii="Times New Roman" w:eastAsia="Calibri" w:hAnsi="Times New Roman"/>
          <w:color w:val="000000"/>
        </w:rPr>
        <w:t>уговора</w:t>
      </w:r>
      <w:proofErr w:type="gramEnd"/>
      <w:r w:rsidRPr="00770098">
        <w:rPr>
          <w:rFonts w:ascii="Times New Roman" w:eastAsia="Calibri" w:hAnsi="Times New Roman"/>
          <w:color w:val="000000"/>
        </w:rPr>
        <w:t>, изврше примопредају услуга</w:t>
      </w:r>
      <w:r>
        <w:rPr>
          <w:rFonts w:ascii="Times New Roman" w:eastAsia="Calibri" w:hAnsi="Times New Roman"/>
          <w:color w:val="000000"/>
        </w:rPr>
        <w:t xml:space="preserve"> прве, друге, односно треће фазе и целог посла</w:t>
      </w:r>
      <w:r w:rsidRPr="00770098">
        <w:rPr>
          <w:rFonts w:ascii="Times New Roman" w:eastAsia="Calibri" w:hAnsi="Times New Roman"/>
          <w:color w:val="000000"/>
        </w:rPr>
        <w:t xml:space="preserve"> (у даљем тексту: пријем услуга).</w:t>
      </w:r>
    </w:p>
    <w:p w:rsidR="00F2494C" w:rsidRPr="00770098" w:rsidRDefault="00F2494C" w:rsidP="00F2494C">
      <w:pPr>
        <w:jc w:val="both"/>
        <w:rPr>
          <w:rFonts w:ascii="Times New Roman" w:eastAsia="Calibri" w:hAnsi="Times New Roman"/>
          <w:color w:val="000000"/>
        </w:rPr>
      </w:pPr>
    </w:p>
    <w:p w:rsidR="00F2494C" w:rsidRDefault="00F2494C" w:rsidP="00F2494C">
      <w:pPr>
        <w:jc w:val="both"/>
        <w:rPr>
          <w:rFonts w:ascii="Times New Roman" w:eastAsia="Calibri" w:hAnsi="Times New Roman"/>
          <w:color w:val="000000"/>
        </w:rPr>
      </w:pPr>
      <w:proofErr w:type="gramStart"/>
      <w:r w:rsidRPr="00770098">
        <w:rPr>
          <w:rFonts w:ascii="Times New Roman" w:eastAsia="Calibri" w:hAnsi="Times New Roman"/>
          <w:color w:val="000000"/>
        </w:rPr>
        <w:t xml:space="preserve">Пријем услуга </w:t>
      </w:r>
      <w:r>
        <w:rPr>
          <w:rFonts w:ascii="Times New Roman" w:eastAsia="Calibri" w:hAnsi="Times New Roman"/>
          <w:color w:val="000000"/>
        </w:rPr>
        <w:t xml:space="preserve">прве, друге, односно треће фазе и целог Посла </w:t>
      </w:r>
      <w:r w:rsidRPr="00770098">
        <w:rPr>
          <w:rFonts w:ascii="Times New Roman" w:eastAsia="Calibri" w:hAnsi="Times New Roman"/>
          <w:color w:val="000000"/>
        </w:rPr>
        <w:t>извршиће овлашћени представници уговорних страна</w:t>
      </w:r>
      <w:r w:rsidR="0076395F">
        <w:rPr>
          <w:rFonts w:ascii="Times New Roman" w:eastAsia="Calibri" w:hAnsi="Times New Roman"/>
          <w:color w:val="000000"/>
        </w:rPr>
        <w:t>.</w:t>
      </w:r>
      <w:proofErr w:type="gramEnd"/>
    </w:p>
    <w:p w:rsidR="00F2494C" w:rsidRDefault="00F2494C" w:rsidP="00F2494C">
      <w:pPr>
        <w:jc w:val="both"/>
        <w:rPr>
          <w:rFonts w:ascii="Times New Roman" w:eastAsia="Calibri" w:hAnsi="Times New Roman"/>
          <w:color w:val="000000"/>
        </w:rPr>
      </w:pPr>
    </w:p>
    <w:p w:rsidR="00F2494C" w:rsidRPr="00F2494C" w:rsidRDefault="00F2494C" w:rsidP="00F2494C">
      <w:pPr>
        <w:jc w:val="both"/>
        <w:rPr>
          <w:rFonts w:ascii="Times New Roman" w:eastAsia="Calibri" w:hAnsi="Times New Roman"/>
          <w:color w:val="000000"/>
        </w:rPr>
      </w:pPr>
      <w:r>
        <w:rPr>
          <w:rFonts w:ascii="Times New Roman" w:eastAsia="Calibri" w:hAnsi="Times New Roman"/>
          <w:color w:val="000000"/>
        </w:rPr>
        <w:t>Пријем услуга треће фазе и целог Посла ће представљати завршну примопредају уговорених услуга.</w:t>
      </w:r>
    </w:p>
    <w:p w:rsidR="00F2494C" w:rsidRPr="00770098" w:rsidRDefault="00F2494C" w:rsidP="00F2494C">
      <w:pPr>
        <w:jc w:val="both"/>
        <w:rPr>
          <w:rFonts w:ascii="Times New Roman" w:eastAsia="Calibri" w:hAnsi="Times New Roman"/>
          <w:color w:val="000000"/>
        </w:rPr>
      </w:pPr>
    </w:p>
    <w:p w:rsidR="00F2494C" w:rsidRPr="00770098" w:rsidRDefault="00F2494C" w:rsidP="00F2494C">
      <w:pPr>
        <w:jc w:val="center"/>
        <w:rPr>
          <w:rFonts w:ascii="Times New Roman" w:eastAsia="Calibri" w:hAnsi="Times New Roman"/>
          <w:b/>
          <w:color w:val="000000"/>
        </w:rPr>
      </w:pPr>
      <w:proofErr w:type="gramStart"/>
      <w:r w:rsidRPr="00770098">
        <w:rPr>
          <w:rFonts w:ascii="Times New Roman" w:eastAsia="Calibri" w:hAnsi="Times New Roman"/>
          <w:b/>
          <w:color w:val="000000"/>
        </w:rPr>
        <w:t>Члан 1</w:t>
      </w:r>
      <w:r w:rsidR="00660172">
        <w:rPr>
          <w:rFonts w:ascii="Times New Roman" w:eastAsia="Calibri" w:hAnsi="Times New Roman"/>
          <w:b/>
          <w:color w:val="000000"/>
        </w:rPr>
        <w:t>3</w:t>
      </w:r>
      <w:r w:rsidRPr="00770098">
        <w:rPr>
          <w:rFonts w:ascii="Times New Roman" w:eastAsia="Calibri" w:hAnsi="Times New Roman"/>
          <w:b/>
          <w:color w:val="000000"/>
        </w:rPr>
        <w:t>.</w:t>
      </w:r>
      <w:proofErr w:type="gramEnd"/>
    </w:p>
    <w:p w:rsidR="00F2494C" w:rsidRPr="00770098" w:rsidRDefault="00F2494C" w:rsidP="00F2494C">
      <w:pPr>
        <w:jc w:val="both"/>
        <w:rPr>
          <w:rFonts w:ascii="Times New Roman" w:eastAsia="Calibri" w:hAnsi="Times New Roman"/>
          <w:color w:val="000000"/>
        </w:rPr>
      </w:pPr>
    </w:p>
    <w:p w:rsidR="00F2494C" w:rsidRPr="00770098" w:rsidRDefault="00F2494C" w:rsidP="00F2494C">
      <w:pPr>
        <w:jc w:val="both"/>
        <w:rPr>
          <w:rFonts w:ascii="Times New Roman" w:eastAsia="Calibri" w:hAnsi="Times New Roman"/>
          <w:color w:val="000000"/>
        </w:rPr>
      </w:pPr>
      <w:proofErr w:type="gramStart"/>
      <w:r w:rsidRPr="00770098">
        <w:rPr>
          <w:rFonts w:ascii="Times New Roman" w:eastAsia="Calibri" w:hAnsi="Times New Roman"/>
          <w:color w:val="000000"/>
        </w:rPr>
        <w:t>Пријем услуга обухватa</w:t>
      </w:r>
      <w:r w:rsidRPr="00770098">
        <w:rPr>
          <w:rFonts w:ascii="Times New Roman" w:hAnsi="Times New Roman"/>
          <w:color w:val="000000"/>
        </w:rPr>
        <w:t xml:space="preserve"> </w:t>
      </w:r>
      <w:r w:rsidRPr="00770098">
        <w:rPr>
          <w:rFonts w:ascii="Times New Roman" w:eastAsia="Calibri" w:hAnsi="Times New Roman"/>
          <w:color w:val="000000"/>
        </w:rPr>
        <w:t>верификацију</w:t>
      </w:r>
      <w:r>
        <w:rPr>
          <w:rFonts w:ascii="Times New Roman" w:eastAsia="Calibri" w:hAnsi="Times New Roman"/>
          <w:color w:val="000000"/>
        </w:rPr>
        <w:t xml:space="preserve"> садржине,</w:t>
      </w:r>
      <w:r w:rsidRPr="00770098">
        <w:rPr>
          <w:rFonts w:ascii="Times New Roman" w:eastAsia="Calibri" w:hAnsi="Times New Roman"/>
          <w:color w:val="000000"/>
        </w:rPr>
        <w:t xml:space="preserve"> обима и квалитета извршених услуга </w:t>
      </w:r>
      <w:r w:rsidR="000765CD">
        <w:rPr>
          <w:rFonts w:ascii="Times New Roman" w:eastAsia="Calibri" w:hAnsi="Times New Roman"/>
          <w:color w:val="000000"/>
        </w:rPr>
        <w:t xml:space="preserve">реализоване фазе Посла </w:t>
      </w:r>
      <w:r w:rsidRPr="00770098">
        <w:rPr>
          <w:rFonts w:ascii="Times New Roman" w:eastAsia="Calibri" w:hAnsi="Times New Roman"/>
          <w:color w:val="000000"/>
        </w:rPr>
        <w:t>у смислу испуњења захтева из конкурсне документације</w:t>
      </w:r>
      <w:r w:rsidR="000765CD">
        <w:rPr>
          <w:rFonts w:ascii="Times New Roman" w:eastAsia="Calibri" w:hAnsi="Times New Roman"/>
          <w:color w:val="000000"/>
        </w:rPr>
        <w:t>.</w:t>
      </w:r>
      <w:proofErr w:type="gramEnd"/>
    </w:p>
    <w:p w:rsidR="00F2494C" w:rsidRPr="00770098" w:rsidRDefault="00F2494C" w:rsidP="00F2494C">
      <w:pPr>
        <w:jc w:val="center"/>
        <w:rPr>
          <w:rFonts w:ascii="Times New Roman" w:eastAsia="Calibri" w:hAnsi="Times New Roman"/>
          <w:b/>
          <w:color w:val="000000"/>
        </w:rPr>
      </w:pPr>
    </w:p>
    <w:p w:rsidR="00F2494C" w:rsidRPr="00770098" w:rsidRDefault="00F2494C" w:rsidP="00F2494C">
      <w:pPr>
        <w:jc w:val="center"/>
        <w:rPr>
          <w:rFonts w:ascii="Times New Roman" w:eastAsia="Calibri" w:hAnsi="Times New Roman"/>
          <w:b/>
          <w:color w:val="000000"/>
        </w:rPr>
      </w:pPr>
      <w:proofErr w:type="gramStart"/>
      <w:r w:rsidRPr="00770098">
        <w:rPr>
          <w:rFonts w:ascii="Times New Roman" w:eastAsia="Calibri" w:hAnsi="Times New Roman"/>
          <w:b/>
          <w:color w:val="000000"/>
        </w:rPr>
        <w:t>Члан 1</w:t>
      </w:r>
      <w:r w:rsidR="00660172">
        <w:rPr>
          <w:rFonts w:ascii="Times New Roman" w:eastAsia="Calibri" w:hAnsi="Times New Roman"/>
          <w:b/>
          <w:color w:val="000000"/>
        </w:rPr>
        <w:t>4</w:t>
      </w:r>
      <w:r w:rsidRPr="00770098">
        <w:rPr>
          <w:rFonts w:ascii="Times New Roman" w:eastAsia="Calibri" w:hAnsi="Times New Roman"/>
          <w:b/>
          <w:color w:val="000000"/>
        </w:rPr>
        <w:t>.</w:t>
      </w:r>
      <w:proofErr w:type="gramEnd"/>
    </w:p>
    <w:p w:rsidR="00F2494C" w:rsidRPr="00770098" w:rsidRDefault="00F2494C" w:rsidP="00F2494C">
      <w:pPr>
        <w:jc w:val="both"/>
        <w:rPr>
          <w:rFonts w:ascii="Times New Roman" w:eastAsia="Calibri" w:hAnsi="Times New Roman"/>
          <w:color w:val="000000"/>
        </w:rPr>
      </w:pPr>
    </w:p>
    <w:p w:rsidR="00F2494C" w:rsidRDefault="00F2494C" w:rsidP="00F2494C">
      <w:pPr>
        <w:jc w:val="both"/>
        <w:rPr>
          <w:rFonts w:ascii="Times New Roman" w:eastAsia="Calibri" w:hAnsi="Times New Roman"/>
          <w:color w:val="000000"/>
        </w:rPr>
      </w:pPr>
      <w:r w:rsidRPr="00770098">
        <w:rPr>
          <w:rFonts w:ascii="Times New Roman" w:eastAsia="Calibri" w:hAnsi="Times New Roman"/>
          <w:color w:val="000000"/>
        </w:rPr>
        <w:t xml:space="preserve">О извршеном пријему </w:t>
      </w:r>
      <w:r w:rsidR="000765CD">
        <w:rPr>
          <w:rFonts w:ascii="Times New Roman" w:eastAsia="Calibri" w:hAnsi="Times New Roman"/>
          <w:color w:val="000000"/>
        </w:rPr>
        <w:t xml:space="preserve">услуга прве, друге, односно треће фазе и целог Посла </w:t>
      </w:r>
      <w:r w:rsidRPr="00770098">
        <w:rPr>
          <w:rFonts w:ascii="Times New Roman" w:eastAsia="Calibri" w:hAnsi="Times New Roman"/>
          <w:color w:val="000000"/>
        </w:rPr>
        <w:t>сачињава се записник о примопредаји (у даљем тексту: Записник), који потписују овлашћени представници уговорних страна.</w:t>
      </w:r>
    </w:p>
    <w:p w:rsidR="000765CD" w:rsidRDefault="000765CD" w:rsidP="00F2494C">
      <w:pPr>
        <w:jc w:val="both"/>
        <w:rPr>
          <w:rFonts w:ascii="Times New Roman" w:eastAsia="Calibri" w:hAnsi="Times New Roman"/>
          <w:color w:val="000000"/>
        </w:rPr>
      </w:pPr>
    </w:p>
    <w:p w:rsidR="000765CD" w:rsidRDefault="000765CD" w:rsidP="00F2494C">
      <w:pPr>
        <w:jc w:val="both"/>
        <w:rPr>
          <w:rFonts w:ascii="Times New Roman" w:eastAsia="Calibri" w:hAnsi="Times New Roman"/>
          <w:color w:val="000000"/>
        </w:rPr>
      </w:pPr>
      <w:r>
        <w:rPr>
          <w:rFonts w:ascii="Times New Roman" w:eastAsia="Calibri" w:hAnsi="Times New Roman"/>
          <w:color w:val="000000"/>
        </w:rPr>
        <w:t>У записник из претходног става се уносе сви евентуални недостаци, односно примедбе, које је Пружалац услуга дужан да отклони.</w:t>
      </w:r>
    </w:p>
    <w:p w:rsidR="000765CD" w:rsidRDefault="000765CD" w:rsidP="00F2494C">
      <w:pPr>
        <w:jc w:val="both"/>
        <w:rPr>
          <w:rFonts w:ascii="Times New Roman" w:eastAsia="Calibri" w:hAnsi="Times New Roman"/>
          <w:color w:val="000000"/>
        </w:rPr>
      </w:pPr>
    </w:p>
    <w:p w:rsidR="00F01E2F" w:rsidRDefault="00F01E2F" w:rsidP="00F2494C">
      <w:pPr>
        <w:jc w:val="both"/>
        <w:rPr>
          <w:rFonts w:ascii="Times New Roman" w:eastAsia="Calibri" w:hAnsi="Times New Roman"/>
          <w:color w:val="000000"/>
        </w:rPr>
      </w:pPr>
    </w:p>
    <w:p w:rsidR="00F01E2F" w:rsidRDefault="00F01E2F" w:rsidP="00F2494C">
      <w:pPr>
        <w:jc w:val="both"/>
        <w:rPr>
          <w:rFonts w:ascii="Times New Roman" w:eastAsia="Calibri" w:hAnsi="Times New Roman"/>
          <w:color w:val="000000"/>
        </w:rPr>
      </w:pPr>
    </w:p>
    <w:p w:rsidR="00F01E2F" w:rsidRDefault="00F01E2F" w:rsidP="00F2494C">
      <w:pPr>
        <w:jc w:val="both"/>
        <w:rPr>
          <w:rFonts w:ascii="Times New Roman" w:eastAsia="Calibri" w:hAnsi="Times New Roman"/>
          <w:color w:val="000000"/>
        </w:rPr>
      </w:pPr>
    </w:p>
    <w:p w:rsidR="000765CD" w:rsidRDefault="000765CD" w:rsidP="00F2494C">
      <w:pPr>
        <w:jc w:val="both"/>
        <w:rPr>
          <w:rFonts w:ascii="Times New Roman" w:eastAsia="Calibri" w:hAnsi="Times New Roman"/>
          <w:color w:val="000000"/>
        </w:rPr>
      </w:pPr>
      <w:r>
        <w:rPr>
          <w:rFonts w:ascii="Times New Roman" w:eastAsia="Calibri" w:hAnsi="Times New Roman"/>
          <w:color w:val="000000"/>
        </w:rPr>
        <w:t>Евентуалне примедбе Наручиоца, Пружалац услуга је обавезан да отклони без одлагања, односно најкасније у року од 5 дана од дана сачињавања Записника, осим ако у трећој фази Посла овај рок не превазилази рок за окончање посла из члана 8. овог уговора.</w:t>
      </w:r>
    </w:p>
    <w:p w:rsidR="000765CD" w:rsidRDefault="000765CD" w:rsidP="00F2494C">
      <w:pPr>
        <w:jc w:val="both"/>
        <w:rPr>
          <w:rFonts w:ascii="Times New Roman" w:eastAsia="Calibri" w:hAnsi="Times New Roman"/>
          <w:color w:val="000000"/>
        </w:rPr>
      </w:pPr>
    </w:p>
    <w:p w:rsidR="000765CD" w:rsidRDefault="000765CD" w:rsidP="00F2494C">
      <w:pPr>
        <w:jc w:val="both"/>
        <w:rPr>
          <w:rFonts w:ascii="Times New Roman" w:eastAsia="Calibri" w:hAnsi="Times New Roman"/>
          <w:color w:val="000000"/>
        </w:rPr>
      </w:pPr>
      <w:r>
        <w:rPr>
          <w:rFonts w:ascii="Times New Roman" w:eastAsia="Calibri" w:hAnsi="Times New Roman"/>
          <w:color w:val="000000"/>
        </w:rPr>
        <w:t>Отклањање недостатака такође се потврђује записником.</w:t>
      </w:r>
    </w:p>
    <w:p w:rsidR="000765CD" w:rsidRDefault="000765CD" w:rsidP="00F2494C">
      <w:pPr>
        <w:jc w:val="both"/>
        <w:rPr>
          <w:rFonts w:ascii="Times New Roman" w:eastAsia="Calibri" w:hAnsi="Times New Roman"/>
          <w:color w:val="000000"/>
        </w:rPr>
      </w:pPr>
    </w:p>
    <w:p w:rsidR="000765CD" w:rsidRPr="000765CD" w:rsidRDefault="000765CD" w:rsidP="00F2494C">
      <w:pPr>
        <w:jc w:val="both"/>
        <w:rPr>
          <w:rFonts w:ascii="Times New Roman" w:eastAsia="Calibri" w:hAnsi="Times New Roman"/>
          <w:color w:val="000000"/>
        </w:rPr>
      </w:pPr>
      <w:r>
        <w:rPr>
          <w:rFonts w:ascii="Times New Roman" w:eastAsia="Calibri" w:hAnsi="Times New Roman"/>
          <w:color w:val="000000"/>
        </w:rPr>
        <w:t>За отклањање евентуалних недостатака у пруженим услугама, Пружалац услуга не остварује посебну накнаду, већ је иста обухваћена уговореном ценом.</w:t>
      </w:r>
    </w:p>
    <w:p w:rsidR="00F2494C" w:rsidRPr="00770098" w:rsidRDefault="00F2494C" w:rsidP="00F2494C">
      <w:pPr>
        <w:ind w:left="360"/>
        <w:jc w:val="both"/>
        <w:rPr>
          <w:rFonts w:ascii="Times New Roman" w:eastAsia="Calibri" w:hAnsi="Times New Roman"/>
          <w:color w:val="000000"/>
        </w:rPr>
      </w:pPr>
    </w:p>
    <w:p w:rsidR="00F2494C" w:rsidRDefault="00F2494C" w:rsidP="00F2494C">
      <w:pPr>
        <w:jc w:val="both"/>
        <w:rPr>
          <w:rFonts w:ascii="Times New Roman" w:eastAsia="Calibri" w:hAnsi="Times New Roman"/>
          <w:color w:val="000000"/>
        </w:rPr>
      </w:pPr>
      <w:proofErr w:type="gramStart"/>
      <w:r w:rsidRPr="00770098">
        <w:rPr>
          <w:rFonts w:ascii="Times New Roman" w:eastAsia="Calibri" w:hAnsi="Times New Roman"/>
          <w:color w:val="000000"/>
        </w:rPr>
        <w:t>Ни једна уговорна страна нема право да одбије потписивање Записника, а свака од њих има право да се у записник унесу све констатације и примедбе.</w:t>
      </w:r>
      <w:proofErr w:type="gramEnd"/>
    </w:p>
    <w:p w:rsidR="000765CD" w:rsidRDefault="000765CD" w:rsidP="00F2494C">
      <w:pPr>
        <w:jc w:val="both"/>
        <w:rPr>
          <w:rFonts w:ascii="Times New Roman" w:eastAsia="Calibri" w:hAnsi="Times New Roman"/>
          <w:color w:val="000000"/>
        </w:rPr>
      </w:pPr>
    </w:p>
    <w:p w:rsidR="000765CD" w:rsidRPr="000765CD" w:rsidRDefault="000765CD" w:rsidP="00F2494C">
      <w:pPr>
        <w:jc w:val="both"/>
        <w:rPr>
          <w:rFonts w:ascii="Times New Roman" w:eastAsia="Calibri" w:hAnsi="Times New Roman"/>
          <w:color w:val="000000"/>
        </w:rPr>
      </w:pPr>
      <w:r>
        <w:rPr>
          <w:rFonts w:ascii="Times New Roman" w:eastAsia="Calibri" w:hAnsi="Times New Roman"/>
          <w:color w:val="000000"/>
        </w:rPr>
        <w:t>Пријем услуга сматра се извршеним потписивањем Записника у коме није било констатованих недостатака или записника у коме је констатовано, без примедби, да су недостаци отклоњени.</w:t>
      </w:r>
    </w:p>
    <w:p w:rsidR="00F2494C" w:rsidRPr="00770098" w:rsidRDefault="00F2494C" w:rsidP="00F2494C">
      <w:pPr>
        <w:jc w:val="both"/>
        <w:rPr>
          <w:rFonts w:ascii="Times New Roman" w:eastAsia="Calibri" w:hAnsi="Times New Roman"/>
          <w:color w:val="000000"/>
        </w:rPr>
      </w:pPr>
    </w:p>
    <w:p w:rsidR="00F2494C" w:rsidRPr="00770098" w:rsidRDefault="00F2494C" w:rsidP="00F2494C">
      <w:pPr>
        <w:jc w:val="both"/>
        <w:rPr>
          <w:rFonts w:ascii="Times New Roman" w:eastAsia="Calibri" w:hAnsi="Times New Roman"/>
          <w:color w:val="000000"/>
        </w:rPr>
      </w:pPr>
      <w:proofErr w:type="gramStart"/>
      <w:r w:rsidRPr="00770098">
        <w:rPr>
          <w:rFonts w:ascii="Times New Roman" w:eastAsia="Calibri" w:hAnsi="Times New Roman"/>
          <w:color w:val="000000"/>
        </w:rPr>
        <w:t>Потписан и оверен Записник о извршеном пријему без примедби</w:t>
      </w:r>
      <w:r w:rsidR="000765CD">
        <w:rPr>
          <w:rFonts w:ascii="Times New Roman" w:eastAsia="Calibri" w:hAnsi="Times New Roman"/>
          <w:color w:val="000000"/>
        </w:rPr>
        <w:t>, односно са констатацијом да су сви недостаци отклоњени,</w:t>
      </w:r>
      <w:r w:rsidRPr="00770098">
        <w:rPr>
          <w:rFonts w:ascii="Times New Roman" w:eastAsia="Calibri" w:hAnsi="Times New Roman"/>
          <w:color w:val="000000"/>
        </w:rPr>
        <w:t xml:space="preserve"> представља основ за плаћање уговорене </w:t>
      </w:r>
      <w:r w:rsidR="000765CD">
        <w:rPr>
          <w:rFonts w:ascii="Times New Roman" w:eastAsia="Calibri" w:hAnsi="Times New Roman"/>
          <w:color w:val="000000"/>
        </w:rPr>
        <w:t>цене на начин и у роковима утврђеним овим уговором</w:t>
      </w:r>
      <w:r w:rsidRPr="00770098">
        <w:rPr>
          <w:rFonts w:ascii="Times New Roman" w:eastAsia="Calibri" w:hAnsi="Times New Roman"/>
          <w:color w:val="000000"/>
        </w:rPr>
        <w:t>.</w:t>
      </w:r>
      <w:proofErr w:type="gramEnd"/>
    </w:p>
    <w:p w:rsidR="00F2494C" w:rsidRDefault="00F2494C" w:rsidP="00F2494C">
      <w:pPr>
        <w:jc w:val="both"/>
        <w:rPr>
          <w:rFonts w:ascii="Times New Roman" w:eastAsia="Calibri" w:hAnsi="Times New Roman"/>
          <w:color w:val="000000"/>
        </w:rPr>
      </w:pPr>
    </w:p>
    <w:p w:rsidR="006643D9" w:rsidRDefault="006643D9" w:rsidP="00F2494C">
      <w:pPr>
        <w:jc w:val="both"/>
        <w:rPr>
          <w:rFonts w:ascii="Times New Roman" w:eastAsia="Calibri" w:hAnsi="Times New Roman"/>
          <w:color w:val="000000"/>
        </w:rPr>
      </w:pPr>
      <w:r>
        <w:rPr>
          <w:rFonts w:ascii="Times New Roman" w:eastAsia="Calibri" w:hAnsi="Times New Roman"/>
          <w:color w:val="000000"/>
        </w:rPr>
        <w:t>Уколико се Записником о пријему услуга утврде недостаци, па их Пружалац услуга не отклони у року из става 3. овог члана, сматраће се да у том делу уговор није извршен и Наручилац има право да обустави плаћање дела уговорене цене све док Пружалац услуга не испуни своју обавезу.</w:t>
      </w:r>
    </w:p>
    <w:p w:rsidR="006643D9" w:rsidRPr="006643D9" w:rsidRDefault="006643D9" w:rsidP="00F2494C">
      <w:pPr>
        <w:jc w:val="both"/>
        <w:rPr>
          <w:rFonts w:ascii="Times New Roman" w:eastAsia="Calibri" w:hAnsi="Times New Roman"/>
          <w:color w:val="000000"/>
        </w:rPr>
      </w:pPr>
    </w:p>
    <w:p w:rsidR="00F2494C" w:rsidRPr="00770098" w:rsidRDefault="00F2494C" w:rsidP="00F2494C">
      <w:pPr>
        <w:pStyle w:val="head1"/>
        <w:tabs>
          <w:tab w:val="clear" w:pos="432"/>
        </w:tabs>
        <w:spacing w:before="0"/>
        <w:ind w:hanging="709"/>
        <w:jc w:val="center"/>
        <w:rPr>
          <w:rFonts w:ascii="Times New Roman" w:hAnsi="Times New Roman" w:cs="Times New Roman"/>
          <w:b/>
          <w:bCs/>
          <w:szCs w:val="22"/>
        </w:rPr>
      </w:pPr>
      <w:r w:rsidRPr="00770098">
        <w:rPr>
          <w:rFonts w:ascii="Times New Roman" w:hAnsi="Times New Roman" w:cs="Times New Roman"/>
          <w:b/>
          <w:bCs/>
          <w:szCs w:val="22"/>
        </w:rPr>
        <w:t xml:space="preserve">Члан </w:t>
      </w:r>
      <w:r>
        <w:rPr>
          <w:rFonts w:ascii="Times New Roman" w:hAnsi="Times New Roman" w:cs="Times New Roman"/>
          <w:b/>
          <w:bCs/>
          <w:szCs w:val="22"/>
        </w:rPr>
        <w:t>1</w:t>
      </w:r>
      <w:r w:rsidR="00660172">
        <w:rPr>
          <w:rFonts w:ascii="Times New Roman" w:hAnsi="Times New Roman" w:cs="Times New Roman"/>
          <w:b/>
          <w:bCs/>
          <w:szCs w:val="22"/>
        </w:rPr>
        <w:t>5</w:t>
      </w:r>
      <w:r w:rsidRPr="00770098">
        <w:rPr>
          <w:rFonts w:ascii="Times New Roman" w:hAnsi="Times New Roman" w:cs="Times New Roman"/>
          <w:b/>
          <w:bCs/>
          <w:szCs w:val="22"/>
        </w:rPr>
        <w:t>.</w:t>
      </w:r>
    </w:p>
    <w:p w:rsidR="00F2494C" w:rsidRPr="00770098" w:rsidRDefault="00F2494C" w:rsidP="00F2494C">
      <w:pPr>
        <w:jc w:val="both"/>
        <w:rPr>
          <w:rFonts w:ascii="Times New Roman" w:eastAsia="Calibri" w:hAnsi="Times New Roman"/>
          <w:color w:val="000000"/>
        </w:rPr>
      </w:pPr>
    </w:p>
    <w:p w:rsidR="00F2494C" w:rsidRPr="00770098" w:rsidRDefault="00F2494C" w:rsidP="00F2494C">
      <w:pPr>
        <w:jc w:val="both"/>
        <w:rPr>
          <w:rFonts w:ascii="Times New Roman" w:eastAsia="Calibri" w:hAnsi="Times New Roman"/>
          <w:color w:val="000000"/>
        </w:rPr>
      </w:pPr>
      <w:proofErr w:type="gramStart"/>
      <w:r w:rsidRPr="00770098">
        <w:rPr>
          <w:rFonts w:ascii="Times New Roman" w:eastAsia="Calibri" w:hAnsi="Times New Roman"/>
          <w:color w:val="000000"/>
        </w:rPr>
        <w:t xml:space="preserve">Успешним окончањем пријема услуга </w:t>
      </w:r>
      <w:r w:rsidR="006643D9">
        <w:rPr>
          <w:rFonts w:ascii="Times New Roman" w:eastAsia="Calibri" w:hAnsi="Times New Roman"/>
          <w:color w:val="000000"/>
        </w:rPr>
        <w:t xml:space="preserve">треће фазе и целог Посла </w:t>
      </w:r>
      <w:r w:rsidRPr="00770098">
        <w:rPr>
          <w:rFonts w:ascii="Times New Roman" w:eastAsia="Calibri" w:hAnsi="Times New Roman"/>
          <w:color w:val="000000"/>
        </w:rPr>
        <w:t xml:space="preserve">сматраће се да је </w:t>
      </w:r>
      <w:r w:rsidRPr="00770098">
        <w:rPr>
          <w:rFonts w:ascii="Times New Roman" w:hAnsi="Times New Roman"/>
          <w:color w:val="000000"/>
        </w:rPr>
        <w:t>Пружалац услуга</w:t>
      </w:r>
      <w:r w:rsidRPr="00770098">
        <w:rPr>
          <w:rFonts w:ascii="Times New Roman" w:eastAsia="Calibri" w:hAnsi="Times New Roman"/>
          <w:color w:val="000000"/>
        </w:rPr>
        <w:t xml:space="preserve"> испунио уговорну обавезу у вези извршења услуга.</w:t>
      </w:r>
      <w:proofErr w:type="gramEnd"/>
    </w:p>
    <w:p w:rsidR="00F2494C" w:rsidRDefault="00F2494C" w:rsidP="00670B8C">
      <w:pPr>
        <w:tabs>
          <w:tab w:val="num" w:pos="834"/>
        </w:tabs>
        <w:jc w:val="both"/>
        <w:rPr>
          <w:rFonts w:ascii="Times New Roman" w:eastAsia="Calibri" w:hAnsi="Times New Roman"/>
          <w:b/>
          <w:i/>
        </w:rPr>
      </w:pPr>
    </w:p>
    <w:p w:rsidR="006643D9" w:rsidRDefault="006643D9" w:rsidP="00670B8C">
      <w:pPr>
        <w:tabs>
          <w:tab w:val="num" w:pos="834"/>
        </w:tabs>
        <w:jc w:val="both"/>
        <w:rPr>
          <w:rFonts w:ascii="Times New Roman" w:eastAsia="Calibri" w:hAnsi="Times New Roman"/>
          <w:b/>
          <w:i/>
        </w:rPr>
      </w:pPr>
      <w:r>
        <w:rPr>
          <w:rFonts w:ascii="Times New Roman" w:eastAsia="Calibri" w:hAnsi="Times New Roman"/>
          <w:b/>
          <w:i/>
        </w:rPr>
        <w:t>Испостављање рачуна и пратеће документације</w:t>
      </w:r>
    </w:p>
    <w:p w:rsidR="006643D9" w:rsidRDefault="006643D9" w:rsidP="00670B8C">
      <w:pPr>
        <w:tabs>
          <w:tab w:val="num" w:pos="834"/>
        </w:tabs>
        <w:jc w:val="both"/>
        <w:rPr>
          <w:rFonts w:ascii="Times New Roman" w:eastAsia="Calibri" w:hAnsi="Times New Roman"/>
          <w:b/>
          <w:i/>
        </w:rPr>
      </w:pPr>
    </w:p>
    <w:p w:rsidR="006643D9" w:rsidRPr="00466234" w:rsidRDefault="006643D9" w:rsidP="006643D9">
      <w:pPr>
        <w:tabs>
          <w:tab w:val="num" w:pos="834"/>
        </w:tabs>
        <w:jc w:val="center"/>
        <w:rPr>
          <w:rFonts w:ascii="Times New Roman" w:eastAsia="Calibri" w:hAnsi="Times New Roman"/>
          <w:b/>
        </w:rPr>
      </w:pPr>
      <w:r w:rsidRPr="00466234">
        <w:rPr>
          <w:rFonts w:ascii="Times New Roman" w:eastAsia="Calibri" w:hAnsi="Times New Roman"/>
          <w:b/>
        </w:rPr>
        <w:t>Члан 1</w:t>
      </w:r>
      <w:r w:rsidR="00660172">
        <w:rPr>
          <w:rFonts w:ascii="Times New Roman" w:eastAsia="Calibri" w:hAnsi="Times New Roman"/>
          <w:b/>
        </w:rPr>
        <w:t>6</w:t>
      </w:r>
      <w:r w:rsidRPr="00466234">
        <w:rPr>
          <w:rFonts w:ascii="Times New Roman" w:eastAsia="Calibri" w:hAnsi="Times New Roman"/>
          <w:b/>
        </w:rPr>
        <w:t>.</w:t>
      </w:r>
    </w:p>
    <w:p w:rsidR="003A5D73" w:rsidRDefault="003A5D73" w:rsidP="00670B8C">
      <w:pPr>
        <w:tabs>
          <w:tab w:val="num" w:pos="834"/>
        </w:tabs>
        <w:jc w:val="both"/>
        <w:rPr>
          <w:rFonts w:ascii="Times New Roman" w:eastAsia="Calibri" w:hAnsi="Times New Roman"/>
        </w:rPr>
      </w:pPr>
    </w:p>
    <w:p w:rsidR="006643D9" w:rsidRPr="00BE6350" w:rsidRDefault="00466234" w:rsidP="00670B8C">
      <w:pPr>
        <w:tabs>
          <w:tab w:val="num" w:pos="834"/>
        </w:tabs>
        <w:jc w:val="both"/>
        <w:rPr>
          <w:rFonts w:ascii="Times New Roman" w:eastAsia="Calibri" w:hAnsi="Times New Roman"/>
        </w:rPr>
      </w:pPr>
      <w:proofErr w:type="gramStart"/>
      <w:r w:rsidRPr="00BE6350">
        <w:rPr>
          <w:rFonts w:ascii="Times New Roman" w:eastAsia="Calibri" w:hAnsi="Times New Roman"/>
        </w:rPr>
        <w:t>Пружалац услуга је дужан да по окончању прве, друге, односно треће фазе и целог Посла, Наручиоцу испостави рачун за плаћање услуга извршених у првој, другој, односно трећој фази Посла.</w:t>
      </w:r>
      <w:proofErr w:type="gramEnd"/>
    </w:p>
    <w:p w:rsidR="00BE6350" w:rsidRPr="00BE6350" w:rsidRDefault="00BE6350" w:rsidP="00670B8C">
      <w:pPr>
        <w:tabs>
          <w:tab w:val="num" w:pos="834"/>
        </w:tabs>
        <w:jc w:val="both"/>
        <w:rPr>
          <w:rFonts w:ascii="Times New Roman" w:eastAsia="Calibri" w:hAnsi="Times New Roman"/>
        </w:rPr>
      </w:pPr>
    </w:p>
    <w:p w:rsidR="00BE6350" w:rsidRPr="00BE6350" w:rsidRDefault="00BE6350" w:rsidP="00670B8C">
      <w:pPr>
        <w:tabs>
          <w:tab w:val="num" w:pos="834"/>
        </w:tabs>
        <w:jc w:val="both"/>
        <w:rPr>
          <w:rFonts w:ascii="Times New Roman" w:eastAsia="Calibri" w:hAnsi="Times New Roman"/>
        </w:rPr>
      </w:pPr>
      <w:r w:rsidRPr="00BE6350">
        <w:rPr>
          <w:rFonts w:ascii="Times New Roman" w:eastAsia="Calibri" w:hAnsi="Times New Roman"/>
        </w:rPr>
        <w:t xml:space="preserve">Пружалац услуга је дужан да уз рачун из става 1. </w:t>
      </w:r>
      <w:proofErr w:type="gramStart"/>
      <w:r>
        <w:rPr>
          <w:rFonts w:ascii="Times New Roman" w:eastAsia="Calibri" w:hAnsi="Times New Roman"/>
        </w:rPr>
        <w:t>о</w:t>
      </w:r>
      <w:r w:rsidRPr="00BE6350">
        <w:rPr>
          <w:rFonts w:ascii="Times New Roman" w:eastAsia="Calibri" w:hAnsi="Times New Roman"/>
        </w:rPr>
        <w:t>вог</w:t>
      </w:r>
      <w:proofErr w:type="gramEnd"/>
      <w:r w:rsidRPr="00BE6350">
        <w:rPr>
          <w:rFonts w:ascii="Times New Roman" w:eastAsia="Calibri" w:hAnsi="Times New Roman"/>
        </w:rPr>
        <w:t xml:space="preserve"> члана достави</w:t>
      </w:r>
      <w:r w:rsidR="00A06A0C">
        <w:rPr>
          <w:rFonts w:ascii="Times New Roman" w:eastAsia="Calibri" w:hAnsi="Times New Roman"/>
        </w:rPr>
        <w:t xml:space="preserve"> зависно од фазе Посла</w:t>
      </w:r>
      <w:r w:rsidRPr="00BE6350">
        <w:rPr>
          <w:rFonts w:ascii="Times New Roman" w:eastAsia="Calibri" w:hAnsi="Times New Roman"/>
        </w:rPr>
        <w:t xml:space="preserve"> и следећу документацију:</w:t>
      </w:r>
    </w:p>
    <w:p w:rsidR="00BE6350" w:rsidRDefault="00BE6350" w:rsidP="00BE6350">
      <w:pPr>
        <w:jc w:val="both"/>
        <w:rPr>
          <w:rFonts w:ascii="Times New Roman" w:hAnsi="Times New Roman"/>
          <w:color w:val="000000" w:themeColor="text1"/>
        </w:rPr>
      </w:pPr>
      <w:r>
        <w:rPr>
          <w:rFonts w:ascii="Times New Roman" w:hAnsi="Times New Roman"/>
          <w:color w:val="000000" w:themeColor="text1"/>
        </w:rPr>
        <w:t xml:space="preserve">а)  </w:t>
      </w:r>
      <w:r w:rsidR="00A06A0C">
        <w:rPr>
          <w:rFonts w:ascii="Times New Roman" w:hAnsi="Times New Roman"/>
          <w:color w:val="000000" w:themeColor="text1"/>
        </w:rPr>
        <w:t>И</w:t>
      </w:r>
      <w:r>
        <w:rPr>
          <w:rFonts w:ascii="Times New Roman" w:hAnsi="Times New Roman"/>
          <w:color w:val="000000" w:themeColor="text1"/>
        </w:rPr>
        <w:t>звештај о анализи раније успостављених пословних процеса, са предлозима за унапређење;</w:t>
      </w:r>
    </w:p>
    <w:p w:rsidR="00E808FD" w:rsidRPr="00E808FD" w:rsidRDefault="00E808FD" w:rsidP="00BE6350">
      <w:pPr>
        <w:jc w:val="both"/>
        <w:rPr>
          <w:rFonts w:ascii="Times New Roman" w:hAnsi="Times New Roman"/>
          <w:color w:val="000000" w:themeColor="text1"/>
        </w:rPr>
      </w:pPr>
      <w:r>
        <w:rPr>
          <w:rFonts w:ascii="Times New Roman" w:hAnsi="Times New Roman"/>
          <w:color w:val="000000" w:themeColor="text1"/>
        </w:rPr>
        <w:t xml:space="preserve">б) Извештај о реализованим специјалистичким </w:t>
      </w:r>
      <w:r w:rsidRPr="006D6A8D">
        <w:rPr>
          <w:rFonts w:ascii="Times New Roman" w:hAnsi="Times New Roman"/>
          <w:color w:val="000000" w:themeColor="text1"/>
        </w:rPr>
        <w:t>„tail</w:t>
      </w:r>
      <w:r>
        <w:rPr>
          <w:rFonts w:ascii="Times New Roman" w:hAnsi="Times New Roman"/>
          <w:color w:val="000000" w:themeColor="text1"/>
        </w:rPr>
        <w:t>o</w:t>
      </w:r>
      <w:r w:rsidRPr="006D6A8D">
        <w:rPr>
          <w:rFonts w:ascii="Times New Roman" w:hAnsi="Times New Roman"/>
          <w:color w:val="000000" w:themeColor="text1"/>
        </w:rPr>
        <w:t>r made“ обук</w:t>
      </w:r>
      <w:r>
        <w:rPr>
          <w:rFonts w:ascii="Times New Roman" w:hAnsi="Times New Roman"/>
          <w:color w:val="000000" w:themeColor="text1"/>
        </w:rPr>
        <w:t>ама</w:t>
      </w:r>
      <w:r w:rsidRPr="006D6A8D">
        <w:rPr>
          <w:rFonts w:ascii="Times New Roman" w:hAnsi="Times New Roman"/>
          <w:color w:val="000000" w:themeColor="text1"/>
        </w:rPr>
        <w:t xml:space="preserve"> </w:t>
      </w:r>
      <w:r w:rsidR="00CA1DFE">
        <w:rPr>
          <w:rFonts w:ascii="Times New Roman" w:hAnsi="Times New Roman"/>
          <w:color w:val="000000" w:themeColor="text1"/>
        </w:rPr>
        <w:t>-</w:t>
      </w:r>
      <w:r w:rsidRPr="006D6A8D">
        <w:rPr>
          <w:rFonts w:ascii="Times New Roman" w:hAnsi="Times New Roman"/>
          <w:color w:val="000000" w:themeColor="text1"/>
        </w:rPr>
        <w:t xml:space="preserve"> радиониц</w:t>
      </w:r>
      <w:r>
        <w:rPr>
          <w:rFonts w:ascii="Times New Roman" w:hAnsi="Times New Roman"/>
          <w:color w:val="000000" w:themeColor="text1"/>
        </w:rPr>
        <w:t>ама;</w:t>
      </w:r>
    </w:p>
    <w:p w:rsidR="00BE6350" w:rsidRPr="002709AA" w:rsidRDefault="00E808FD" w:rsidP="00BE6350">
      <w:pPr>
        <w:jc w:val="both"/>
        <w:rPr>
          <w:rFonts w:ascii="Times New Roman" w:hAnsi="Times New Roman"/>
          <w:color w:val="000000" w:themeColor="text1"/>
        </w:rPr>
      </w:pPr>
      <w:r>
        <w:rPr>
          <w:rFonts w:ascii="Times New Roman" w:hAnsi="Times New Roman"/>
          <w:color w:val="000000" w:themeColor="text1"/>
        </w:rPr>
        <w:t>в</w:t>
      </w:r>
      <w:r w:rsidR="00BE6350">
        <w:rPr>
          <w:rFonts w:ascii="Times New Roman" w:hAnsi="Times New Roman"/>
          <w:color w:val="000000" w:themeColor="text1"/>
        </w:rPr>
        <w:t xml:space="preserve">) </w:t>
      </w:r>
      <w:r w:rsidR="00A06A0C">
        <w:rPr>
          <w:rFonts w:ascii="Times New Roman" w:hAnsi="Times New Roman"/>
          <w:color w:val="000000" w:themeColor="text1"/>
        </w:rPr>
        <w:t>П</w:t>
      </w:r>
      <w:r w:rsidR="00BE6350">
        <w:rPr>
          <w:rFonts w:ascii="Times New Roman" w:hAnsi="Times New Roman"/>
          <w:color w:val="000000" w:themeColor="text1"/>
        </w:rPr>
        <w:t>редлог документације планираних пословних процеса</w:t>
      </w:r>
      <w:r w:rsidR="00BE6350" w:rsidRPr="00905131">
        <w:rPr>
          <w:rFonts w:ascii="Times New Roman" w:hAnsi="Times New Roman"/>
          <w:color w:val="000000" w:themeColor="text1"/>
        </w:rPr>
        <w:t>;</w:t>
      </w:r>
    </w:p>
    <w:p w:rsidR="00BE6350" w:rsidRPr="002709AA" w:rsidRDefault="00E808FD" w:rsidP="00BE6350">
      <w:pPr>
        <w:jc w:val="both"/>
        <w:rPr>
          <w:rFonts w:ascii="Times New Roman" w:eastAsia="Calibri" w:hAnsi="Times New Roman"/>
          <w:b/>
          <w:i/>
          <w:color w:val="000000"/>
        </w:rPr>
      </w:pPr>
      <w:r>
        <w:rPr>
          <w:rFonts w:ascii="Times New Roman" w:hAnsi="Times New Roman"/>
          <w:color w:val="000000" w:themeColor="text1"/>
        </w:rPr>
        <w:t>г</w:t>
      </w:r>
      <w:r w:rsidR="00BE6350">
        <w:rPr>
          <w:rFonts w:ascii="Times New Roman" w:hAnsi="Times New Roman"/>
          <w:color w:val="000000" w:themeColor="text1"/>
        </w:rPr>
        <w:t xml:space="preserve">) </w:t>
      </w:r>
      <w:r w:rsidR="00BE6350" w:rsidRPr="00905131">
        <w:rPr>
          <w:rFonts w:ascii="Times New Roman" w:hAnsi="Times New Roman"/>
          <w:color w:val="000000" w:themeColor="text1"/>
        </w:rPr>
        <w:t xml:space="preserve">Записник о извршеном пријему услуга из члана </w:t>
      </w:r>
      <w:r w:rsidR="00BE6350">
        <w:rPr>
          <w:rFonts w:ascii="Times New Roman" w:hAnsi="Times New Roman"/>
          <w:color w:val="000000" w:themeColor="text1"/>
        </w:rPr>
        <w:t>14</w:t>
      </w:r>
      <w:r w:rsidR="00BE6350" w:rsidRPr="00905131">
        <w:rPr>
          <w:rFonts w:ascii="Times New Roman" w:hAnsi="Times New Roman"/>
          <w:color w:val="000000" w:themeColor="text1"/>
        </w:rPr>
        <w:t xml:space="preserve">. </w:t>
      </w:r>
      <w:proofErr w:type="gramStart"/>
      <w:r w:rsidR="00BE6350" w:rsidRPr="00905131">
        <w:rPr>
          <w:rFonts w:ascii="Times New Roman" w:hAnsi="Times New Roman"/>
          <w:color w:val="000000" w:themeColor="text1"/>
        </w:rPr>
        <w:t>уговора</w:t>
      </w:r>
      <w:proofErr w:type="gramEnd"/>
      <w:r w:rsidR="00BE6350" w:rsidRPr="00905131">
        <w:rPr>
          <w:rFonts w:ascii="Times New Roman" w:hAnsi="Times New Roman"/>
          <w:color w:val="000000" w:themeColor="text1"/>
        </w:rPr>
        <w:t>, на начин и под условима утврђеним овим уговором, сачињен у складу са уговором</w:t>
      </w:r>
      <w:r w:rsidR="00BE6350">
        <w:rPr>
          <w:rFonts w:ascii="Times New Roman" w:hAnsi="Times New Roman"/>
          <w:color w:val="000000" w:themeColor="text1"/>
        </w:rPr>
        <w:t>.</w:t>
      </w:r>
    </w:p>
    <w:p w:rsidR="006643D9" w:rsidRDefault="006643D9" w:rsidP="00670B8C">
      <w:pPr>
        <w:tabs>
          <w:tab w:val="num" w:pos="834"/>
        </w:tabs>
        <w:jc w:val="both"/>
        <w:rPr>
          <w:rFonts w:ascii="Times New Roman" w:eastAsia="Calibri" w:hAnsi="Times New Roman"/>
          <w:b/>
          <w:i/>
        </w:rPr>
      </w:pPr>
    </w:p>
    <w:p w:rsidR="00092E2A" w:rsidRPr="00905131" w:rsidRDefault="00092E2A" w:rsidP="00092E2A">
      <w:pPr>
        <w:jc w:val="both"/>
        <w:rPr>
          <w:rFonts w:ascii="Times New Roman" w:hAnsi="Times New Roman"/>
          <w:color w:val="000000"/>
        </w:rPr>
      </w:pPr>
      <w:proofErr w:type="gramStart"/>
      <w:r w:rsidRPr="00905131">
        <w:rPr>
          <w:rFonts w:ascii="Times New Roman" w:hAnsi="Times New Roman"/>
          <w:color w:val="000000"/>
        </w:rPr>
        <w:t>Пружалац услуга је дужан да рачун из става 1.</w:t>
      </w:r>
      <w:proofErr w:type="gramEnd"/>
      <w:r w:rsidRPr="00905131">
        <w:rPr>
          <w:rFonts w:ascii="Times New Roman" w:hAnsi="Times New Roman"/>
          <w:color w:val="000000"/>
        </w:rPr>
        <w:t xml:space="preserve"> </w:t>
      </w:r>
      <w:proofErr w:type="gramStart"/>
      <w:r w:rsidRPr="00905131">
        <w:rPr>
          <w:rFonts w:ascii="Times New Roman" w:hAnsi="Times New Roman"/>
          <w:color w:val="000000"/>
        </w:rPr>
        <w:t>овог</w:t>
      </w:r>
      <w:proofErr w:type="gramEnd"/>
      <w:r w:rsidRPr="00905131">
        <w:rPr>
          <w:rFonts w:ascii="Times New Roman" w:hAnsi="Times New Roman"/>
          <w:color w:val="000000"/>
        </w:rPr>
        <w:t xml:space="preserve"> члана са </w:t>
      </w:r>
      <w:r>
        <w:rPr>
          <w:rFonts w:ascii="Times New Roman" w:hAnsi="Times New Roman"/>
          <w:color w:val="000000"/>
        </w:rPr>
        <w:t xml:space="preserve">одговарајућом </w:t>
      </w:r>
      <w:r w:rsidRPr="00905131">
        <w:rPr>
          <w:rFonts w:ascii="Times New Roman" w:hAnsi="Times New Roman"/>
          <w:color w:val="000000"/>
        </w:rPr>
        <w:t xml:space="preserve">пратећом документацијом из става 2. </w:t>
      </w:r>
      <w:proofErr w:type="gramStart"/>
      <w:r w:rsidRPr="00905131">
        <w:rPr>
          <w:rFonts w:ascii="Times New Roman" w:hAnsi="Times New Roman"/>
          <w:color w:val="000000"/>
        </w:rPr>
        <w:t>овог</w:t>
      </w:r>
      <w:proofErr w:type="gramEnd"/>
      <w:r w:rsidRPr="00905131">
        <w:rPr>
          <w:rFonts w:ascii="Times New Roman" w:hAnsi="Times New Roman"/>
          <w:color w:val="000000"/>
        </w:rPr>
        <w:t xml:space="preserve"> члана достави Наручиоцу у року од 5 (пет) дана од </w:t>
      </w:r>
      <w:r>
        <w:rPr>
          <w:rFonts w:ascii="Times New Roman" w:hAnsi="Times New Roman"/>
          <w:color w:val="000000"/>
        </w:rPr>
        <w:t xml:space="preserve">окончања </w:t>
      </w:r>
      <w:r w:rsidRPr="00905131">
        <w:rPr>
          <w:rFonts w:ascii="Times New Roman" w:hAnsi="Times New Roman"/>
          <w:color w:val="000000"/>
        </w:rPr>
        <w:t xml:space="preserve"> прве, друге, </w:t>
      </w:r>
      <w:r>
        <w:rPr>
          <w:rFonts w:ascii="Times New Roman" w:hAnsi="Times New Roman"/>
          <w:color w:val="000000"/>
        </w:rPr>
        <w:t>односно треће</w:t>
      </w:r>
      <w:r w:rsidRPr="00905131">
        <w:rPr>
          <w:rFonts w:ascii="Times New Roman" w:hAnsi="Times New Roman"/>
          <w:color w:val="000000"/>
        </w:rPr>
        <w:t xml:space="preserve"> фазе и целог </w:t>
      </w:r>
      <w:r>
        <w:rPr>
          <w:rFonts w:ascii="Times New Roman" w:hAnsi="Times New Roman"/>
        </w:rPr>
        <w:t>Посла</w:t>
      </w:r>
      <w:r w:rsidRPr="00905131">
        <w:rPr>
          <w:rFonts w:ascii="Times New Roman" w:hAnsi="Times New Roman"/>
          <w:color w:val="000000"/>
        </w:rPr>
        <w:t>.</w:t>
      </w:r>
    </w:p>
    <w:p w:rsidR="00F01E2F" w:rsidRDefault="00F01E2F">
      <w:pPr>
        <w:spacing w:after="200" w:line="276" w:lineRule="auto"/>
        <w:rPr>
          <w:rFonts w:ascii="Times New Roman" w:eastAsia="Calibri" w:hAnsi="Times New Roman"/>
          <w:b/>
          <w:i/>
        </w:rPr>
      </w:pPr>
      <w:r>
        <w:rPr>
          <w:rFonts w:ascii="Times New Roman" w:eastAsia="Calibri" w:hAnsi="Times New Roman"/>
          <w:b/>
          <w:i/>
        </w:rPr>
        <w:br w:type="page"/>
      </w:r>
    </w:p>
    <w:p w:rsidR="00092E2A" w:rsidRDefault="00092E2A" w:rsidP="00670B8C">
      <w:pPr>
        <w:tabs>
          <w:tab w:val="num" w:pos="834"/>
        </w:tabs>
        <w:jc w:val="both"/>
        <w:rPr>
          <w:rFonts w:ascii="Times New Roman" w:eastAsia="Calibri" w:hAnsi="Times New Roman"/>
          <w:b/>
          <w:i/>
        </w:rPr>
      </w:pPr>
    </w:p>
    <w:p w:rsidR="00670B8C" w:rsidRPr="00770098" w:rsidRDefault="00670B8C" w:rsidP="00670B8C">
      <w:pPr>
        <w:tabs>
          <w:tab w:val="num" w:pos="834"/>
        </w:tabs>
        <w:jc w:val="both"/>
        <w:rPr>
          <w:rFonts w:ascii="Times New Roman" w:eastAsia="Calibri" w:hAnsi="Times New Roman"/>
          <w:b/>
          <w:i/>
        </w:rPr>
      </w:pPr>
      <w:r w:rsidRPr="00770098">
        <w:rPr>
          <w:rFonts w:ascii="Times New Roman" w:eastAsia="Calibri" w:hAnsi="Times New Roman"/>
          <w:b/>
          <w:i/>
        </w:rPr>
        <w:t xml:space="preserve">Плаћање </w:t>
      </w:r>
      <w:r>
        <w:rPr>
          <w:rFonts w:ascii="Times New Roman" w:eastAsia="Calibri" w:hAnsi="Times New Roman"/>
          <w:b/>
          <w:i/>
        </w:rPr>
        <w:t xml:space="preserve">уговорених </w:t>
      </w:r>
      <w:r w:rsidRPr="00770098">
        <w:rPr>
          <w:rFonts w:ascii="Times New Roman" w:eastAsia="Calibri" w:hAnsi="Times New Roman"/>
          <w:b/>
          <w:i/>
        </w:rPr>
        <w:t>услуга</w:t>
      </w:r>
    </w:p>
    <w:p w:rsidR="00670B8C" w:rsidRPr="00770098" w:rsidRDefault="00670B8C" w:rsidP="00670B8C">
      <w:pPr>
        <w:tabs>
          <w:tab w:val="num" w:pos="834"/>
        </w:tabs>
        <w:jc w:val="both"/>
        <w:rPr>
          <w:rFonts w:ascii="Times New Roman" w:eastAsia="Calibri" w:hAnsi="Times New Roman"/>
        </w:rPr>
      </w:pPr>
    </w:p>
    <w:p w:rsidR="00670B8C" w:rsidRPr="00770098" w:rsidRDefault="00670B8C" w:rsidP="00670B8C">
      <w:pPr>
        <w:tabs>
          <w:tab w:val="num" w:pos="834"/>
        </w:tabs>
        <w:jc w:val="center"/>
        <w:rPr>
          <w:rFonts w:ascii="Times New Roman" w:eastAsia="Calibri" w:hAnsi="Times New Roman"/>
          <w:b/>
        </w:rPr>
      </w:pPr>
      <w:proofErr w:type="gramStart"/>
      <w:r w:rsidRPr="00770098">
        <w:rPr>
          <w:rFonts w:ascii="Times New Roman" w:eastAsia="Calibri" w:hAnsi="Times New Roman"/>
          <w:b/>
        </w:rPr>
        <w:t>Члан 1</w:t>
      </w:r>
      <w:r w:rsidR="007533CA">
        <w:rPr>
          <w:rFonts w:ascii="Times New Roman" w:eastAsia="Calibri" w:hAnsi="Times New Roman"/>
          <w:b/>
        </w:rPr>
        <w:t>7</w:t>
      </w:r>
      <w:r w:rsidRPr="00770098">
        <w:rPr>
          <w:rFonts w:ascii="Times New Roman" w:eastAsia="Calibri" w:hAnsi="Times New Roman"/>
          <w:b/>
        </w:rPr>
        <w:t>.</w:t>
      </w:r>
      <w:proofErr w:type="gramEnd"/>
    </w:p>
    <w:p w:rsidR="003A5D73" w:rsidRDefault="003A5D73" w:rsidP="00670B8C">
      <w:pPr>
        <w:jc w:val="both"/>
        <w:rPr>
          <w:rFonts w:ascii="Times New Roman" w:eastAsia="Calibri" w:hAnsi="Times New Roman"/>
          <w:color w:val="000000"/>
        </w:rPr>
      </w:pPr>
    </w:p>
    <w:p w:rsidR="00660172" w:rsidRDefault="00670B8C" w:rsidP="00670B8C">
      <w:pPr>
        <w:jc w:val="both"/>
        <w:rPr>
          <w:rFonts w:ascii="Times New Roman" w:eastAsia="Calibri" w:hAnsi="Times New Roman"/>
        </w:rPr>
      </w:pPr>
      <w:proofErr w:type="gramStart"/>
      <w:r w:rsidRPr="00770098">
        <w:rPr>
          <w:rFonts w:ascii="Times New Roman" w:eastAsia="Calibri" w:hAnsi="Times New Roman"/>
          <w:color w:val="000000"/>
        </w:rPr>
        <w:t xml:space="preserve">Наручилац се обавезује да уговорену накнаду, у износу из члана </w:t>
      </w:r>
      <w:r>
        <w:rPr>
          <w:rFonts w:ascii="Times New Roman" w:eastAsia="Calibri" w:hAnsi="Times New Roman"/>
          <w:color w:val="000000"/>
        </w:rPr>
        <w:t>6</w:t>
      </w:r>
      <w:r w:rsidRPr="00770098">
        <w:rPr>
          <w:rFonts w:ascii="Times New Roman" w:eastAsia="Calibri" w:hAnsi="Times New Roman"/>
          <w:color w:val="000000"/>
        </w:rPr>
        <w:t>.</w:t>
      </w:r>
      <w:proofErr w:type="gramEnd"/>
      <w:r w:rsidRPr="00770098">
        <w:rPr>
          <w:rFonts w:ascii="Times New Roman" w:eastAsia="Calibri" w:hAnsi="Times New Roman"/>
          <w:color w:val="000000"/>
        </w:rPr>
        <w:t xml:space="preserve"> </w:t>
      </w:r>
      <w:proofErr w:type="gramStart"/>
      <w:r w:rsidRPr="00770098">
        <w:rPr>
          <w:rFonts w:ascii="Times New Roman" w:eastAsia="Calibri" w:hAnsi="Times New Roman"/>
          <w:color w:val="000000"/>
        </w:rPr>
        <w:t>уговора</w:t>
      </w:r>
      <w:proofErr w:type="gramEnd"/>
      <w:r w:rsidRPr="00770098">
        <w:rPr>
          <w:rFonts w:ascii="Times New Roman" w:eastAsia="Calibri" w:hAnsi="Times New Roman"/>
          <w:color w:val="000000"/>
        </w:rPr>
        <w:t xml:space="preserve">, увећану за износ обрачунатог пореза на додату вредност, исплати </w:t>
      </w:r>
      <w:r w:rsidRPr="00770098">
        <w:rPr>
          <w:rFonts w:ascii="Times New Roman" w:hAnsi="Times New Roman"/>
          <w:color w:val="000000"/>
        </w:rPr>
        <w:t>Пружаоцу услуга</w:t>
      </w:r>
      <w:r w:rsidRPr="00770098">
        <w:rPr>
          <w:rFonts w:ascii="Times New Roman" w:eastAsia="Calibri" w:hAnsi="Times New Roman"/>
        </w:rPr>
        <w:t xml:space="preserve">, преносом средстава на његов рачун, </w:t>
      </w:r>
      <w:r w:rsidR="00660172">
        <w:rPr>
          <w:rFonts w:ascii="Times New Roman" w:eastAsia="Calibri" w:hAnsi="Times New Roman"/>
        </w:rPr>
        <w:t>на следећи начин:</w:t>
      </w:r>
    </w:p>
    <w:p w:rsidR="00660172" w:rsidRDefault="00660172" w:rsidP="00670B8C">
      <w:pPr>
        <w:jc w:val="both"/>
        <w:rPr>
          <w:rFonts w:ascii="Times New Roman" w:eastAsia="Calibri" w:hAnsi="Times New Roman"/>
        </w:rPr>
      </w:pPr>
    </w:p>
    <w:p w:rsidR="00660172" w:rsidRPr="00660172" w:rsidRDefault="00660172" w:rsidP="00660172">
      <w:pPr>
        <w:pStyle w:val="ListParagraph"/>
        <w:numPr>
          <w:ilvl w:val="0"/>
          <w:numId w:val="14"/>
        </w:numPr>
        <w:jc w:val="both"/>
        <w:rPr>
          <w:rFonts w:ascii="Times New Roman" w:eastAsia="Calibri" w:hAnsi="Times New Roman"/>
          <w:color w:val="000000"/>
        </w:rPr>
      </w:pPr>
      <w:r>
        <w:rPr>
          <w:rFonts w:ascii="Times New Roman" w:eastAsia="Calibri" w:hAnsi="Times New Roman"/>
        </w:rPr>
        <w:t xml:space="preserve">Износ од _________________ динара по окончању прве фазе Посла из члана 9. </w:t>
      </w:r>
      <w:proofErr w:type="gramStart"/>
      <w:r>
        <w:rPr>
          <w:rFonts w:ascii="Times New Roman" w:eastAsia="Calibri" w:hAnsi="Times New Roman"/>
        </w:rPr>
        <w:t>уговора</w:t>
      </w:r>
      <w:proofErr w:type="gramEnd"/>
      <w:r>
        <w:rPr>
          <w:rFonts w:ascii="Times New Roman" w:eastAsia="Calibri" w:hAnsi="Times New Roman"/>
        </w:rPr>
        <w:t xml:space="preserve">, у року од </w:t>
      </w:r>
      <w:r w:rsidR="00670B8C" w:rsidRPr="00660172">
        <w:rPr>
          <w:rFonts w:ascii="Times New Roman" w:eastAsia="Calibri" w:hAnsi="Times New Roman"/>
        </w:rPr>
        <w:t xml:space="preserve"> __ (______) дана од дана пријема рачуна</w:t>
      </w:r>
      <w:r w:rsidR="002F6008" w:rsidRPr="00660172">
        <w:rPr>
          <w:rFonts w:ascii="Times New Roman" w:eastAsia="Calibri" w:hAnsi="Times New Roman"/>
        </w:rPr>
        <w:t xml:space="preserve"> </w:t>
      </w:r>
      <w:r>
        <w:rPr>
          <w:rFonts w:ascii="Times New Roman" w:eastAsia="Calibri" w:hAnsi="Times New Roman"/>
        </w:rPr>
        <w:t xml:space="preserve">за извршене услуге </w:t>
      </w:r>
      <w:r w:rsidR="002F6008" w:rsidRPr="00660172">
        <w:rPr>
          <w:rFonts w:ascii="Times New Roman" w:eastAsia="Calibri" w:hAnsi="Times New Roman"/>
        </w:rPr>
        <w:t xml:space="preserve">са </w:t>
      </w:r>
      <w:r w:rsidR="00A06A0C">
        <w:rPr>
          <w:rFonts w:ascii="Times New Roman" w:eastAsia="Calibri" w:hAnsi="Times New Roman"/>
        </w:rPr>
        <w:t xml:space="preserve">одговарајућом </w:t>
      </w:r>
      <w:r w:rsidR="002F6008" w:rsidRPr="00660172">
        <w:rPr>
          <w:rFonts w:ascii="Times New Roman" w:eastAsia="Calibri" w:hAnsi="Times New Roman"/>
        </w:rPr>
        <w:t>пратећом документацијом</w:t>
      </w:r>
      <w:r>
        <w:rPr>
          <w:rFonts w:ascii="Times New Roman" w:eastAsia="Calibri" w:hAnsi="Times New Roman"/>
        </w:rPr>
        <w:t xml:space="preserve"> из члана 1</w:t>
      </w:r>
      <w:r w:rsidR="007533CA">
        <w:rPr>
          <w:rFonts w:ascii="Times New Roman" w:eastAsia="Calibri" w:hAnsi="Times New Roman"/>
        </w:rPr>
        <w:t>6</w:t>
      </w:r>
      <w:r>
        <w:rPr>
          <w:rFonts w:ascii="Times New Roman" w:eastAsia="Calibri" w:hAnsi="Times New Roman"/>
        </w:rPr>
        <w:t xml:space="preserve">. став 2. </w:t>
      </w:r>
      <w:r w:rsidR="007E607F">
        <w:rPr>
          <w:rFonts w:ascii="Times New Roman" w:eastAsia="Calibri" w:hAnsi="Times New Roman"/>
        </w:rPr>
        <w:t>у</w:t>
      </w:r>
      <w:r>
        <w:rPr>
          <w:rFonts w:ascii="Times New Roman" w:eastAsia="Calibri" w:hAnsi="Times New Roman"/>
        </w:rPr>
        <w:t>говора</w:t>
      </w:r>
      <w:r w:rsidR="007E607F">
        <w:rPr>
          <w:rFonts w:ascii="Times New Roman" w:eastAsia="Calibri" w:hAnsi="Times New Roman"/>
        </w:rPr>
        <w:t>,</w:t>
      </w:r>
    </w:p>
    <w:p w:rsidR="00660172" w:rsidRPr="00660172" w:rsidRDefault="00660172" w:rsidP="00660172">
      <w:pPr>
        <w:pStyle w:val="ListParagraph"/>
        <w:numPr>
          <w:ilvl w:val="0"/>
          <w:numId w:val="14"/>
        </w:numPr>
        <w:jc w:val="both"/>
        <w:rPr>
          <w:rFonts w:ascii="Times New Roman" w:eastAsia="Calibri" w:hAnsi="Times New Roman"/>
          <w:color w:val="000000"/>
        </w:rPr>
      </w:pPr>
      <w:r>
        <w:rPr>
          <w:rFonts w:ascii="Times New Roman" w:eastAsia="Calibri" w:hAnsi="Times New Roman"/>
        </w:rPr>
        <w:t xml:space="preserve">Износ од _________________ динара по окончању друге фазе Посла из члана 9. </w:t>
      </w:r>
      <w:proofErr w:type="gramStart"/>
      <w:r>
        <w:rPr>
          <w:rFonts w:ascii="Times New Roman" w:eastAsia="Calibri" w:hAnsi="Times New Roman"/>
        </w:rPr>
        <w:t>уговора</w:t>
      </w:r>
      <w:proofErr w:type="gramEnd"/>
      <w:r>
        <w:rPr>
          <w:rFonts w:ascii="Times New Roman" w:eastAsia="Calibri" w:hAnsi="Times New Roman"/>
        </w:rPr>
        <w:t xml:space="preserve">, у року од </w:t>
      </w:r>
      <w:r w:rsidRPr="00660172">
        <w:rPr>
          <w:rFonts w:ascii="Times New Roman" w:eastAsia="Calibri" w:hAnsi="Times New Roman"/>
        </w:rPr>
        <w:t xml:space="preserve"> __ (______) дана од дана пријема рачуна </w:t>
      </w:r>
      <w:r>
        <w:rPr>
          <w:rFonts w:ascii="Times New Roman" w:eastAsia="Calibri" w:hAnsi="Times New Roman"/>
        </w:rPr>
        <w:t xml:space="preserve">за извршене услуге </w:t>
      </w:r>
      <w:r w:rsidRPr="00660172">
        <w:rPr>
          <w:rFonts w:ascii="Times New Roman" w:eastAsia="Calibri" w:hAnsi="Times New Roman"/>
        </w:rPr>
        <w:t xml:space="preserve">са </w:t>
      </w:r>
      <w:r w:rsidR="00A06A0C">
        <w:rPr>
          <w:rFonts w:ascii="Times New Roman" w:eastAsia="Calibri" w:hAnsi="Times New Roman"/>
        </w:rPr>
        <w:t xml:space="preserve">одговарајућом </w:t>
      </w:r>
      <w:r w:rsidRPr="00660172">
        <w:rPr>
          <w:rFonts w:ascii="Times New Roman" w:eastAsia="Calibri" w:hAnsi="Times New Roman"/>
        </w:rPr>
        <w:t>пратећом документацијом</w:t>
      </w:r>
      <w:r>
        <w:rPr>
          <w:rFonts w:ascii="Times New Roman" w:eastAsia="Calibri" w:hAnsi="Times New Roman"/>
        </w:rPr>
        <w:t xml:space="preserve"> из члана 1</w:t>
      </w:r>
      <w:r w:rsidR="007533CA">
        <w:rPr>
          <w:rFonts w:ascii="Times New Roman" w:eastAsia="Calibri" w:hAnsi="Times New Roman"/>
        </w:rPr>
        <w:t>6</w:t>
      </w:r>
      <w:r>
        <w:rPr>
          <w:rFonts w:ascii="Times New Roman" w:eastAsia="Calibri" w:hAnsi="Times New Roman"/>
        </w:rPr>
        <w:t xml:space="preserve">. став 2. </w:t>
      </w:r>
      <w:r w:rsidR="007E607F">
        <w:rPr>
          <w:rFonts w:ascii="Times New Roman" w:eastAsia="Calibri" w:hAnsi="Times New Roman"/>
        </w:rPr>
        <w:t>у</w:t>
      </w:r>
      <w:r>
        <w:rPr>
          <w:rFonts w:ascii="Times New Roman" w:eastAsia="Calibri" w:hAnsi="Times New Roman"/>
        </w:rPr>
        <w:t>говора</w:t>
      </w:r>
      <w:r w:rsidR="00140684">
        <w:rPr>
          <w:rFonts w:ascii="Times New Roman" w:eastAsia="Calibri" w:hAnsi="Times New Roman"/>
        </w:rPr>
        <w:t>, и</w:t>
      </w:r>
    </w:p>
    <w:p w:rsidR="00670B8C" w:rsidRPr="00660172" w:rsidRDefault="00660172" w:rsidP="00660172">
      <w:pPr>
        <w:pStyle w:val="ListParagraph"/>
        <w:numPr>
          <w:ilvl w:val="0"/>
          <w:numId w:val="14"/>
        </w:numPr>
        <w:jc w:val="both"/>
        <w:rPr>
          <w:rFonts w:ascii="Times New Roman" w:eastAsia="Calibri" w:hAnsi="Times New Roman"/>
          <w:color w:val="000000"/>
        </w:rPr>
      </w:pPr>
      <w:r>
        <w:rPr>
          <w:rFonts w:ascii="Times New Roman" w:eastAsia="Calibri" w:hAnsi="Times New Roman"/>
        </w:rPr>
        <w:t xml:space="preserve">Износ од _________________ динара по окончању треће фазе Посла из члана 9. </w:t>
      </w:r>
      <w:proofErr w:type="gramStart"/>
      <w:r>
        <w:rPr>
          <w:rFonts w:ascii="Times New Roman" w:eastAsia="Calibri" w:hAnsi="Times New Roman"/>
        </w:rPr>
        <w:t>уговора</w:t>
      </w:r>
      <w:proofErr w:type="gramEnd"/>
      <w:r>
        <w:rPr>
          <w:rFonts w:ascii="Times New Roman" w:eastAsia="Calibri" w:hAnsi="Times New Roman"/>
        </w:rPr>
        <w:t xml:space="preserve">, у року од </w:t>
      </w:r>
      <w:r w:rsidRPr="00660172">
        <w:rPr>
          <w:rFonts w:ascii="Times New Roman" w:eastAsia="Calibri" w:hAnsi="Times New Roman"/>
        </w:rPr>
        <w:t xml:space="preserve"> __ (______) дана од дана пријема рачуна </w:t>
      </w:r>
      <w:r>
        <w:rPr>
          <w:rFonts w:ascii="Times New Roman" w:eastAsia="Calibri" w:hAnsi="Times New Roman"/>
        </w:rPr>
        <w:t xml:space="preserve">за извршене услуге </w:t>
      </w:r>
      <w:r w:rsidRPr="00660172">
        <w:rPr>
          <w:rFonts w:ascii="Times New Roman" w:eastAsia="Calibri" w:hAnsi="Times New Roman"/>
        </w:rPr>
        <w:t xml:space="preserve">са </w:t>
      </w:r>
      <w:r w:rsidR="00A06A0C">
        <w:rPr>
          <w:rFonts w:ascii="Times New Roman" w:eastAsia="Calibri" w:hAnsi="Times New Roman"/>
        </w:rPr>
        <w:t xml:space="preserve">одговарајућом </w:t>
      </w:r>
      <w:r w:rsidRPr="00660172">
        <w:rPr>
          <w:rFonts w:ascii="Times New Roman" w:eastAsia="Calibri" w:hAnsi="Times New Roman"/>
        </w:rPr>
        <w:t>пратећом документацијом</w:t>
      </w:r>
      <w:r>
        <w:rPr>
          <w:rFonts w:ascii="Times New Roman" w:eastAsia="Calibri" w:hAnsi="Times New Roman"/>
        </w:rPr>
        <w:t xml:space="preserve"> из члана 1</w:t>
      </w:r>
      <w:r w:rsidR="007533CA">
        <w:rPr>
          <w:rFonts w:ascii="Times New Roman" w:eastAsia="Calibri" w:hAnsi="Times New Roman"/>
        </w:rPr>
        <w:t>6</w:t>
      </w:r>
      <w:r>
        <w:rPr>
          <w:rFonts w:ascii="Times New Roman" w:eastAsia="Calibri" w:hAnsi="Times New Roman"/>
        </w:rPr>
        <w:t xml:space="preserve">. став 2. </w:t>
      </w:r>
      <w:r w:rsidR="007E607F">
        <w:rPr>
          <w:rFonts w:ascii="Times New Roman" w:eastAsia="Calibri" w:hAnsi="Times New Roman"/>
        </w:rPr>
        <w:t>у</w:t>
      </w:r>
      <w:r>
        <w:rPr>
          <w:rFonts w:ascii="Times New Roman" w:eastAsia="Calibri" w:hAnsi="Times New Roman"/>
        </w:rPr>
        <w:t>говора</w:t>
      </w:r>
      <w:r w:rsidR="00A06A0C">
        <w:rPr>
          <w:rFonts w:ascii="Times New Roman" w:eastAsia="Calibri" w:hAnsi="Times New Roman"/>
        </w:rPr>
        <w:t>.</w:t>
      </w:r>
      <w:r w:rsidR="00670B8C" w:rsidRPr="00660172">
        <w:rPr>
          <w:rFonts w:ascii="Times New Roman" w:eastAsia="Calibri" w:hAnsi="Times New Roman"/>
          <w:color w:val="000000"/>
        </w:rPr>
        <w:t xml:space="preserve"> </w:t>
      </w:r>
    </w:p>
    <w:p w:rsidR="00670B8C" w:rsidRPr="00770098" w:rsidRDefault="00670B8C" w:rsidP="00670B8C">
      <w:pPr>
        <w:jc w:val="both"/>
        <w:rPr>
          <w:rFonts w:ascii="Times New Roman" w:eastAsia="Calibri" w:hAnsi="Times New Roman"/>
          <w:b/>
          <w:i/>
          <w:color w:val="000000"/>
        </w:rPr>
      </w:pPr>
    </w:p>
    <w:p w:rsidR="007533CA" w:rsidRPr="00905131" w:rsidRDefault="007533CA" w:rsidP="007533CA">
      <w:pPr>
        <w:tabs>
          <w:tab w:val="num" w:pos="834"/>
        </w:tabs>
        <w:jc w:val="both"/>
        <w:rPr>
          <w:rFonts w:ascii="Times New Roman" w:hAnsi="Times New Roman"/>
          <w:b/>
          <w:i/>
        </w:rPr>
      </w:pPr>
      <w:r w:rsidRPr="00905131">
        <w:rPr>
          <w:rFonts w:ascii="Times New Roman" w:hAnsi="Times New Roman"/>
          <w:b/>
          <w:i/>
        </w:rPr>
        <w:t>Раскид уговора</w:t>
      </w:r>
    </w:p>
    <w:p w:rsidR="007533CA" w:rsidRPr="00905131" w:rsidRDefault="007533CA" w:rsidP="007533CA">
      <w:pPr>
        <w:tabs>
          <w:tab w:val="num" w:pos="834"/>
        </w:tabs>
        <w:jc w:val="both"/>
        <w:rPr>
          <w:rFonts w:ascii="Times New Roman" w:hAnsi="Times New Roman"/>
          <w:b/>
          <w:i/>
        </w:rPr>
      </w:pPr>
    </w:p>
    <w:p w:rsidR="007533CA" w:rsidRPr="00905131" w:rsidRDefault="007533CA" w:rsidP="007533CA">
      <w:pPr>
        <w:tabs>
          <w:tab w:val="num" w:pos="834"/>
        </w:tabs>
        <w:jc w:val="center"/>
        <w:rPr>
          <w:rFonts w:ascii="Times New Roman" w:hAnsi="Times New Roman"/>
        </w:rPr>
      </w:pPr>
      <w:proofErr w:type="gramStart"/>
      <w:r w:rsidRPr="00905131">
        <w:rPr>
          <w:rFonts w:ascii="Times New Roman" w:hAnsi="Times New Roman"/>
          <w:b/>
        </w:rPr>
        <w:t xml:space="preserve">Члана </w:t>
      </w:r>
      <w:r>
        <w:rPr>
          <w:rFonts w:ascii="Times New Roman" w:hAnsi="Times New Roman"/>
          <w:b/>
        </w:rPr>
        <w:t>18</w:t>
      </w:r>
      <w:r w:rsidRPr="00905131">
        <w:rPr>
          <w:rFonts w:ascii="Times New Roman" w:hAnsi="Times New Roman"/>
          <w:b/>
        </w:rPr>
        <w:t>.</w:t>
      </w:r>
      <w:proofErr w:type="gramEnd"/>
    </w:p>
    <w:p w:rsidR="003A5D73" w:rsidRDefault="003A5D73" w:rsidP="007533CA">
      <w:pPr>
        <w:tabs>
          <w:tab w:val="num" w:pos="834"/>
        </w:tabs>
        <w:jc w:val="both"/>
        <w:rPr>
          <w:rFonts w:ascii="Times New Roman" w:hAnsi="Times New Roman"/>
        </w:rPr>
      </w:pPr>
    </w:p>
    <w:p w:rsidR="007533CA" w:rsidRPr="00905131" w:rsidRDefault="007533CA" w:rsidP="007533CA">
      <w:pPr>
        <w:tabs>
          <w:tab w:val="num" w:pos="834"/>
        </w:tabs>
        <w:jc w:val="both"/>
        <w:rPr>
          <w:rFonts w:ascii="Times New Roman" w:hAnsi="Times New Roman"/>
        </w:rPr>
      </w:pPr>
      <w:proofErr w:type="gramStart"/>
      <w:r w:rsidRPr="00905131">
        <w:rPr>
          <w:rFonts w:ascii="Times New Roman" w:hAnsi="Times New Roman"/>
        </w:rPr>
        <w:t>Уговорне стране се обавезују да током трајања уговора неће предузимати, односно да ће се уздржавати од свих радњи које би могле одложити или у потпуности онемогућити реализацију овог уговора, што би био основ за раскид.</w:t>
      </w:r>
      <w:proofErr w:type="gramEnd"/>
    </w:p>
    <w:p w:rsidR="007533CA" w:rsidRPr="00905131" w:rsidRDefault="007533CA" w:rsidP="007533CA">
      <w:pPr>
        <w:tabs>
          <w:tab w:val="num" w:pos="834"/>
        </w:tabs>
        <w:jc w:val="both"/>
        <w:rPr>
          <w:rFonts w:ascii="Times New Roman" w:hAnsi="Times New Roman"/>
        </w:rPr>
      </w:pPr>
    </w:p>
    <w:p w:rsidR="007533CA" w:rsidRPr="00905131" w:rsidRDefault="007533CA" w:rsidP="007533CA">
      <w:pPr>
        <w:tabs>
          <w:tab w:val="num" w:pos="834"/>
        </w:tabs>
        <w:jc w:val="both"/>
        <w:rPr>
          <w:rFonts w:ascii="Times New Roman" w:hAnsi="Times New Roman"/>
          <w:color w:val="808080"/>
        </w:rPr>
      </w:pPr>
      <w:proofErr w:type="gramStart"/>
      <w:r w:rsidRPr="00905131">
        <w:rPr>
          <w:rFonts w:ascii="Times New Roman" w:hAnsi="Times New Roman"/>
        </w:rPr>
        <w:t>Уколико се не изврши успешно окончање пријема услуга, у складу са одредбама овог уговора, Наручилац има право да писмено изјави да раскида уговор.</w:t>
      </w:r>
      <w:proofErr w:type="gramEnd"/>
      <w:r w:rsidRPr="00905131">
        <w:rPr>
          <w:rFonts w:ascii="Times New Roman" w:hAnsi="Times New Roman"/>
        </w:rPr>
        <w:t xml:space="preserve"> </w:t>
      </w:r>
    </w:p>
    <w:p w:rsidR="007533CA" w:rsidRPr="00905131" w:rsidRDefault="007533CA" w:rsidP="007533CA">
      <w:pPr>
        <w:tabs>
          <w:tab w:val="num" w:pos="834"/>
        </w:tabs>
        <w:rPr>
          <w:rFonts w:ascii="Times New Roman" w:hAnsi="Times New Roman"/>
          <w:b/>
          <w:i/>
        </w:rPr>
      </w:pPr>
    </w:p>
    <w:p w:rsidR="007533CA" w:rsidRPr="00905131" w:rsidRDefault="007533CA" w:rsidP="007533CA">
      <w:pPr>
        <w:jc w:val="both"/>
        <w:rPr>
          <w:rFonts w:ascii="Times New Roman" w:hAnsi="Times New Roman"/>
          <w:bCs/>
          <w:color w:val="000000"/>
        </w:rPr>
      </w:pPr>
      <w:proofErr w:type="gramStart"/>
      <w:r w:rsidRPr="00905131">
        <w:rPr>
          <w:rFonts w:ascii="Times New Roman" w:hAnsi="Times New Roman"/>
          <w:bCs/>
          <w:color w:val="000000"/>
        </w:rPr>
        <w:t>Наручилац има право да једнострано раскине овај уговор у свако доба и без отказног рока, ако Пружалац услуга не извршава обавезе на уговорен начин и у уговореним роковима, о чему ће писмено обавестити Пружаоца услуга.</w:t>
      </w:r>
      <w:proofErr w:type="gramEnd"/>
    </w:p>
    <w:p w:rsidR="007533CA" w:rsidRPr="00905131" w:rsidRDefault="007533CA" w:rsidP="007533CA">
      <w:pPr>
        <w:tabs>
          <w:tab w:val="num" w:pos="834"/>
        </w:tabs>
        <w:rPr>
          <w:rFonts w:ascii="Times New Roman" w:hAnsi="Times New Roman"/>
          <w:b/>
          <w:i/>
        </w:rPr>
      </w:pPr>
    </w:p>
    <w:p w:rsidR="007533CA" w:rsidRPr="00905131" w:rsidRDefault="007533CA" w:rsidP="007533CA">
      <w:pPr>
        <w:tabs>
          <w:tab w:val="num" w:pos="834"/>
        </w:tabs>
        <w:rPr>
          <w:rFonts w:ascii="Times New Roman" w:hAnsi="Times New Roman"/>
          <w:b/>
          <w:i/>
        </w:rPr>
      </w:pPr>
      <w:r w:rsidRPr="00905131">
        <w:rPr>
          <w:rFonts w:ascii="Times New Roman" w:hAnsi="Times New Roman"/>
          <w:b/>
          <w:i/>
        </w:rPr>
        <w:t>Виша сила</w:t>
      </w:r>
    </w:p>
    <w:p w:rsidR="007533CA" w:rsidRPr="00905131" w:rsidRDefault="007533CA" w:rsidP="007533CA">
      <w:pPr>
        <w:tabs>
          <w:tab w:val="num" w:pos="834"/>
        </w:tabs>
        <w:rPr>
          <w:rFonts w:ascii="Times New Roman" w:hAnsi="Times New Roman"/>
          <w:b/>
          <w:i/>
        </w:rPr>
      </w:pPr>
    </w:p>
    <w:p w:rsidR="007533CA" w:rsidRPr="00905131" w:rsidRDefault="007533CA" w:rsidP="007533CA">
      <w:pPr>
        <w:tabs>
          <w:tab w:val="num" w:pos="834"/>
        </w:tabs>
        <w:jc w:val="center"/>
        <w:rPr>
          <w:rFonts w:ascii="Times New Roman" w:hAnsi="Times New Roman"/>
          <w:b/>
        </w:rPr>
      </w:pPr>
      <w:proofErr w:type="gramStart"/>
      <w:r w:rsidRPr="00905131">
        <w:rPr>
          <w:rFonts w:ascii="Times New Roman" w:hAnsi="Times New Roman"/>
          <w:b/>
        </w:rPr>
        <w:t xml:space="preserve">Члан </w:t>
      </w:r>
      <w:r>
        <w:rPr>
          <w:rFonts w:ascii="Times New Roman" w:hAnsi="Times New Roman"/>
          <w:b/>
        </w:rPr>
        <w:t>19</w:t>
      </w:r>
      <w:r w:rsidRPr="00905131">
        <w:rPr>
          <w:rFonts w:ascii="Times New Roman" w:hAnsi="Times New Roman"/>
          <w:b/>
        </w:rPr>
        <w:t>.</w:t>
      </w:r>
      <w:proofErr w:type="gramEnd"/>
    </w:p>
    <w:p w:rsidR="003A5D73" w:rsidRDefault="003A5D73" w:rsidP="007533CA">
      <w:pPr>
        <w:tabs>
          <w:tab w:val="num" w:pos="834"/>
        </w:tabs>
        <w:jc w:val="both"/>
        <w:rPr>
          <w:rFonts w:ascii="Times New Roman" w:hAnsi="Times New Roman"/>
        </w:rPr>
      </w:pPr>
    </w:p>
    <w:p w:rsidR="007533CA" w:rsidRPr="00905131" w:rsidRDefault="007533CA" w:rsidP="007533CA">
      <w:pPr>
        <w:tabs>
          <w:tab w:val="num" w:pos="834"/>
        </w:tabs>
        <w:jc w:val="both"/>
        <w:rPr>
          <w:rFonts w:ascii="Times New Roman" w:hAnsi="Times New Roman"/>
        </w:rPr>
      </w:pPr>
      <w:proofErr w:type="gramStart"/>
      <w:r w:rsidRPr="00905131">
        <w:rPr>
          <w:rFonts w:ascii="Times New Roman" w:hAnsi="Times New Roman"/>
        </w:rPr>
        <w:t>У случају више силе уговорне стране се привремено ослобађају уговорних обавеза, за време док виша сила траје.</w:t>
      </w:r>
      <w:proofErr w:type="gramEnd"/>
    </w:p>
    <w:p w:rsidR="007533CA" w:rsidRPr="00905131" w:rsidRDefault="007533CA" w:rsidP="007533CA">
      <w:pPr>
        <w:tabs>
          <w:tab w:val="num" w:pos="834"/>
        </w:tabs>
        <w:jc w:val="both"/>
        <w:rPr>
          <w:rFonts w:ascii="Times New Roman" w:hAnsi="Times New Roman"/>
        </w:rPr>
      </w:pPr>
    </w:p>
    <w:p w:rsidR="007533CA" w:rsidRPr="00905131" w:rsidRDefault="007533CA" w:rsidP="007533CA">
      <w:pPr>
        <w:tabs>
          <w:tab w:val="num" w:pos="834"/>
        </w:tabs>
        <w:jc w:val="both"/>
        <w:rPr>
          <w:rFonts w:ascii="Times New Roman" w:hAnsi="Times New Roman"/>
        </w:rPr>
      </w:pPr>
      <w:proofErr w:type="gramStart"/>
      <w:r w:rsidRPr="00905131">
        <w:rPr>
          <w:rFonts w:ascii="Times New Roman" w:hAnsi="Times New Roman"/>
        </w:rPr>
        <w:t>Под вишом силом се подразумевају догађаји на које уговорне стране не могу да утичу, који се не могу предвидети или, када то могу, не могу да се спрече или превазиђу.</w:t>
      </w:r>
      <w:proofErr w:type="gramEnd"/>
    </w:p>
    <w:p w:rsidR="007533CA" w:rsidRPr="00905131" w:rsidRDefault="007533CA" w:rsidP="007533CA">
      <w:pPr>
        <w:tabs>
          <w:tab w:val="num" w:pos="834"/>
        </w:tabs>
        <w:jc w:val="both"/>
        <w:rPr>
          <w:rFonts w:ascii="Times New Roman" w:hAnsi="Times New Roman"/>
          <w:b/>
          <w:i/>
        </w:rPr>
      </w:pPr>
    </w:p>
    <w:p w:rsidR="007533CA" w:rsidRPr="00905131" w:rsidRDefault="007533CA" w:rsidP="007533CA">
      <w:pPr>
        <w:tabs>
          <w:tab w:val="num" w:pos="834"/>
        </w:tabs>
        <w:jc w:val="both"/>
        <w:rPr>
          <w:rFonts w:ascii="Times New Roman" w:hAnsi="Times New Roman"/>
        </w:rPr>
      </w:pPr>
      <w:proofErr w:type="gramStart"/>
      <w:r w:rsidRPr="00905131">
        <w:rPr>
          <w:rFonts w:ascii="Times New Roman" w:hAnsi="Times New Roman"/>
        </w:rPr>
        <w:t>Уговорна страна која се позива на вишу силу мора писменим путем обавестити другу уговорну страну о дејству више силе, почетку и њеном трајању, да би је друга уговорна страна, такође писменим путем, признала у смислу овог уговора.</w:t>
      </w:r>
      <w:proofErr w:type="gramEnd"/>
    </w:p>
    <w:p w:rsidR="00670B8C" w:rsidRPr="00770098" w:rsidRDefault="00670B8C" w:rsidP="00670B8C">
      <w:pPr>
        <w:tabs>
          <w:tab w:val="num" w:pos="834"/>
        </w:tabs>
        <w:rPr>
          <w:rFonts w:ascii="Times New Roman" w:eastAsia="Calibri" w:hAnsi="Times New Roman"/>
          <w:b/>
          <w:i/>
        </w:rPr>
      </w:pPr>
    </w:p>
    <w:p w:rsidR="003A5D73" w:rsidRDefault="003A5D73">
      <w:pPr>
        <w:spacing w:after="200" w:line="276" w:lineRule="auto"/>
        <w:rPr>
          <w:rFonts w:ascii="Times New Roman" w:eastAsia="Calibri" w:hAnsi="Times New Roman"/>
          <w:b/>
          <w:i/>
        </w:rPr>
      </w:pPr>
      <w:r>
        <w:rPr>
          <w:rFonts w:ascii="Times New Roman" w:eastAsia="Calibri" w:hAnsi="Times New Roman"/>
          <w:b/>
          <w:i/>
        </w:rPr>
        <w:br w:type="page"/>
      </w:r>
    </w:p>
    <w:p w:rsidR="003A5D73" w:rsidRDefault="003A5D73" w:rsidP="00670B8C">
      <w:pPr>
        <w:tabs>
          <w:tab w:val="num" w:pos="834"/>
        </w:tabs>
        <w:rPr>
          <w:rFonts w:ascii="Times New Roman" w:eastAsia="Calibri" w:hAnsi="Times New Roman"/>
          <w:b/>
          <w:i/>
        </w:rPr>
      </w:pPr>
    </w:p>
    <w:p w:rsidR="00670B8C" w:rsidRPr="00770098" w:rsidRDefault="00670B8C" w:rsidP="00670B8C">
      <w:pPr>
        <w:tabs>
          <w:tab w:val="num" w:pos="834"/>
        </w:tabs>
        <w:rPr>
          <w:rFonts w:ascii="Times New Roman" w:eastAsia="Calibri" w:hAnsi="Times New Roman"/>
          <w:b/>
          <w:i/>
        </w:rPr>
      </w:pPr>
      <w:r w:rsidRPr="00770098">
        <w:rPr>
          <w:rFonts w:ascii="Times New Roman" w:eastAsia="Calibri" w:hAnsi="Times New Roman"/>
          <w:b/>
          <w:i/>
        </w:rPr>
        <w:t>Уговорна казна</w:t>
      </w:r>
    </w:p>
    <w:p w:rsidR="00670B8C" w:rsidRPr="00770098" w:rsidRDefault="00670B8C" w:rsidP="00670B8C">
      <w:pPr>
        <w:tabs>
          <w:tab w:val="num" w:pos="834"/>
        </w:tabs>
        <w:rPr>
          <w:rFonts w:ascii="Times New Roman" w:eastAsia="Calibri" w:hAnsi="Times New Roman"/>
          <w:b/>
          <w:i/>
        </w:rPr>
      </w:pPr>
    </w:p>
    <w:p w:rsidR="00670B8C" w:rsidRPr="00770098" w:rsidRDefault="00670B8C" w:rsidP="00670B8C">
      <w:pPr>
        <w:tabs>
          <w:tab w:val="num" w:pos="834"/>
        </w:tabs>
        <w:jc w:val="center"/>
        <w:rPr>
          <w:rFonts w:ascii="Times New Roman" w:eastAsia="Calibri" w:hAnsi="Times New Roman"/>
          <w:b/>
        </w:rPr>
      </w:pPr>
      <w:proofErr w:type="gramStart"/>
      <w:r w:rsidRPr="00770098">
        <w:rPr>
          <w:rFonts w:ascii="Times New Roman" w:eastAsia="Calibri" w:hAnsi="Times New Roman"/>
          <w:b/>
        </w:rPr>
        <w:t xml:space="preserve">Члан </w:t>
      </w:r>
      <w:r w:rsidR="007533CA">
        <w:rPr>
          <w:rFonts w:ascii="Times New Roman" w:eastAsia="Calibri" w:hAnsi="Times New Roman"/>
          <w:b/>
        </w:rPr>
        <w:t>20</w:t>
      </w:r>
      <w:r w:rsidRPr="00770098">
        <w:rPr>
          <w:rFonts w:ascii="Times New Roman" w:eastAsia="Calibri" w:hAnsi="Times New Roman"/>
          <w:b/>
        </w:rPr>
        <w:t>.</w:t>
      </w:r>
      <w:proofErr w:type="gramEnd"/>
    </w:p>
    <w:p w:rsidR="00670B8C" w:rsidRPr="00770098" w:rsidRDefault="00670B8C" w:rsidP="00670B8C">
      <w:pPr>
        <w:tabs>
          <w:tab w:val="num" w:pos="834"/>
        </w:tabs>
        <w:jc w:val="both"/>
        <w:rPr>
          <w:rFonts w:ascii="Times New Roman" w:eastAsia="Calibri" w:hAnsi="Times New Roman"/>
        </w:rPr>
      </w:pPr>
    </w:p>
    <w:p w:rsidR="00670B8C" w:rsidRPr="00770098" w:rsidRDefault="00670B8C" w:rsidP="00670B8C">
      <w:pPr>
        <w:tabs>
          <w:tab w:val="num" w:pos="834"/>
        </w:tabs>
        <w:jc w:val="both"/>
        <w:rPr>
          <w:rFonts w:ascii="Times New Roman" w:eastAsia="Calibri" w:hAnsi="Times New Roman"/>
        </w:rPr>
      </w:pPr>
      <w:proofErr w:type="gramStart"/>
      <w:r w:rsidRPr="00770098">
        <w:rPr>
          <w:rFonts w:ascii="Times New Roman" w:eastAsia="Calibri" w:hAnsi="Times New Roman"/>
        </w:rPr>
        <w:t xml:space="preserve">У случају да </w:t>
      </w:r>
      <w:r w:rsidRPr="00770098">
        <w:rPr>
          <w:rFonts w:ascii="Times New Roman" w:hAnsi="Times New Roman"/>
          <w:color w:val="000000"/>
        </w:rPr>
        <w:t>Пружалац услуга</w:t>
      </w:r>
      <w:r w:rsidRPr="00770098">
        <w:rPr>
          <w:rFonts w:ascii="Times New Roman" w:eastAsia="Calibri" w:hAnsi="Times New Roman"/>
          <w:color w:val="000000"/>
        </w:rPr>
        <w:t xml:space="preserve"> </w:t>
      </w:r>
      <w:r w:rsidRPr="00770098">
        <w:rPr>
          <w:rFonts w:ascii="Times New Roman" w:eastAsia="Calibri" w:hAnsi="Times New Roman"/>
        </w:rPr>
        <w:t xml:space="preserve">не изврши уговорену обавезу у року из члана </w:t>
      </w:r>
      <w:r>
        <w:rPr>
          <w:rFonts w:ascii="Times New Roman" w:eastAsia="Calibri" w:hAnsi="Times New Roman"/>
        </w:rPr>
        <w:t>8</w:t>
      </w:r>
      <w:r w:rsidRPr="00770098">
        <w:rPr>
          <w:rFonts w:ascii="Times New Roman" w:eastAsia="Calibri" w:hAnsi="Times New Roman"/>
        </w:rPr>
        <w:t>.</w:t>
      </w:r>
      <w:proofErr w:type="gramEnd"/>
      <w:r w:rsidRPr="00770098">
        <w:rPr>
          <w:rFonts w:ascii="Times New Roman" w:eastAsia="Calibri" w:hAnsi="Times New Roman"/>
        </w:rPr>
        <w:t xml:space="preserve"> </w:t>
      </w:r>
      <w:proofErr w:type="gramStart"/>
      <w:r w:rsidRPr="00770098">
        <w:rPr>
          <w:rFonts w:ascii="Times New Roman" w:eastAsia="Calibri" w:hAnsi="Times New Roman"/>
        </w:rPr>
        <w:t>уговора</w:t>
      </w:r>
      <w:proofErr w:type="gramEnd"/>
      <w:r w:rsidRPr="00770098">
        <w:rPr>
          <w:rFonts w:ascii="Times New Roman" w:eastAsia="Calibri" w:hAnsi="Times New Roman"/>
        </w:rPr>
        <w:t xml:space="preserve">, дужан је да Наручиоцу плати уговорну казну у износу од 0,2% </w:t>
      </w:r>
      <w:r w:rsidR="007533CA">
        <w:rPr>
          <w:rFonts w:ascii="Times New Roman" w:eastAsia="Calibri" w:hAnsi="Times New Roman"/>
        </w:rPr>
        <w:t xml:space="preserve">од укупно уговорене накнаде из члана 6. </w:t>
      </w:r>
      <w:proofErr w:type="gramStart"/>
      <w:r w:rsidR="007533CA">
        <w:rPr>
          <w:rFonts w:ascii="Times New Roman" w:eastAsia="Calibri" w:hAnsi="Times New Roman"/>
        </w:rPr>
        <w:t>уговора</w:t>
      </w:r>
      <w:proofErr w:type="gramEnd"/>
      <w:r w:rsidR="007533CA">
        <w:rPr>
          <w:rFonts w:ascii="Times New Roman" w:eastAsia="Calibri" w:hAnsi="Times New Roman"/>
        </w:rPr>
        <w:t xml:space="preserve"> </w:t>
      </w:r>
      <w:r w:rsidRPr="00770098">
        <w:rPr>
          <w:rFonts w:ascii="Times New Roman" w:eastAsia="Calibri" w:hAnsi="Times New Roman"/>
        </w:rPr>
        <w:t xml:space="preserve">за сваки дан кашњења, </w:t>
      </w:r>
      <w:r w:rsidR="007533CA">
        <w:rPr>
          <w:rFonts w:ascii="Times New Roman" w:eastAsia="Calibri" w:hAnsi="Times New Roman"/>
        </w:rPr>
        <w:t>с тим да укупан износ уговорене ка</w:t>
      </w:r>
      <w:r w:rsidR="00ED5269">
        <w:rPr>
          <w:rFonts w:ascii="Times New Roman" w:eastAsia="Calibri" w:hAnsi="Times New Roman"/>
        </w:rPr>
        <w:t>з</w:t>
      </w:r>
      <w:r w:rsidR="007533CA">
        <w:rPr>
          <w:rFonts w:ascii="Times New Roman" w:eastAsia="Calibri" w:hAnsi="Times New Roman"/>
        </w:rPr>
        <w:t xml:space="preserve">не не може прећи </w:t>
      </w:r>
      <w:r w:rsidRPr="00770098">
        <w:rPr>
          <w:rFonts w:ascii="Times New Roman" w:eastAsia="Calibri" w:hAnsi="Times New Roman"/>
        </w:rPr>
        <w:t xml:space="preserve">5% од </w:t>
      </w:r>
      <w:r w:rsidR="007533CA">
        <w:rPr>
          <w:rFonts w:ascii="Times New Roman" w:eastAsia="Calibri" w:hAnsi="Times New Roman"/>
        </w:rPr>
        <w:t>те накнаде.</w:t>
      </w:r>
    </w:p>
    <w:p w:rsidR="00670B8C" w:rsidRDefault="00670B8C" w:rsidP="00670B8C">
      <w:pPr>
        <w:tabs>
          <w:tab w:val="num" w:pos="834"/>
        </w:tabs>
        <w:rPr>
          <w:rFonts w:ascii="Times New Roman" w:eastAsia="Calibri" w:hAnsi="Times New Roman"/>
          <w:b/>
          <w:i/>
        </w:rPr>
      </w:pPr>
    </w:p>
    <w:p w:rsidR="00670B8C" w:rsidRPr="00770098" w:rsidRDefault="00670B8C" w:rsidP="00670B8C">
      <w:pPr>
        <w:tabs>
          <w:tab w:val="num" w:pos="834"/>
        </w:tabs>
        <w:rPr>
          <w:rFonts w:ascii="Times New Roman" w:eastAsia="Calibri" w:hAnsi="Times New Roman"/>
          <w:b/>
          <w:i/>
        </w:rPr>
      </w:pPr>
      <w:r w:rsidRPr="00770098">
        <w:rPr>
          <w:rFonts w:ascii="Times New Roman" w:eastAsia="Calibri" w:hAnsi="Times New Roman"/>
          <w:b/>
          <w:i/>
        </w:rPr>
        <w:t>Спровођење уговора</w:t>
      </w:r>
    </w:p>
    <w:p w:rsidR="00670B8C" w:rsidRPr="00770098" w:rsidRDefault="00670B8C" w:rsidP="00670B8C">
      <w:pPr>
        <w:tabs>
          <w:tab w:val="num" w:pos="834"/>
        </w:tabs>
        <w:rPr>
          <w:rFonts w:ascii="Times New Roman" w:eastAsia="Calibri" w:hAnsi="Times New Roman"/>
          <w:b/>
          <w:i/>
        </w:rPr>
      </w:pPr>
    </w:p>
    <w:p w:rsidR="00670B8C" w:rsidRPr="00770098" w:rsidRDefault="00670B8C" w:rsidP="00670B8C">
      <w:pPr>
        <w:tabs>
          <w:tab w:val="num" w:pos="834"/>
        </w:tabs>
        <w:jc w:val="center"/>
        <w:rPr>
          <w:rFonts w:ascii="Times New Roman" w:eastAsia="Calibri" w:hAnsi="Times New Roman"/>
          <w:b/>
        </w:rPr>
      </w:pPr>
      <w:proofErr w:type="gramStart"/>
      <w:r w:rsidRPr="00770098">
        <w:rPr>
          <w:rFonts w:ascii="Times New Roman" w:eastAsia="Calibri" w:hAnsi="Times New Roman"/>
          <w:b/>
        </w:rPr>
        <w:t xml:space="preserve">Члан </w:t>
      </w:r>
      <w:r w:rsidR="007533CA">
        <w:rPr>
          <w:rFonts w:ascii="Times New Roman" w:eastAsia="Calibri" w:hAnsi="Times New Roman"/>
          <w:b/>
        </w:rPr>
        <w:t>21</w:t>
      </w:r>
      <w:r w:rsidRPr="00770098">
        <w:rPr>
          <w:rFonts w:ascii="Times New Roman" w:eastAsia="Calibri" w:hAnsi="Times New Roman"/>
          <w:b/>
        </w:rPr>
        <w:t>.</w:t>
      </w:r>
      <w:proofErr w:type="gramEnd"/>
    </w:p>
    <w:p w:rsidR="00670B8C" w:rsidRPr="00770098" w:rsidRDefault="00670B8C" w:rsidP="00670B8C">
      <w:pPr>
        <w:tabs>
          <w:tab w:val="num" w:pos="834"/>
        </w:tabs>
        <w:jc w:val="both"/>
        <w:rPr>
          <w:rFonts w:ascii="Times New Roman" w:eastAsia="Calibri" w:hAnsi="Times New Roman"/>
        </w:rPr>
      </w:pPr>
    </w:p>
    <w:p w:rsidR="00670B8C" w:rsidRPr="00770098" w:rsidRDefault="00670B8C" w:rsidP="00670B8C">
      <w:pPr>
        <w:tabs>
          <w:tab w:val="num" w:pos="834"/>
        </w:tabs>
        <w:jc w:val="both"/>
        <w:rPr>
          <w:rFonts w:ascii="Times New Roman" w:eastAsia="Calibri" w:hAnsi="Times New Roman"/>
        </w:rPr>
      </w:pPr>
      <w:r w:rsidRPr="00770098">
        <w:rPr>
          <w:rFonts w:ascii="Times New Roman" w:eastAsia="Calibri" w:hAnsi="Times New Roman"/>
        </w:rPr>
        <w:t>Уговорне стране су сагласне да се о спровођењу уговора старају њихови овлашћени представници, и то:</w:t>
      </w:r>
    </w:p>
    <w:p w:rsidR="00670B8C" w:rsidRPr="00770098" w:rsidRDefault="00670B8C" w:rsidP="00670B8C">
      <w:pPr>
        <w:tabs>
          <w:tab w:val="num" w:pos="834"/>
        </w:tabs>
        <w:jc w:val="both"/>
        <w:rPr>
          <w:rFonts w:ascii="Times New Roman" w:eastAsia="Calibri" w:hAnsi="Times New Roman"/>
        </w:rPr>
      </w:pPr>
      <w:r w:rsidRPr="00770098">
        <w:rPr>
          <w:rFonts w:ascii="Times New Roman" w:eastAsia="Calibri" w:hAnsi="Times New Roman"/>
        </w:rPr>
        <w:t xml:space="preserve">а) </w:t>
      </w:r>
      <w:r w:rsidR="00ED5269">
        <w:rPr>
          <w:rFonts w:ascii="Times New Roman" w:hAnsi="Times New Roman"/>
        </w:rPr>
        <w:t>_________________</w:t>
      </w:r>
      <w:r w:rsidRPr="00770098">
        <w:rPr>
          <w:rFonts w:ascii="Times New Roman" w:eastAsia="Calibri" w:hAnsi="Times New Roman"/>
        </w:rPr>
        <w:t xml:space="preserve">, запослен на радном месту </w:t>
      </w:r>
      <w:r w:rsidR="00ED5269">
        <w:rPr>
          <w:rFonts w:ascii="Times New Roman" w:eastAsia="Calibri" w:hAnsi="Times New Roman"/>
        </w:rPr>
        <w:t>________________</w:t>
      </w:r>
      <w:r w:rsidRPr="00770098">
        <w:rPr>
          <w:rFonts w:ascii="Times New Roman" w:eastAsia="Calibri" w:hAnsi="Times New Roman"/>
        </w:rPr>
        <w:t>, у име Наручиоца</w:t>
      </w:r>
      <w:r w:rsidR="00ED5269">
        <w:rPr>
          <w:rFonts w:ascii="Times New Roman" w:eastAsia="Calibri" w:hAnsi="Times New Roman"/>
        </w:rPr>
        <w:t xml:space="preserve"> </w:t>
      </w:r>
      <w:r w:rsidR="00ED5269" w:rsidRPr="00ED5269">
        <w:rPr>
          <w:rFonts w:ascii="Times New Roman" w:eastAsia="Calibri" w:hAnsi="Times New Roman"/>
          <w:i/>
        </w:rPr>
        <w:t>(попуњава Наручилац)</w:t>
      </w:r>
      <w:r w:rsidRPr="00770098">
        <w:rPr>
          <w:rFonts w:ascii="Times New Roman" w:eastAsia="Calibri" w:hAnsi="Times New Roman"/>
        </w:rPr>
        <w:t>;</w:t>
      </w:r>
    </w:p>
    <w:p w:rsidR="00670B8C" w:rsidRPr="00770098" w:rsidRDefault="00670B8C" w:rsidP="00670B8C">
      <w:pPr>
        <w:tabs>
          <w:tab w:val="num" w:pos="834"/>
        </w:tabs>
        <w:jc w:val="both"/>
        <w:rPr>
          <w:rFonts w:ascii="Times New Roman" w:eastAsia="Calibri" w:hAnsi="Times New Roman"/>
        </w:rPr>
      </w:pPr>
      <w:r w:rsidRPr="00770098">
        <w:rPr>
          <w:rFonts w:ascii="Times New Roman" w:eastAsia="Calibri" w:hAnsi="Times New Roman"/>
        </w:rPr>
        <w:t>б) ____________________________ (</w:t>
      </w:r>
      <w:r w:rsidRPr="00770098">
        <w:rPr>
          <w:rFonts w:ascii="Times New Roman" w:eastAsia="Calibri" w:hAnsi="Times New Roman"/>
          <w:i/>
        </w:rPr>
        <w:t>навести</w:t>
      </w:r>
      <w:r w:rsidRPr="00770098">
        <w:rPr>
          <w:rFonts w:ascii="Times New Roman" w:eastAsia="Calibri" w:hAnsi="Times New Roman"/>
        </w:rPr>
        <w:t xml:space="preserve"> </w:t>
      </w:r>
      <w:r w:rsidRPr="00770098">
        <w:rPr>
          <w:rFonts w:ascii="Times New Roman" w:eastAsia="Calibri" w:hAnsi="Times New Roman"/>
          <w:i/>
        </w:rPr>
        <w:t>име и презиме</w:t>
      </w:r>
      <w:r w:rsidRPr="00770098">
        <w:rPr>
          <w:rFonts w:ascii="Times New Roman" w:eastAsia="Calibri" w:hAnsi="Times New Roman"/>
        </w:rPr>
        <w:t>), запослен на радном месту ____________________________ (</w:t>
      </w:r>
      <w:r w:rsidRPr="00770098">
        <w:rPr>
          <w:rFonts w:ascii="Times New Roman" w:eastAsia="Calibri" w:hAnsi="Times New Roman"/>
          <w:i/>
        </w:rPr>
        <w:t>навести назив радног места</w:t>
      </w:r>
      <w:r w:rsidRPr="00770098">
        <w:rPr>
          <w:rFonts w:ascii="Times New Roman" w:eastAsia="Calibri" w:hAnsi="Times New Roman"/>
        </w:rPr>
        <w:t xml:space="preserve">), у име </w:t>
      </w:r>
      <w:r w:rsidRPr="00770098">
        <w:rPr>
          <w:rFonts w:ascii="Times New Roman" w:hAnsi="Times New Roman"/>
          <w:color w:val="000000"/>
        </w:rPr>
        <w:t>Пружаоца услуга</w:t>
      </w:r>
      <w:r w:rsidRPr="00770098">
        <w:rPr>
          <w:rFonts w:ascii="Times New Roman" w:eastAsia="Calibri" w:hAnsi="Times New Roman"/>
        </w:rPr>
        <w:t>.</w:t>
      </w:r>
    </w:p>
    <w:p w:rsidR="007533CA" w:rsidRDefault="007533CA" w:rsidP="007533CA">
      <w:pPr>
        <w:tabs>
          <w:tab w:val="num" w:pos="834"/>
        </w:tabs>
        <w:jc w:val="both"/>
        <w:rPr>
          <w:rFonts w:ascii="Times New Roman" w:hAnsi="Times New Roman"/>
        </w:rPr>
      </w:pPr>
    </w:p>
    <w:p w:rsidR="007533CA" w:rsidRPr="00905131" w:rsidRDefault="007533CA" w:rsidP="007533CA">
      <w:pPr>
        <w:tabs>
          <w:tab w:val="num" w:pos="834"/>
        </w:tabs>
        <w:jc w:val="both"/>
        <w:rPr>
          <w:rFonts w:ascii="Times New Roman" w:hAnsi="Times New Roman"/>
          <w:b/>
          <w:i/>
          <w:color w:val="000000"/>
        </w:rPr>
      </w:pPr>
      <w:proofErr w:type="gramStart"/>
      <w:r w:rsidRPr="00905131">
        <w:rPr>
          <w:rFonts w:ascii="Times New Roman" w:hAnsi="Times New Roman"/>
        </w:rPr>
        <w:t>Представници уговорних страна из става 1.</w:t>
      </w:r>
      <w:proofErr w:type="gramEnd"/>
      <w:r w:rsidRPr="00905131">
        <w:rPr>
          <w:rFonts w:ascii="Times New Roman" w:hAnsi="Times New Roman"/>
        </w:rPr>
        <w:t xml:space="preserve"> </w:t>
      </w:r>
      <w:proofErr w:type="gramStart"/>
      <w:r w:rsidRPr="00905131">
        <w:rPr>
          <w:rFonts w:ascii="Times New Roman" w:hAnsi="Times New Roman"/>
        </w:rPr>
        <w:t>овог</w:t>
      </w:r>
      <w:proofErr w:type="gramEnd"/>
      <w:r w:rsidRPr="00905131">
        <w:rPr>
          <w:rFonts w:ascii="Times New Roman" w:hAnsi="Times New Roman"/>
        </w:rPr>
        <w:t xml:space="preserve"> члана се могу мењати уз </w:t>
      </w:r>
      <w:r w:rsidRPr="00905131">
        <w:rPr>
          <w:rFonts w:ascii="Times New Roman" w:hAnsi="Times New Roman"/>
          <w:color w:val="000000"/>
        </w:rPr>
        <w:t>претходно писано обавештење друге уговорне стране, с тим да промена производи дејство према</w:t>
      </w:r>
      <w:r w:rsidRPr="00905131">
        <w:rPr>
          <w:rFonts w:ascii="Times New Roman" w:hAnsi="Times New Roman"/>
          <w:color w:val="FF0000"/>
        </w:rPr>
        <w:t xml:space="preserve"> </w:t>
      </w:r>
      <w:r w:rsidRPr="00905131">
        <w:rPr>
          <w:rFonts w:ascii="Times New Roman" w:hAnsi="Times New Roman"/>
          <w:color w:val="000000"/>
        </w:rPr>
        <w:t>другој уговорној страни рачунајући од првог дана од дана пријема писменог обавештења о промени представника.</w:t>
      </w:r>
    </w:p>
    <w:p w:rsidR="007533CA" w:rsidRPr="00905131" w:rsidRDefault="007533CA" w:rsidP="007533CA">
      <w:pPr>
        <w:tabs>
          <w:tab w:val="num" w:pos="834"/>
        </w:tabs>
        <w:rPr>
          <w:rFonts w:ascii="Times New Roman" w:hAnsi="Times New Roman"/>
          <w:b/>
          <w:i/>
        </w:rPr>
      </w:pPr>
    </w:p>
    <w:p w:rsidR="00670B8C" w:rsidRPr="00770098" w:rsidRDefault="00670B8C" w:rsidP="00670B8C">
      <w:pPr>
        <w:tabs>
          <w:tab w:val="num" w:pos="834"/>
        </w:tabs>
        <w:rPr>
          <w:rFonts w:ascii="Times New Roman" w:eastAsia="Calibri" w:hAnsi="Times New Roman"/>
          <w:b/>
          <w:i/>
        </w:rPr>
      </w:pPr>
      <w:r w:rsidRPr="00770098">
        <w:rPr>
          <w:rFonts w:ascii="Times New Roman" w:eastAsia="Calibri" w:hAnsi="Times New Roman"/>
          <w:b/>
          <w:i/>
        </w:rPr>
        <w:t>Примена прописа</w:t>
      </w:r>
    </w:p>
    <w:p w:rsidR="00670B8C" w:rsidRPr="00770098" w:rsidRDefault="00670B8C" w:rsidP="00670B8C">
      <w:pPr>
        <w:jc w:val="center"/>
        <w:rPr>
          <w:rFonts w:ascii="Times New Roman" w:eastAsia="Calibri" w:hAnsi="Times New Roman"/>
          <w:b/>
          <w:bCs/>
          <w:color w:val="000000"/>
        </w:rPr>
      </w:pPr>
    </w:p>
    <w:p w:rsidR="00670B8C" w:rsidRPr="00770098" w:rsidRDefault="00670B8C" w:rsidP="00670B8C">
      <w:pPr>
        <w:jc w:val="center"/>
        <w:rPr>
          <w:rFonts w:ascii="Times New Roman" w:eastAsia="Calibri" w:hAnsi="Times New Roman"/>
          <w:b/>
          <w:bCs/>
          <w:color w:val="000000"/>
        </w:rPr>
      </w:pPr>
      <w:proofErr w:type="gramStart"/>
      <w:r w:rsidRPr="00770098">
        <w:rPr>
          <w:rFonts w:ascii="Times New Roman" w:eastAsia="Calibri" w:hAnsi="Times New Roman"/>
          <w:b/>
          <w:bCs/>
          <w:color w:val="000000"/>
        </w:rPr>
        <w:t xml:space="preserve">Члан </w:t>
      </w:r>
      <w:r w:rsidR="007533CA">
        <w:rPr>
          <w:rFonts w:ascii="Times New Roman" w:eastAsia="Calibri" w:hAnsi="Times New Roman"/>
          <w:b/>
          <w:bCs/>
          <w:color w:val="000000"/>
        </w:rPr>
        <w:t>22</w:t>
      </w:r>
      <w:r w:rsidRPr="00770098">
        <w:rPr>
          <w:rFonts w:ascii="Times New Roman" w:eastAsia="Calibri" w:hAnsi="Times New Roman"/>
          <w:b/>
          <w:bCs/>
          <w:color w:val="000000"/>
        </w:rPr>
        <w:t>.</w:t>
      </w:r>
      <w:proofErr w:type="gramEnd"/>
    </w:p>
    <w:p w:rsidR="00670B8C" w:rsidRPr="00770098" w:rsidRDefault="00670B8C" w:rsidP="00670B8C">
      <w:pPr>
        <w:jc w:val="both"/>
        <w:rPr>
          <w:rFonts w:ascii="Times New Roman" w:eastAsia="Calibri" w:hAnsi="Times New Roman"/>
          <w:color w:val="000000"/>
        </w:rPr>
      </w:pPr>
    </w:p>
    <w:p w:rsidR="00670B8C" w:rsidRPr="00770098" w:rsidRDefault="00670B8C" w:rsidP="00670B8C">
      <w:pPr>
        <w:jc w:val="both"/>
        <w:rPr>
          <w:rFonts w:ascii="Times New Roman" w:eastAsia="Calibri" w:hAnsi="Times New Roman"/>
          <w:color w:val="000000"/>
        </w:rPr>
      </w:pPr>
      <w:proofErr w:type="gramStart"/>
      <w:r w:rsidRPr="00770098">
        <w:rPr>
          <w:rFonts w:ascii="Times New Roman" w:eastAsia="Calibri" w:hAnsi="Times New Roman"/>
          <w:color w:val="000000"/>
        </w:rPr>
        <w:t>За све што није регулисано овим уговором примењиваће се одредбе закона којим се регулишу облигациони односи.</w:t>
      </w:r>
      <w:proofErr w:type="gramEnd"/>
    </w:p>
    <w:p w:rsidR="00670B8C" w:rsidRPr="00770098" w:rsidRDefault="00670B8C" w:rsidP="00670B8C">
      <w:pPr>
        <w:jc w:val="both"/>
        <w:rPr>
          <w:rFonts w:ascii="Times New Roman" w:eastAsia="Calibri" w:hAnsi="Times New Roman"/>
          <w:color w:val="000000"/>
        </w:rPr>
      </w:pPr>
    </w:p>
    <w:p w:rsidR="00670B8C" w:rsidRPr="00770098" w:rsidRDefault="00670B8C" w:rsidP="00670B8C">
      <w:pPr>
        <w:tabs>
          <w:tab w:val="num" w:pos="834"/>
        </w:tabs>
        <w:rPr>
          <w:rFonts w:ascii="Times New Roman" w:eastAsia="Calibri" w:hAnsi="Times New Roman"/>
          <w:b/>
          <w:i/>
        </w:rPr>
      </w:pPr>
      <w:r w:rsidRPr="00770098">
        <w:rPr>
          <w:rFonts w:ascii="Times New Roman" w:eastAsia="Calibri" w:hAnsi="Times New Roman"/>
          <w:b/>
          <w:i/>
        </w:rPr>
        <w:t>Решавање спорова</w:t>
      </w:r>
    </w:p>
    <w:p w:rsidR="00670B8C" w:rsidRPr="00770098" w:rsidRDefault="00670B8C" w:rsidP="00670B8C">
      <w:pPr>
        <w:jc w:val="center"/>
        <w:rPr>
          <w:rFonts w:ascii="Times New Roman" w:eastAsia="Calibri" w:hAnsi="Times New Roman"/>
          <w:b/>
          <w:bCs/>
          <w:color w:val="000000"/>
        </w:rPr>
      </w:pPr>
    </w:p>
    <w:p w:rsidR="00670B8C" w:rsidRPr="00770098" w:rsidRDefault="00670B8C" w:rsidP="00670B8C">
      <w:pPr>
        <w:jc w:val="center"/>
        <w:rPr>
          <w:rFonts w:ascii="Times New Roman" w:eastAsia="Calibri" w:hAnsi="Times New Roman"/>
          <w:b/>
          <w:bCs/>
          <w:color w:val="000000"/>
        </w:rPr>
      </w:pPr>
      <w:proofErr w:type="gramStart"/>
      <w:r w:rsidRPr="00770098">
        <w:rPr>
          <w:rFonts w:ascii="Times New Roman" w:eastAsia="Calibri" w:hAnsi="Times New Roman"/>
          <w:b/>
          <w:bCs/>
          <w:color w:val="000000"/>
        </w:rPr>
        <w:t xml:space="preserve">Члан </w:t>
      </w:r>
      <w:r w:rsidR="003A5D73">
        <w:rPr>
          <w:rFonts w:ascii="Times New Roman" w:eastAsia="Calibri" w:hAnsi="Times New Roman"/>
          <w:b/>
          <w:bCs/>
          <w:color w:val="000000"/>
        </w:rPr>
        <w:t>23</w:t>
      </w:r>
      <w:r w:rsidRPr="00770098">
        <w:rPr>
          <w:rFonts w:ascii="Times New Roman" w:eastAsia="Calibri" w:hAnsi="Times New Roman"/>
          <w:b/>
          <w:bCs/>
          <w:color w:val="000000"/>
        </w:rPr>
        <w:t>.</w:t>
      </w:r>
      <w:proofErr w:type="gramEnd"/>
    </w:p>
    <w:p w:rsidR="00670B8C" w:rsidRPr="00770098" w:rsidRDefault="00670B8C" w:rsidP="00670B8C">
      <w:pPr>
        <w:jc w:val="both"/>
        <w:rPr>
          <w:rFonts w:ascii="Times New Roman" w:eastAsia="Calibri" w:hAnsi="Times New Roman"/>
          <w:color w:val="000000"/>
        </w:rPr>
      </w:pPr>
    </w:p>
    <w:p w:rsidR="00670B8C" w:rsidRPr="00770098" w:rsidRDefault="00670B8C" w:rsidP="00670B8C">
      <w:pPr>
        <w:jc w:val="both"/>
        <w:rPr>
          <w:rFonts w:ascii="Times New Roman" w:eastAsia="Calibri" w:hAnsi="Times New Roman"/>
          <w:color w:val="000000"/>
        </w:rPr>
      </w:pPr>
      <w:proofErr w:type="gramStart"/>
      <w:r w:rsidRPr="00770098">
        <w:rPr>
          <w:rFonts w:ascii="Times New Roman" w:eastAsia="Calibri" w:hAnsi="Times New Roman"/>
          <w:color w:val="000000"/>
        </w:rPr>
        <w:t xml:space="preserve">Уговорне стране су сагласне да евентуалне спорове до којих дође током спровођења уговора решавају споразумно, а ако то не буде могуће, прихватају надлежност </w:t>
      </w:r>
      <w:r w:rsidRPr="00770098">
        <w:rPr>
          <w:rFonts w:ascii="Times New Roman" w:hAnsi="Times New Roman"/>
          <w:color w:val="000000"/>
        </w:rPr>
        <w:t xml:space="preserve">стварно надлежног </w:t>
      </w:r>
      <w:r w:rsidRPr="00770098">
        <w:rPr>
          <w:rFonts w:ascii="Times New Roman" w:eastAsia="Calibri" w:hAnsi="Times New Roman"/>
          <w:color w:val="000000"/>
        </w:rPr>
        <w:t>суда у Београду.</w:t>
      </w:r>
      <w:proofErr w:type="gramEnd"/>
    </w:p>
    <w:p w:rsidR="00670B8C" w:rsidRPr="00770098" w:rsidRDefault="00670B8C" w:rsidP="00670B8C">
      <w:pPr>
        <w:tabs>
          <w:tab w:val="num" w:pos="834"/>
        </w:tabs>
        <w:rPr>
          <w:rFonts w:ascii="Times New Roman" w:eastAsia="Calibri" w:hAnsi="Times New Roman"/>
          <w:b/>
          <w:i/>
        </w:rPr>
      </w:pPr>
    </w:p>
    <w:p w:rsidR="00670B8C" w:rsidRPr="00770098" w:rsidRDefault="00670B8C" w:rsidP="00670B8C">
      <w:pPr>
        <w:tabs>
          <w:tab w:val="num" w:pos="834"/>
        </w:tabs>
        <w:rPr>
          <w:rFonts w:ascii="Times New Roman" w:eastAsia="Calibri" w:hAnsi="Times New Roman"/>
          <w:b/>
          <w:i/>
        </w:rPr>
      </w:pPr>
      <w:r w:rsidRPr="00770098">
        <w:rPr>
          <w:rFonts w:ascii="Times New Roman" w:eastAsia="Calibri" w:hAnsi="Times New Roman"/>
          <w:b/>
          <w:i/>
        </w:rPr>
        <w:t>Ступање на снагу</w:t>
      </w:r>
    </w:p>
    <w:p w:rsidR="00670B8C" w:rsidRPr="00770098" w:rsidRDefault="00670B8C" w:rsidP="00670B8C">
      <w:pPr>
        <w:jc w:val="center"/>
        <w:rPr>
          <w:rFonts w:ascii="Times New Roman" w:eastAsia="Calibri" w:hAnsi="Times New Roman"/>
          <w:b/>
          <w:bCs/>
          <w:color w:val="000000"/>
        </w:rPr>
      </w:pPr>
    </w:p>
    <w:p w:rsidR="00670B8C" w:rsidRPr="00770098" w:rsidRDefault="00670B8C" w:rsidP="00670B8C">
      <w:pPr>
        <w:jc w:val="center"/>
        <w:rPr>
          <w:rFonts w:ascii="Times New Roman" w:eastAsia="Calibri" w:hAnsi="Times New Roman"/>
          <w:b/>
          <w:bCs/>
          <w:color w:val="000000"/>
        </w:rPr>
      </w:pPr>
      <w:proofErr w:type="gramStart"/>
      <w:r w:rsidRPr="00770098">
        <w:rPr>
          <w:rFonts w:ascii="Times New Roman" w:eastAsia="Calibri" w:hAnsi="Times New Roman"/>
          <w:b/>
          <w:bCs/>
          <w:color w:val="000000"/>
        </w:rPr>
        <w:t xml:space="preserve">Члан </w:t>
      </w:r>
      <w:r w:rsidR="003A5D73">
        <w:rPr>
          <w:rFonts w:ascii="Times New Roman" w:eastAsia="Calibri" w:hAnsi="Times New Roman"/>
          <w:b/>
          <w:bCs/>
          <w:color w:val="000000"/>
        </w:rPr>
        <w:t>24</w:t>
      </w:r>
      <w:r w:rsidRPr="00770098">
        <w:rPr>
          <w:rFonts w:ascii="Times New Roman" w:eastAsia="Calibri" w:hAnsi="Times New Roman"/>
          <w:b/>
          <w:bCs/>
          <w:color w:val="000000"/>
        </w:rPr>
        <w:t>.</w:t>
      </w:r>
      <w:proofErr w:type="gramEnd"/>
    </w:p>
    <w:p w:rsidR="00670B8C" w:rsidRPr="00770098" w:rsidRDefault="00670B8C" w:rsidP="00670B8C">
      <w:pPr>
        <w:jc w:val="both"/>
        <w:rPr>
          <w:rFonts w:ascii="Times New Roman" w:eastAsia="Calibri" w:hAnsi="Times New Roman"/>
          <w:color w:val="000000"/>
        </w:rPr>
      </w:pPr>
    </w:p>
    <w:p w:rsidR="00670B8C" w:rsidRPr="00770098" w:rsidRDefault="00670B8C" w:rsidP="00670B8C">
      <w:pPr>
        <w:jc w:val="both"/>
        <w:rPr>
          <w:rFonts w:ascii="Times New Roman" w:eastAsia="Calibri" w:hAnsi="Times New Roman"/>
          <w:color w:val="000000"/>
        </w:rPr>
      </w:pPr>
      <w:proofErr w:type="gramStart"/>
      <w:r w:rsidRPr="00770098">
        <w:rPr>
          <w:rFonts w:ascii="Times New Roman" w:eastAsia="Calibri" w:hAnsi="Times New Roman"/>
          <w:color w:val="000000"/>
        </w:rPr>
        <w:t>Уговор ступа на снагу даном потписивања од стране овлашћених лица уговорних страна.</w:t>
      </w:r>
      <w:proofErr w:type="gramEnd"/>
    </w:p>
    <w:p w:rsidR="00356686" w:rsidRDefault="00356686">
      <w:pPr>
        <w:spacing w:after="200" w:line="276" w:lineRule="auto"/>
        <w:rPr>
          <w:rFonts w:ascii="Times New Roman" w:eastAsia="Calibri" w:hAnsi="Times New Roman"/>
          <w:b/>
          <w:i/>
        </w:rPr>
      </w:pPr>
      <w:r>
        <w:rPr>
          <w:rFonts w:ascii="Times New Roman" w:eastAsia="Calibri" w:hAnsi="Times New Roman"/>
          <w:b/>
          <w:i/>
        </w:rPr>
        <w:br w:type="page"/>
      </w:r>
    </w:p>
    <w:p w:rsidR="00670B8C" w:rsidRDefault="00670B8C" w:rsidP="00670B8C">
      <w:pPr>
        <w:tabs>
          <w:tab w:val="num" w:pos="834"/>
        </w:tabs>
        <w:rPr>
          <w:rFonts w:ascii="Times New Roman" w:eastAsia="Calibri" w:hAnsi="Times New Roman"/>
          <w:b/>
          <w:i/>
        </w:rPr>
      </w:pPr>
    </w:p>
    <w:p w:rsidR="00356686" w:rsidRDefault="00356686" w:rsidP="00670B8C">
      <w:pPr>
        <w:tabs>
          <w:tab w:val="num" w:pos="834"/>
        </w:tabs>
        <w:rPr>
          <w:rFonts w:ascii="Times New Roman" w:eastAsia="Calibri" w:hAnsi="Times New Roman"/>
          <w:b/>
          <w:i/>
        </w:rPr>
      </w:pPr>
    </w:p>
    <w:p w:rsidR="00670B8C" w:rsidRPr="00770098" w:rsidRDefault="00670B8C" w:rsidP="00670B8C">
      <w:pPr>
        <w:tabs>
          <w:tab w:val="num" w:pos="834"/>
        </w:tabs>
        <w:rPr>
          <w:rFonts w:ascii="Times New Roman" w:eastAsia="Calibri" w:hAnsi="Times New Roman"/>
          <w:b/>
          <w:i/>
        </w:rPr>
      </w:pPr>
      <w:r w:rsidRPr="00770098">
        <w:rPr>
          <w:rFonts w:ascii="Times New Roman" w:eastAsia="Calibri" w:hAnsi="Times New Roman"/>
          <w:b/>
          <w:i/>
        </w:rPr>
        <w:t>Број примерака уговора</w:t>
      </w:r>
    </w:p>
    <w:p w:rsidR="00670B8C" w:rsidRPr="00770098" w:rsidRDefault="00670B8C" w:rsidP="00670B8C">
      <w:pPr>
        <w:jc w:val="center"/>
        <w:rPr>
          <w:rFonts w:ascii="Times New Roman" w:eastAsia="Calibri" w:hAnsi="Times New Roman"/>
          <w:b/>
          <w:bCs/>
          <w:color w:val="000000"/>
        </w:rPr>
      </w:pPr>
    </w:p>
    <w:p w:rsidR="00670B8C" w:rsidRPr="00770098" w:rsidRDefault="00670B8C" w:rsidP="00670B8C">
      <w:pPr>
        <w:jc w:val="center"/>
        <w:rPr>
          <w:rFonts w:ascii="Times New Roman" w:eastAsia="Calibri" w:hAnsi="Times New Roman"/>
          <w:b/>
          <w:bCs/>
          <w:color w:val="000000"/>
        </w:rPr>
      </w:pPr>
      <w:proofErr w:type="gramStart"/>
      <w:r w:rsidRPr="00770098">
        <w:rPr>
          <w:rFonts w:ascii="Times New Roman" w:eastAsia="Calibri" w:hAnsi="Times New Roman"/>
          <w:b/>
          <w:bCs/>
          <w:color w:val="000000"/>
        </w:rPr>
        <w:t xml:space="preserve">Члан </w:t>
      </w:r>
      <w:r w:rsidR="003A5D73">
        <w:rPr>
          <w:rFonts w:ascii="Times New Roman" w:eastAsia="Calibri" w:hAnsi="Times New Roman"/>
          <w:b/>
          <w:bCs/>
          <w:color w:val="000000"/>
        </w:rPr>
        <w:t>25</w:t>
      </w:r>
      <w:r w:rsidRPr="00770098">
        <w:rPr>
          <w:rFonts w:ascii="Times New Roman" w:eastAsia="Calibri" w:hAnsi="Times New Roman"/>
          <w:b/>
          <w:bCs/>
          <w:color w:val="000000"/>
        </w:rPr>
        <w:t>.</w:t>
      </w:r>
      <w:proofErr w:type="gramEnd"/>
    </w:p>
    <w:p w:rsidR="00670B8C" w:rsidRPr="00770098" w:rsidRDefault="00670B8C" w:rsidP="00670B8C">
      <w:pPr>
        <w:jc w:val="both"/>
        <w:rPr>
          <w:rFonts w:ascii="Times New Roman" w:eastAsia="Calibri" w:hAnsi="Times New Roman"/>
          <w:color w:val="000000"/>
        </w:rPr>
      </w:pPr>
    </w:p>
    <w:p w:rsidR="00670B8C" w:rsidRDefault="00670B8C" w:rsidP="00670B8C">
      <w:pPr>
        <w:jc w:val="both"/>
        <w:rPr>
          <w:rFonts w:ascii="Times New Roman" w:eastAsia="Calibri" w:hAnsi="Times New Roman"/>
          <w:color w:val="000000"/>
        </w:rPr>
      </w:pPr>
      <w:proofErr w:type="gramStart"/>
      <w:r w:rsidRPr="00770098">
        <w:rPr>
          <w:rFonts w:ascii="Times New Roman" w:eastAsia="Calibri" w:hAnsi="Times New Roman"/>
          <w:color w:val="000000"/>
        </w:rPr>
        <w:t xml:space="preserve">Уговор је сачињен у </w:t>
      </w:r>
      <w:r>
        <w:rPr>
          <w:rFonts w:ascii="Times New Roman" w:eastAsia="Calibri" w:hAnsi="Times New Roman"/>
          <w:color w:val="000000"/>
        </w:rPr>
        <w:t>6</w:t>
      </w:r>
      <w:r w:rsidRPr="00770098">
        <w:rPr>
          <w:rFonts w:ascii="Times New Roman" w:eastAsia="Calibri" w:hAnsi="Times New Roman"/>
          <w:color w:val="000000"/>
        </w:rPr>
        <w:t xml:space="preserve"> (</w:t>
      </w:r>
      <w:r>
        <w:rPr>
          <w:rFonts w:ascii="Times New Roman" w:eastAsia="Calibri" w:hAnsi="Times New Roman"/>
          <w:color w:val="000000"/>
        </w:rPr>
        <w:t>шест</w:t>
      </w:r>
      <w:r w:rsidRPr="00770098">
        <w:rPr>
          <w:rFonts w:ascii="Times New Roman" w:eastAsia="Calibri" w:hAnsi="Times New Roman"/>
          <w:color w:val="000000"/>
        </w:rPr>
        <w:t>) истоветн</w:t>
      </w:r>
      <w:r>
        <w:rPr>
          <w:rFonts w:ascii="Times New Roman" w:eastAsia="Calibri" w:hAnsi="Times New Roman"/>
          <w:color w:val="000000"/>
        </w:rPr>
        <w:t>их</w:t>
      </w:r>
      <w:r w:rsidRPr="00770098">
        <w:rPr>
          <w:rFonts w:ascii="Times New Roman" w:eastAsia="Calibri" w:hAnsi="Times New Roman"/>
          <w:color w:val="000000"/>
        </w:rPr>
        <w:t xml:space="preserve"> пример</w:t>
      </w:r>
      <w:r>
        <w:rPr>
          <w:rFonts w:ascii="Times New Roman" w:eastAsia="Calibri" w:hAnsi="Times New Roman"/>
          <w:color w:val="000000"/>
        </w:rPr>
        <w:t>а</w:t>
      </w:r>
      <w:r w:rsidRPr="00770098">
        <w:rPr>
          <w:rFonts w:ascii="Times New Roman" w:eastAsia="Calibri" w:hAnsi="Times New Roman"/>
          <w:color w:val="000000"/>
        </w:rPr>
        <w:t xml:space="preserve">ка, од којих свака од уговорних страна задржава за своје потребе по </w:t>
      </w:r>
      <w:r>
        <w:rPr>
          <w:rFonts w:ascii="Times New Roman" w:eastAsia="Calibri" w:hAnsi="Times New Roman"/>
          <w:color w:val="000000"/>
        </w:rPr>
        <w:t>3</w:t>
      </w:r>
      <w:r w:rsidRPr="00770098">
        <w:rPr>
          <w:rFonts w:ascii="Times New Roman" w:eastAsia="Calibri" w:hAnsi="Times New Roman"/>
          <w:color w:val="000000"/>
        </w:rPr>
        <w:t xml:space="preserve"> (</w:t>
      </w:r>
      <w:r>
        <w:rPr>
          <w:rFonts w:ascii="Times New Roman" w:eastAsia="Calibri" w:hAnsi="Times New Roman"/>
          <w:color w:val="000000"/>
        </w:rPr>
        <w:t>три</w:t>
      </w:r>
      <w:r w:rsidRPr="00770098">
        <w:rPr>
          <w:rFonts w:ascii="Times New Roman" w:eastAsia="Calibri" w:hAnsi="Times New Roman"/>
          <w:color w:val="000000"/>
        </w:rPr>
        <w:t>) примерка.</w:t>
      </w:r>
      <w:proofErr w:type="gramEnd"/>
    </w:p>
    <w:p w:rsidR="005E54A5" w:rsidRDefault="005E54A5" w:rsidP="00AD06A5">
      <w:pPr>
        <w:jc w:val="center"/>
        <w:rPr>
          <w:rFonts w:ascii="Times New Roman" w:hAnsi="Times New Roman"/>
          <w:b/>
          <w:bCs/>
          <w:color w:val="000000"/>
        </w:rPr>
      </w:pPr>
    </w:p>
    <w:p w:rsidR="007533CA" w:rsidRPr="007533CA" w:rsidRDefault="007533CA" w:rsidP="00AD06A5">
      <w:pPr>
        <w:jc w:val="center"/>
        <w:rPr>
          <w:rFonts w:ascii="Times New Roman" w:hAnsi="Times New Roman"/>
          <w:b/>
          <w:bCs/>
          <w:color w:val="000000"/>
        </w:rPr>
      </w:pPr>
    </w:p>
    <w:tbl>
      <w:tblPr>
        <w:tblW w:w="10488" w:type="dxa"/>
        <w:jc w:val="center"/>
        <w:tblLayout w:type="fixed"/>
        <w:tblLook w:val="04A0"/>
      </w:tblPr>
      <w:tblGrid>
        <w:gridCol w:w="4653"/>
        <w:gridCol w:w="652"/>
        <w:gridCol w:w="5183"/>
      </w:tblGrid>
      <w:tr w:rsidR="00886BE4" w:rsidRPr="00674E44" w:rsidTr="00B8789C">
        <w:trPr>
          <w:jc w:val="center"/>
        </w:trPr>
        <w:tc>
          <w:tcPr>
            <w:tcW w:w="4653" w:type="dxa"/>
            <w:vAlign w:val="center"/>
          </w:tcPr>
          <w:p w:rsidR="00886BE4" w:rsidRPr="00674E44" w:rsidRDefault="00886BE4" w:rsidP="00B8789C">
            <w:pPr>
              <w:jc w:val="center"/>
              <w:rPr>
                <w:rFonts w:ascii="Times New Roman" w:hAnsi="Times New Roman"/>
                <w:color w:val="000000"/>
              </w:rPr>
            </w:pPr>
            <w:r w:rsidRPr="00674E44">
              <w:rPr>
                <w:rFonts w:ascii="Times New Roman" w:hAnsi="Times New Roman"/>
                <w:color w:val="000000"/>
              </w:rPr>
              <w:t>АГЕНЦИЈА</w:t>
            </w:r>
          </w:p>
          <w:p w:rsidR="00886BE4" w:rsidRPr="00674E44" w:rsidRDefault="00886BE4" w:rsidP="00B8789C">
            <w:pPr>
              <w:jc w:val="center"/>
              <w:rPr>
                <w:rFonts w:ascii="Times New Roman" w:hAnsi="Times New Roman"/>
                <w:color w:val="000000"/>
              </w:rPr>
            </w:pPr>
            <w:r w:rsidRPr="00674E44">
              <w:rPr>
                <w:rFonts w:ascii="Times New Roman" w:hAnsi="Times New Roman"/>
                <w:color w:val="000000"/>
              </w:rPr>
              <w:t>ЗА ПРИВРЕДНЕ РЕГИСТРЕ</w:t>
            </w:r>
          </w:p>
        </w:tc>
        <w:tc>
          <w:tcPr>
            <w:tcW w:w="652" w:type="dxa"/>
            <w:vAlign w:val="center"/>
          </w:tcPr>
          <w:p w:rsidR="00886BE4" w:rsidRPr="00674E44" w:rsidRDefault="00886BE4" w:rsidP="00B8789C">
            <w:pPr>
              <w:jc w:val="center"/>
              <w:rPr>
                <w:rFonts w:ascii="Times New Roman" w:hAnsi="Times New Roman"/>
                <w:color w:val="000000"/>
              </w:rPr>
            </w:pPr>
          </w:p>
        </w:tc>
        <w:tc>
          <w:tcPr>
            <w:tcW w:w="5183" w:type="dxa"/>
            <w:vAlign w:val="center"/>
          </w:tcPr>
          <w:p w:rsidR="00886BE4" w:rsidRPr="006E0B54" w:rsidRDefault="006E0B54" w:rsidP="00B8789C">
            <w:pPr>
              <w:jc w:val="center"/>
              <w:rPr>
                <w:rFonts w:ascii="Times New Roman" w:hAnsi="Times New Roman"/>
                <w:color w:val="000000"/>
              </w:rPr>
            </w:pPr>
            <w:r>
              <w:rPr>
                <w:rFonts w:ascii="Times New Roman" w:hAnsi="Times New Roman"/>
                <w:color w:val="000000"/>
              </w:rPr>
              <w:t>ПРУЖАЛАЦ УСЛУГА</w:t>
            </w:r>
          </w:p>
        </w:tc>
      </w:tr>
      <w:tr w:rsidR="00886BE4" w:rsidRPr="00674E44" w:rsidTr="00B8789C">
        <w:trPr>
          <w:trHeight w:val="463"/>
          <w:jc w:val="center"/>
        </w:trPr>
        <w:tc>
          <w:tcPr>
            <w:tcW w:w="4653" w:type="dxa"/>
            <w:tcBorders>
              <w:bottom w:val="single" w:sz="4" w:space="0" w:color="auto"/>
            </w:tcBorders>
            <w:vAlign w:val="center"/>
          </w:tcPr>
          <w:p w:rsidR="00886BE4" w:rsidRPr="00674E44" w:rsidRDefault="00886BE4" w:rsidP="00B8789C">
            <w:pPr>
              <w:jc w:val="center"/>
              <w:rPr>
                <w:rFonts w:ascii="Times New Roman" w:hAnsi="Times New Roman"/>
                <w:color w:val="000000"/>
              </w:rPr>
            </w:pPr>
          </w:p>
        </w:tc>
        <w:tc>
          <w:tcPr>
            <w:tcW w:w="652" w:type="dxa"/>
            <w:vAlign w:val="center"/>
          </w:tcPr>
          <w:p w:rsidR="00886BE4" w:rsidRPr="00674E44" w:rsidRDefault="00886BE4" w:rsidP="00B8789C">
            <w:pPr>
              <w:jc w:val="center"/>
              <w:rPr>
                <w:rFonts w:ascii="Times New Roman" w:hAnsi="Times New Roman"/>
                <w:color w:val="000000"/>
              </w:rPr>
            </w:pPr>
          </w:p>
        </w:tc>
        <w:tc>
          <w:tcPr>
            <w:tcW w:w="5183" w:type="dxa"/>
            <w:tcBorders>
              <w:bottom w:val="single" w:sz="4" w:space="0" w:color="auto"/>
            </w:tcBorders>
            <w:vAlign w:val="center"/>
          </w:tcPr>
          <w:p w:rsidR="00886BE4" w:rsidRPr="00674E44" w:rsidRDefault="00886BE4" w:rsidP="00B8789C">
            <w:pPr>
              <w:jc w:val="center"/>
              <w:rPr>
                <w:rFonts w:ascii="Times New Roman" w:hAnsi="Times New Roman"/>
                <w:color w:val="000000"/>
              </w:rPr>
            </w:pPr>
          </w:p>
        </w:tc>
      </w:tr>
      <w:tr w:rsidR="00886BE4" w:rsidRPr="00674E44" w:rsidTr="00B8789C">
        <w:trPr>
          <w:jc w:val="center"/>
        </w:trPr>
        <w:tc>
          <w:tcPr>
            <w:tcW w:w="4653" w:type="dxa"/>
            <w:tcBorders>
              <w:top w:val="single" w:sz="4" w:space="0" w:color="auto"/>
            </w:tcBorders>
            <w:vAlign w:val="center"/>
          </w:tcPr>
          <w:p w:rsidR="00886BE4" w:rsidRPr="00674E44" w:rsidRDefault="00886BE4" w:rsidP="00B8789C">
            <w:pPr>
              <w:jc w:val="center"/>
              <w:rPr>
                <w:rFonts w:ascii="Times New Roman" w:hAnsi="Times New Roman"/>
                <w:color w:val="000000"/>
              </w:rPr>
            </w:pPr>
            <w:r w:rsidRPr="00674E44">
              <w:rPr>
                <w:rFonts w:ascii="Times New Roman" w:hAnsi="Times New Roman"/>
                <w:color w:val="000000"/>
              </w:rPr>
              <w:t>Звонко Обрадовић</w:t>
            </w:r>
          </w:p>
        </w:tc>
        <w:tc>
          <w:tcPr>
            <w:tcW w:w="652" w:type="dxa"/>
            <w:vAlign w:val="center"/>
          </w:tcPr>
          <w:p w:rsidR="00886BE4" w:rsidRPr="00674E44" w:rsidRDefault="00886BE4" w:rsidP="00B8789C">
            <w:pPr>
              <w:jc w:val="center"/>
              <w:rPr>
                <w:rFonts w:ascii="Times New Roman" w:hAnsi="Times New Roman"/>
                <w:color w:val="000000"/>
              </w:rPr>
            </w:pPr>
          </w:p>
        </w:tc>
        <w:tc>
          <w:tcPr>
            <w:tcW w:w="5183" w:type="dxa"/>
            <w:tcBorders>
              <w:top w:val="single" w:sz="4" w:space="0" w:color="auto"/>
            </w:tcBorders>
            <w:vAlign w:val="center"/>
          </w:tcPr>
          <w:p w:rsidR="00886BE4" w:rsidRPr="00674E44" w:rsidRDefault="00886BE4" w:rsidP="00B8789C">
            <w:pPr>
              <w:jc w:val="center"/>
              <w:rPr>
                <w:rFonts w:ascii="Times New Roman" w:hAnsi="Times New Roman"/>
                <w:color w:val="000000"/>
              </w:rPr>
            </w:pPr>
          </w:p>
        </w:tc>
      </w:tr>
    </w:tbl>
    <w:p w:rsidR="00886BE4" w:rsidRDefault="00886BE4" w:rsidP="00886BE4">
      <w:pPr>
        <w:jc w:val="both"/>
        <w:rPr>
          <w:rFonts w:ascii="Times New Roman" w:eastAsia="Calibri" w:hAnsi="Times New Roman"/>
          <w:b/>
          <w:i/>
          <w:color w:val="000000"/>
        </w:rPr>
      </w:pPr>
    </w:p>
    <w:p w:rsidR="00356686" w:rsidRDefault="00356686" w:rsidP="00886BE4">
      <w:pPr>
        <w:jc w:val="both"/>
        <w:rPr>
          <w:rFonts w:ascii="Times New Roman" w:eastAsia="Calibri" w:hAnsi="Times New Roman"/>
          <w:b/>
          <w:i/>
          <w:color w:val="000000"/>
        </w:rPr>
      </w:pPr>
    </w:p>
    <w:p w:rsidR="00356686" w:rsidRPr="00356686" w:rsidRDefault="00356686" w:rsidP="00886BE4">
      <w:pPr>
        <w:jc w:val="both"/>
        <w:rPr>
          <w:rFonts w:ascii="Times New Roman" w:eastAsia="Calibri" w:hAnsi="Times New Roman"/>
          <w:b/>
          <w:i/>
          <w:color w:val="000000"/>
        </w:rPr>
      </w:pPr>
    </w:p>
    <w:p w:rsidR="00886BE4" w:rsidRPr="00674E44" w:rsidRDefault="00886BE4" w:rsidP="00886BE4">
      <w:pPr>
        <w:spacing w:line="276" w:lineRule="auto"/>
        <w:jc w:val="both"/>
        <w:rPr>
          <w:rFonts w:ascii="Times New Roman" w:hAnsi="Times New Roman"/>
          <w:i/>
        </w:rPr>
      </w:pPr>
      <w:r w:rsidRPr="00674E44">
        <w:rPr>
          <w:rFonts w:ascii="Times New Roman" w:hAnsi="Times New Roman"/>
          <w:b/>
          <w:i/>
        </w:rPr>
        <w:t>Напомена</w:t>
      </w:r>
      <w:r w:rsidRPr="00674E44">
        <w:rPr>
          <w:rFonts w:ascii="Times New Roman" w:hAnsi="Times New Roman"/>
          <w:i/>
        </w:rPr>
        <w:t>: Модел уговора представља садржину уговора који ће бити закључен са изабраним понуђачем.</w:t>
      </w:r>
    </w:p>
    <w:p w:rsidR="00886BE4" w:rsidRPr="00674E44" w:rsidRDefault="00886BE4" w:rsidP="00886BE4">
      <w:pPr>
        <w:spacing w:line="276" w:lineRule="auto"/>
        <w:jc w:val="both"/>
        <w:rPr>
          <w:rFonts w:ascii="Times New Roman" w:hAnsi="Times New Roman"/>
          <w:i/>
        </w:rPr>
      </w:pPr>
      <w:proofErr w:type="gramStart"/>
      <w:r w:rsidRPr="00674E44">
        <w:rPr>
          <w:rFonts w:ascii="Times New Roman" w:hAnsi="Times New Roman"/>
          <w:i/>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w:t>
      </w:r>
      <w:proofErr w:type="gramEnd"/>
      <w:r w:rsidRPr="00674E44">
        <w:rPr>
          <w:rFonts w:ascii="Times New Roman" w:hAnsi="Times New Roman"/>
          <w:i/>
        </w:rPr>
        <w:br w:type="page"/>
      </w:r>
    </w:p>
    <w:p w:rsidR="00D70AE2" w:rsidRPr="00674E44" w:rsidRDefault="00D70AE2" w:rsidP="00AD06A5">
      <w:pPr>
        <w:jc w:val="center"/>
        <w:rPr>
          <w:rFonts w:ascii="Times New Roman" w:hAnsi="Times New Roman"/>
          <w:b/>
          <w:bCs/>
          <w:color w:val="000000"/>
        </w:rPr>
      </w:pPr>
    </w:p>
    <w:p w:rsidR="00D70AE2" w:rsidRPr="00674E44" w:rsidRDefault="00D70AE2" w:rsidP="00AD06A5">
      <w:pPr>
        <w:jc w:val="center"/>
        <w:rPr>
          <w:rFonts w:ascii="Times New Roman" w:hAnsi="Times New Roman"/>
          <w:b/>
          <w:bCs/>
          <w:color w:val="000000"/>
        </w:rPr>
      </w:pPr>
    </w:p>
    <w:p w:rsidR="008F70EF" w:rsidRPr="00674E44" w:rsidRDefault="008F70EF" w:rsidP="002909D0">
      <w:pPr>
        <w:pStyle w:val="ListParagraph"/>
        <w:tabs>
          <w:tab w:val="left" w:pos="2400"/>
        </w:tabs>
        <w:ind w:left="0"/>
        <w:jc w:val="center"/>
        <w:rPr>
          <w:rFonts w:ascii="Times New Roman" w:hAnsi="Times New Roman"/>
          <w:b/>
        </w:rPr>
      </w:pPr>
    </w:p>
    <w:p w:rsidR="00CB5389" w:rsidRPr="00674E44" w:rsidRDefault="00CB5389" w:rsidP="00416781">
      <w:pPr>
        <w:pStyle w:val="ListParagraph"/>
        <w:shd w:val="clear" w:color="auto" w:fill="B8CCE4" w:themeFill="accent1" w:themeFillTint="66"/>
        <w:tabs>
          <w:tab w:val="left" w:pos="2400"/>
        </w:tabs>
        <w:ind w:left="0"/>
        <w:jc w:val="center"/>
        <w:outlineLvl w:val="0"/>
        <w:rPr>
          <w:rFonts w:ascii="Times New Roman" w:hAnsi="Times New Roman"/>
          <w:b/>
        </w:rPr>
      </w:pPr>
      <w:bookmarkStart w:id="24" w:name="_Toc421695758"/>
      <w:r w:rsidRPr="00674E44">
        <w:rPr>
          <w:rFonts w:ascii="Times New Roman" w:hAnsi="Times New Roman"/>
          <w:b/>
        </w:rPr>
        <w:t>VIII ОБРАЗАЦ ТРОШКОВА ПРИПРЕМЕ ПОНУДЕ</w:t>
      </w:r>
      <w:bookmarkEnd w:id="24"/>
    </w:p>
    <w:p w:rsidR="00CB5389" w:rsidRPr="00674E44" w:rsidRDefault="00CB5389" w:rsidP="00CB5389">
      <w:pPr>
        <w:pStyle w:val="ListParagraph"/>
        <w:tabs>
          <w:tab w:val="left" w:pos="2400"/>
        </w:tabs>
        <w:ind w:left="0"/>
        <w:jc w:val="center"/>
        <w:rPr>
          <w:rFonts w:ascii="Times New Roman" w:hAnsi="Times New Roman"/>
          <w:b/>
        </w:rPr>
      </w:pPr>
    </w:p>
    <w:p w:rsidR="00CB5389" w:rsidRPr="00674E44" w:rsidRDefault="00200424" w:rsidP="00CB5389">
      <w:pPr>
        <w:pStyle w:val="ListParagraph"/>
        <w:tabs>
          <w:tab w:val="left" w:pos="2400"/>
        </w:tabs>
        <w:ind w:left="0"/>
        <w:jc w:val="center"/>
        <w:rPr>
          <w:rFonts w:ascii="Times New Roman" w:hAnsi="Times New Roman"/>
        </w:rPr>
      </w:pPr>
      <w:r w:rsidRPr="00674E44">
        <w:rPr>
          <w:rFonts w:ascii="Times New Roman" w:hAnsi="Times New Roman"/>
        </w:rPr>
        <w:t>з</w:t>
      </w:r>
      <w:r w:rsidR="00CB5389" w:rsidRPr="00674E44">
        <w:rPr>
          <w:rFonts w:ascii="Times New Roman" w:hAnsi="Times New Roman"/>
        </w:rPr>
        <w:t xml:space="preserve">а јавну набавку  </w:t>
      </w:r>
      <w:r w:rsidR="007A6E7D" w:rsidRPr="00674E44">
        <w:rPr>
          <w:rFonts w:ascii="Times New Roman" w:hAnsi="Times New Roman"/>
        </w:rPr>
        <w:t xml:space="preserve">услугa </w:t>
      </w:r>
      <w:r w:rsidRPr="00674E44">
        <w:rPr>
          <w:rFonts w:ascii="Times New Roman" w:hAnsi="Times New Roman"/>
        </w:rPr>
        <w:t>-</w:t>
      </w:r>
      <w:r w:rsidR="007A6E7D" w:rsidRPr="00674E44">
        <w:rPr>
          <w:rFonts w:ascii="Times New Roman" w:hAnsi="Times New Roman"/>
        </w:rPr>
        <w:t xml:space="preserve">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BF50DC">
        <w:rPr>
          <w:rFonts w:ascii="Times New Roman" w:hAnsi="Times New Roman"/>
        </w:rPr>
        <w:t>у</w:t>
      </w:r>
      <w:r w:rsidR="00273540" w:rsidRPr="004F10F8">
        <w:rPr>
          <w:rFonts w:ascii="Times New Roman" w:hAnsi="Times New Roman"/>
        </w:rPr>
        <w:t xml:space="preserve"> </w:t>
      </w:r>
      <w:r w:rsidR="00273540">
        <w:rPr>
          <w:rFonts w:ascii="Times New Roman" w:hAnsi="Times New Roman"/>
        </w:rPr>
        <w:t>реализациј</w:t>
      </w:r>
      <w:r w:rsidR="00BF50DC">
        <w:rPr>
          <w:rFonts w:ascii="Times New Roman" w:hAnsi="Times New Roman"/>
        </w:rPr>
        <w:t>и</w:t>
      </w:r>
      <w:r w:rsidR="00273540" w:rsidRPr="004F10F8">
        <w:rPr>
          <w:rFonts w:ascii="Times New Roman" w:hAnsi="Times New Roman"/>
        </w:rPr>
        <w:t xml:space="preserve"> Пројекта „Друга фаза имплементације ITIL препорука“ за потребе Агенције за привредне регистре</w:t>
      </w:r>
      <w:r w:rsidR="00323BB8" w:rsidRPr="00674E44">
        <w:rPr>
          <w:rFonts w:ascii="Times New Roman" w:hAnsi="Times New Roman"/>
        </w:rPr>
        <w:t xml:space="preserve">, у поступку јавне набавке </w:t>
      </w:r>
      <w:r w:rsidR="00CB5389" w:rsidRPr="00674E44">
        <w:rPr>
          <w:rFonts w:ascii="Times New Roman" w:hAnsi="Times New Roman"/>
        </w:rPr>
        <w:t xml:space="preserve">мале вредности, редни број </w:t>
      </w:r>
      <w:r w:rsidR="000801DC" w:rsidRPr="00674E44">
        <w:rPr>
          <w:rFonts w:ascii="Times New Roman" w:hAnsi="Times New Roman"/>
        </w:rPr>
        <w:t xml:space="preserve">ЈНМВ </w:t>
      </w:r>
      <w:r w:rsidR="003D252A">
        <w:rPr>
          <w:rFonts w:ascii="Times New Roman" w:hAnsi="Times New Roman"/>
        </w:rPr>
        <w:t>10</w:t>
      </w:r>
      <w:r w:rsidR="000801DC" w:rsidRPr="00674E44">
        <w:rPr>
          <w:rFonts w:ascii="Times New Roman" w:hAnsi="Times New Roman"/>
        </w:rPr>
        <w:t>/04-15</w:t>
      </w:r>
    </w:p>
    <w:p w:rsidR="00CB5389" w:rsidRPr="00674E44" w:rsidRDefault="00CB5389" w:rsidP="00CB5389">
      <w:pPr>
        <w:pStyle w:val="ListParagraph"/>
        <w:tabs>
          <w:tab w:val="left" w:pos="2400"/>
        </w:tabs>
        <w:ind w:left="0"/>
        <w:jc w:val="both"/>
        <w:rPr>
          <w:rFonts w:ascii="Times New Roman" w:hAnsi="Times New Roman"/>
        </w:rPr>
      </w:pPr>
    </w:p>
    <w:p w:rsidR="00CB5389" w:rsidRPr="00674E44" w:rsidRDefault="00CB5389" w:rsidP="00CB5389">
      <w:pPr>
        <w:pStyle w:val="ListParagraph"/>
        <w:tabs>
          <w:tab w:val="left" w:pos="2400"/>
        </w:tabs>
        <w:ind w:left="0"/>
        <w:jc w:val="both"/>
        <w:rPr>
          <w:rFonts w:ascii="Times New Roman" w:hAnsi="Times New Roman"/>
        </w:rPr>
      </w:pPr>
    </w:p>
    <w:p w:rsidR="00CB5389" w:rsidRPr="00674E44" w:rsidRDefault="00CB5389" w:rsidP="00CB5389">
      <w:pPr>
        <w:pStyle w:val="ListParagraph"/>
        <w:tabs>
          <w:tab w:val="left" w:pos="2400"/>
        </w:tabs>
        <w:ind w:left="0"/>
        <w:jc w:val="both"/>
        <w:rPr>
          <w:rFonts w:ascii="Times New Roman" w:hAnsi="Times New Roman"/>
        </w:rPr>
      </w:pPr>
    </w:p>
    <w:p w:rsidR="00C44F9E" w:rsidRPr="00674E44" w:rsidRDefault="00C44F9E" w:rsidP="00CB5389">
      <w:pPr>
        <w:pStyle w:val="ListParagraph"/>
        <w:tabs>
          <w:tab w:val="left" w:pos="2400"/>
        </w:tabs>
        <w:ind w:left="0"/>
        <w:jc w:val="both"/>
        <w:rPr>
          <w:rFonts w:ascii="Times New Roman" w:hAnsi="Times New Roman"/>
        </w:rPr>
      </w:pPr>
    </w:p>
    <w:p w:rsidR="00CB5389" w:rsidRPr="00674E44" w:rsidRDefault="00CB5389" w:rsidP="00CB5389">
      <w:pPr>
        <w:pStyle w:val="ListParagraph"/>
        <w:tabs>
          <w:tab w:val="left" w:pos="2400"/>
        </w:tabs>
        <w:ind w:left="0"/>
        <w:jc w:val="both"/>
        <w:rPr>
          <w:rFonts w:ascii="Times New Roman" w:hAnsi="Times New Roman"/>
        </w:rPr>
      </w:pPr>
      <w:proofErr w:type="gramStart"/>
      <w:r w:rsidRPr="00674E44">
        <w:rPr>
          <w:rFonts w:ascii="Times New Roman" w:hAnsi="Times New Roman"/>
        </w:rPr>
        <w:t>У складу са чланом 88.</w:t>
      </w:r>
      <w:proofErr w:type="gramEnd"/>
      <w:r w:rsidR="00861903" w:rsidRPr="00674E44">
        <w:rPr>
          <w:rFonts w:ascii="Times New Roman" w:hAnsi="Times New Roman"/>
        </w:rPr>
        <w:t xml:space="preserve"> </w:t>
      </w:r>
      <w:proofErr w:type="gramStart"/>
      <w:r w:rsidR="00DA5D56" w:rsidRPr="00674E44">
        <w:rPr>
          <w:rFonts w:ascii="Times New Roman" w:hAnsi="Times New Roman"/>
        </w:rPr>
        <w:t>с</w:t>
      </w:r>
      <w:r w:rsidRPr="00674E44">
        <w:rPr>
          <w:rFonts w:ascii="Times New Roman" w:hAnsi="Times New Roman"/>
        </w:rPr>
        <w:t>тав</w:t>
      </w:r>
      <w:proofErr w:type="gramEnd"/>
      <w:r w:rsidRPr="00674E44">
        <w:rPr>
          <w:rFonts w:ascii="Times New Roman" w:hAnsi="Times New Roman"/>
        </w:rPr>
        <w:t xml:space="preserve"> 1. Закона, понуђач </w:t>
      </w:r>
      <w:r w:rsidR="00350CEB" w:rsidRPr="00674E44">
        <w:rPr>
          <w:rFonts w:ascii="Times New Roman" w:hAnsi="Times New Roman"/>
        </w:rPr>
        <w:t>________</w:t>
      </w:r>
      <w:r w:rsidRPr="00674E44">
        <w:rPr>
          <w:rFonts w:ascii="Times New Roman" w:hAnsi="Times New Roman"/>
          <w:i/>
        </w:rPr>
        <w:t>___________________________</w:t>
      </w:r>
      <w:proofErr w:type="gramStart"/>
      <w:r w:rsidRPr="00674E44">
        <w:rPr>
          <w:rFonts w:ascii="Times New Roman" w:hAnsi="Times New Roman"/>
          <w:i/>
        </w:rPr>
        <w:t>_</w:t>
      </w:r>
      <w:r w:rsidR="00F64070" w:rsidRPr="00674E44">
        <w:rPr>
          <w:rFonts w:ascii="Times New Roman" w:hAnsi="Times New Roman"/>
          <w:i/>
        </w:rPr>
        <w:t>(</w:t>
      </w:r>
      <w:proofErr w:type="gramEnd"/>
      <w:r w:rsidR="00F64070" w:rsidRPr="00674E44">
        <w:rPr>
          <w:rFonts w:ascii="Times New Roman" w:hAnsi="Times New Roman"/>
          <w:i/>
        </w:rPr>
        <w:t>навести назив понуђача)</w:t>
      </w:r>
      <w:r w:rsidRPr="00674E44">
        <w:rPr>
          <w:rFonts w:ascii="Times New Roman" w:hAnsi="Times New Roman"/>
        </w:rPr>
        <w:t>, доставља укупан износ и структуру трошкова припремања понуде, како следи у табели:</w:t>
      </w:r>
    </w:p>
    <w:p w:rsidR="00CB5389" w:rsidRPr="00674E44" w:rsidRDefault="00CB5389" w:rsidP="00CB5389">
      <w:pPr>
        <w:pStyle w:val="ListParagraph"/>
        <w:tabs>
          <w:tab w:val="left" w:pos="2400"/>
        </w:tabs>
        <w:ind w:left="0"/>
        <w:jc w:val="both"/>
        <w:rPr>
          <w:rFonts w:ascii="Times New Roman" w:hAnsi="Times New Roman"/>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5418"/>
        <w:gridCol w:w="4158"/>
      </w:tblGrid>
      <w:tr w:rsidR="00CB5389" w:rsidRPr="00674E44" w:rsidTr="00A0503E">
        <w:trPr>
          <w:trHeight w:val="288"/>
        </w:trPr>
        <w:tc>
          <w:tcPr>
            <w:tcW w:w="5418" w:type="dxa"/>
            <w:shd w:val="clear" w:color="auto" w:fill="DBE5F1" w:themeFill="accent1" w:themeFillTint="33"/>
            <w:vAlign w:val="center"/>
          </w:tcPr>
          <w:p w:rsidR="00CB5389" w:rsidRPr="00674E44" w:rsidRDefault="00531D6C" w:rsidP="00531D6C">
            <w:pPr>
              <w:pStyle w:val="ListParagraph"/>
              <w:tabs>
                <w:tab w:val="left" w:pos="2400"/>
              </w:tabs>
              <w:ind w:left="0"/>
              <w:jc w:val="center"/>
              <w:rPr>
                <w:rFonts w:ascii="Times New Roman" w:hAnsi="Times New Roman"/>
                <w:b/>
                <w:i/>
              </w:rPr>
            </w:pPr>
            <w:r w:rsidRPr="00674E44">
              <w:rPr>
                <w:rFonts w:ascii="Times New Roman" w:hAnsi="Times New Roman"/>
                <w:b/>
                <w:i/>
              </w:rPr>
              <w:t>ВРСТА ТРОШКА</w:t>
            </w:r>
          </w:p>
        </w:tc>
        <w:tc>
          <w:tcPr>
            <w:tcW w:w="4158" w:type="dxa"/>
            <w:shd w:val="clear" w:color="auto" w:fill="DBE5F1" w:themeFill="accent1" w:themeFillTint="33"/>
            <w:vAlign w:val="center"/>
          </w:tcPr>
          <w:p w:rsidR="00CB5389" w:rsidRPr="00674E44" w:rsidRDefault="00531D6C" w:rsidP="00531D6C">
            <w:pPr>
              <w:pStyle w:val="ListParagraph"/>
              <w:tabs>
                <w:tab w:val="left" w:pos="2400"/>
              </w:tabs>
              <w:ind w:left="0"/>
              <w:jc w:val="center"/>
              <w:rPr>
                <w:rFonts w:ascii="Times New Roman" w:hAnsi="Times New Roman"/>
                <w:b/>
                <w:i/>
              </w:rPr>
            </w:pPr>
            <w:r w:rsidRPr="00674E44">
              <w:rPr>
                <w:rFonts w:ascii="Times New Roman" w:hAnsi="Times New Roman"/>
                <w:b/>
                <w:i/>
              </w:rPr>
              <w:t>ИЗНОС ТРОШКОВА У ДИНАРИМА</w:t>
            </w:r>
          </w:p>
        </w:tc>
      </w:tr>
      <w:tr w:rsidR="00CB5389" w:rsidRPr="00674E44" w:rsidTr="00A0503E">
        <w:trPr>
          <w:trHeight w:val="288"/>
        </w:trPr>
        <w:tc>
          <w:tcPr>
            <w:tcW w:w="5418" w:type="dxa"/>
            <w:vAlign w:val="center"/>
          </w:tcPr>
          <w:p w:rsidR="00CB5389" w:rsidRPr="00674E44" w:rsidRDefault="00CB5389" w:rsidP="00531D6C">
            <w:pPr>
              <w:pStyle w:val="ListParagraph"/>
              <w:tabs>
                <w:tab w:val="left" w:pos="2400"/>
              </w:tabs>
              <w:ind w:left="0"/>
              <w:jc w:val="center"/>
              <w:rPr>
                <w:rFonts w:ascii="Times New Roman" w:hAnsi="Times New Roman"/>
              </w:rPr>
            </w:pPr>
          </w:p>
        </w:tc>
        <w:tc>
          <w:tcPr>
            <w:tcW w:w="4158" w:type="dxa"/>
            <w:vAlign w:val="center"/>
          </w:tcPr>
          <w:p w:rsidR="00CB5389" w:rsidRPr="00674E44" w:rsidRDefault="00CB5389" w:rsidP="00531D6C">
            <w:pPr>
              <w:pStyle w:val="ListParagraph"/>
              <w:tabs>
                <w:tab w:val="left" w:pos="2400"/>
              </w:tabs>
              <w:ind w:left="0"/>
              <w:jc w:val="center"/>
              <w:rPr>
                <w:rFonts w:ascii="Times New Roman" w:hAnsi="Times New Roman"/>
              </w:rPr>
            </w:pPr>
          </w:p>
        </w:tc>
      </w:tr>
      <w:tr w:rsidR="00CB5389" w:rsidRPr="00674E44" w:rsidTr="00A0503E">
        <w:trPr>
          <w:trHeight w:val="288"/>
        </w:trPr>
        <w:tc>
          <w:tcPr>
            <w:tcW w:w="5418" w:type="dxa"/>
            <w:vAlign w:val="center"/>
          </w:tcPr>
          <w:p w:rsidR="00CB5389" w:rsidRPr="00674E44" w:rsidRDefault="00CB5389" w:rsidP="00531D6C">
            <w:pPr>
              <w:pStyle w:val="ListParagraph"/>
              <w:tabs>
                <w:tab w:val="left" w:pos="2400"/>
              </w:tabs>
              <w:ind w:left="0"/>
              <w:jc w:val="center"/>
              <w:rPr>
                <w:rFonts w:ascii="Times New Roman" w:hAnsi="Times New Roman"/>
              </w:rPr>
            </w:pPr>
          </w:p>
        </w:tc>
        <w:tc>
          <w:tcPr>
            <w:tcW w:w="4158" w:type="dxa"/>
            <w:vAlign w:val="center"/>
          </w:tcPr>
          <w:p w:rsidR="00CB5389" w:rsidRPr="00674E44" w:rsidRDefault="00CB5389" w:rsidP="00531D6C">
            <w:pPr>
              <w:pStyle w:val="ListParagraph"/>
              <w:tabs>
                <w:tab w:val="left" w:pos="2400"/>
              </w:tabs>
              <w:ind w:left="0"/>
              <w:jc w:val="center"/>
              <w:rPr>
                <w:rFonts w:ascii="Times New Roman" w:hAnsi="Times New Roman"/>
              </w:rPr>
            </w:pPr>
          </w:p>
        </w:tc>
      </w:tr>
      <w:tr w:rsidR="00CB5389" w:rsidRPr="00674E44" w:rsidTr="00A0503E">
        <w:trPr>
          <w:trHeight w:val="288"/>
        </w:trPr>
        <w:tc>
          <w:tcPr>
            <w:tcW w:w="5418" w:type="dxa"/>
            <w:vAlign w:val="center"/>
          </w:tcPr>
          <w:p w:rsidR="00CB5389" w:rsidRPr="00674E44" w:rsidRDefault="00CB5389" w:rsidP="00531D6C">
            <w:pPr>
              <w:pStyle w:val="ListParagraph"/>
              <w:tabs>
                <w:tab w:val="left" w:pos="2400"/>
              </w:tabs>
              <w:ind w:left="0"/>
              <w:jc w:val="center"/>
              <w:rPr>
                <w:rFonts w:ascii="Times New Roman" w:hAnsi="Times New Roman"/>
              </w:rPr>
            </w:pPr>
          </w:p>
        </w:tc>
        <w:tc>
          <w:tcPr>
            <w:tcW w:w="4158" w:type="dxa"/>
            <w:vAlign w:val="center"/>
          </w:tcPr>
          <w:p w:rsidR="00CB5389" w:rsidRPr="00674E44" w:rsidRDefault="00CB5389" w:rsidP="00531D6C">
            <w:pPr>
              <w:pStyle w:val="ListParagraph"/>
              <w:tabs>
                <w:tab w:val="left" w:pos="2400"/>
              </w:tabs>
              <w:ind w:left="0"/>
              <w:jc w:val="center"/>
              <w:rPr>
                <w:rFonts w:ascii="Times New Roman" w:hAnsi="Times New Roman"/>
              </w:rPr>
            </w:pPr>
          </w:p>
        </w:tc>
      </w:tr>
      <w:tr w:rsidR="00CB5389" w:rsidRPr="00674E44" w:rsidTr="00A0503E">
        <w:trPr>
          <w:trHeight w:val="288"/>
        </w:trPr>
        <w:tc>
          <w:tcPr>
            <w:tcW w:w="5418" w:type="dxa"/>
            <w:vAlign w:val="center"/>
          </w:tcPr>
          <w:p w:rsidR="00CB5389" w:rsidRPr="00674E44" w:rsidRDefault="00CB5389" w:rsidP="00531D6C">
            <w:pPr>
              <w:pStyle w:val="ListParagraph"/>
              <w:tabs>
                <w:tab w:val="left" w:pos="2400"/>
              </w:tabs>
              <w:ind w:left="0"/>
              <w:jc w:val="center"/>
              <w:rPr>
                <w:rFonts w:ascii="Times New Roman" w:hAnsi="Times New Roman"/>
                <w:b/>
                <w:i/>
              </w:rPr>
            </w:pPr>
            <w:r w:rsidRPr="00674E44">
              <w:rPr>
                <w:rFonts w:ascii="Times New Roman" w:hAnsi="Times New Roman"/>
                <w:b/>
                <w:i/>
              </w:rPr>
              <w:t>УКУПАН ИЗНОС ТРОШКОВА ПРИПРЕМАЊА ПОНУДЕ</w:t>
            </w:r>
          </w:p>
        </w:tc>
        <w:tc>
          <w:tcPr>
            <w:tcW w:w="4158" w:type="dxa"/>
            <w:vAlign w:val="center"/>
          </w:tcPr>
          <w:p w:rsidR="00CB5389" w:rsidRPr="00674E44" w:rsidRDefault="00CB5389" w:rsidP="00531D6C">
            <w:pPr>
              <w:pStyle w:val="ListParagraph"/>
              <w:tabs>
                <w:tab w:val="left" w:pos="2400"/>
              </w:tabs>
              <w:ind w:left="0"/>
              <w:jc w:val="center"/>
              <w:rPr>
                <w:rFonts w:ascii="Times New Roman" w:hAnsi="Times New Roman"/>
              </w:rPr>
            </w:pPr>
          </w:p>
        </w:tc>
      </w:tr>
    </w:tbl>
    <w:p w:rsidR="00CB5389" w:rsidRPr="00674E44" w:rsidRDefault="00CB5389" w:rsidP="00CB5389">
      <w:pPr>
        <w:pStyle w:val="ListParagraph"/>
        <w:tabs>
          <w:tab w:val="left" w:pos="2400"/>
        </w:tabs>
        <w:ind w:left="0"/>
        <w:jc w:val="both"/>
        <w:rPr>
          <w:rFonts w:ascii="Times New Roman" w:hAnsi="Times New Roman"/>
        </w:rPr>
      </w:pPr>
    </w:p>
    <w:p w:rsidR="00C44F9E" w:rsidRPr="00674E44" w:rsidRDefault="00C44F9E" w:rsidP="00CB5389">
      <w:pPr>
        <w:pStyle w:val="ListParagraph"/>
        <w:tabs>
          <w:tab w:val="left" w:pos="2400"/>
        </w:tabs>
        <w:ind w:left="0"/>
        <w:jc w:val="both"/>
        <w:rPr>
          <w:rFonts w:ascii="Times New Roman" w:hAnsi="Times New Roman"/>
        </w:rPr>
      </w:pPr>
    </w:p>
    <w:p w:rsidR="00CB5389" w:rsidRPr="00674E44" w:rsidRDefault="00CB5389" w:rsidP="00CB5389">
      <w:pPr>
        <w:pStyle w:val="ListParagraph"/>
        <w:tabs>
          <w:tab w:val="left" w:pos="2400"/>
        </w:tabs>
        <w:ind w:left="0"/>
        <w:jc w:val="both"/>
        <w:rPr>
          <w:rFonts w:ascii="Times New Roman" w:hAnsi="Times New Roman"/>
        </w:rPr>
      </w:pPr>
      <w:proofErr w:type="gramStart"/>
      <w:r w:rsidRPr="00674E44">
        <w:rPr>
          <w:rFonts w:ascii="Times New Roman" w:hAnsi="Times New Roman"/>
        </w:rPr>
        <w:t>Трошкове припреме и подношења понуде сноси искључиво понуђач и не може тражити од наручиоца накнаду трошкова.</w:t>
      </w:r>
      <w:proofErr w:type="gramEnd"/>
    </w:p>
    <w:p w:rsidR="00CB5389" w:rsidRPr="00674E44" w:rsidRDefault="00CB5389" w:rsidP="00CB5389">
      <w:pPr>
        <w:pStyle w:val="ListParagraph"/>
        <w:tabs>
          <w:tab w:val="left" w:pos="2400"/>
        </w:tabs>
        <w:ind w:left="0"/>
        <w:jc w:val="both"/>
        <w:rPr>
          <w:rFonts w:ascii="Times New Roman" w:hAnsi="Times New Roman"/>
        </w:rPr>
      </w:pPr>
    </w:p>
    <w:p w:rsidR="00CB5389" w:rsidRPr="00674E44" w:rsidRDefault="00CB5389" w:rsidP="00CB5389">
      <w:pPr>
        <w:pStyle w:val="ListParagraph"/>
        <w:tabs>
          <w:tab w:val="left" w:pos="2400"/>
        </w:tabs>
        <w:ind w:left="0"/>
        <w:jc w:val="both"/>
        <w:rPr>
          <w:rFonts w:ascii="Times New Roman" w:hAnsi="Times New Roman"/>
        </w:rPr>
      </w:pPr>
      <w:r w:rsidRPr="00674E44">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узрорка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B5389" w:rsidRPr="00674E44" w:rsidRDefault="00CB5389" w:rsidP="00CB5389">
      <w:pPr>
        <w:pStyle w:val="ListParagraph"/>
        <w:tabs>
          <w:tab w:val="left" w:pos="2400"/>
        </w:tabs>
        <w:ind w:left="0"/>
        <w:jc w:val="both"/>
        <w:rPr>
          <w:rFonts w:ascii="Times New Roman" w:hAnsi="Times New Roman"/>
        </w:rPr>
      </w:pPr>
    </w:p>
    <w:p w:rsidR="00CB5389" w:rsidRPr="00674E44" w:rsidRDefault="00CB5389" w:rsidP="00CB5389">
      <w:pPr>
        <w:pStyle w:val="ListParagraph"/>
        <w:tabs>
          <w:tab w:val="left" w:pos="2400"/>
        </w:tabs>
        <w:ind w:left="0"/>
        <w:jc w:val="both"/>
        <w:rPr>
          <w:rFonts w:ascii="Times New Roman" w:hAnsi="Times New Roman"/>
          <w:i/>
        </w:rPr>
      </w:pPr>
      <w:r w:rsidRPr="00674E44">
        <w:rPr>
          <w:rFonts w:ascii="Times New Roman" w:hAnsi="Times New Roman"/>
          <w:b/>
          <w:i/>
        </w:rPr>
        <w:t>Н</w:t>
      </w:r>
      <w:r w:rsidR="00DA5D56" w:rsidRPr="00674E44">
        <w:rPr>
          <w:rFonts w:ascii="Times New Roman" w:hAnsi="Times New Roman"/>
          <w:b/>
          <w:i/>
        </w:rPr>
        <w:t>апомена</w:t>
      </w:r>
      <w:r w:rsidRPr="00674E44">
        <w:rPr>
          <w:rFonts w:ascii="Times New Roman" w:hAnsi="Times New Roman"/>
          <w:i/>
        </w:rPr>
        <w:t>: Дост</w:t>
      </w:r>
      <w:r w:rsidR="001419B2" w:rsidRPr="00674E44">
        <w:rPr>
          <w:rFonts w:ascii="Times New Roman" w:hAnsi="Times New Roman"/>
          <w:i/>
        </w:rPr>
        <w:t>а</w:t>
      </w:r>
      <w:r w:rsidRPr="00674E44">
        <w:rPr>
          <w:rFonts w:ascii="Times New Roman" w:hAnsi="Times New Roman"/>
          <w:i/>
        </w:rPr>
        <w:t>вљање овог обрасца није обавезно</w:t>
      </w:r>
    </w:p>
    <w:p w:rsidR="00CB5389" w:rsidRPr="00674E44" w:rsidRDefault="00CB5389" w:rsidP="00CB5389">
      <w:pPr>
        <w:pStyle w:val="ListParagraph"/>
        <w:tabs>
          <w:tab w:val="left" w:pos="2400"/>
        </w:tabs>
        <w:ind w:left="0"/>
        <w:jc w:val="both"/>
        <w:rPr>
          <w:rFonts w:ascii="Times New Roman" w:hAnsi="Times New Roman"/>
        </w:rPr>
      </w:pPr>
    </w:p>
    <w:p w:rsidR="00C44F9E" w:rsidRPr="00674E44" w:rsidRDefault="00C44F9E" w:rsidP="00CB5389">
      <w:pPr>
        <w:pStyle w:val="ListParagraph"/>
        <w:tabs>
          <w:tab w:val="left" w:pos="2400"/>
        </w:tabs>
        <w:ind w:left="0"/>
        <w:jc w:val="both"/>
        <w:rPr>
          <w:rFonts w:ascii="Times New Roman" w:hAnsi="Times New Roman"/>
        </w:rPr>
      </w:pPr>
    </w:p>
    <w:p w:rsidR="00CB5389" w:rsidRPr="00674E44" w:rsidRDefault="00CB5389" w:rsidP="00CB5389">
      <w:pPr>
        <w:pStyle w:val="ListParagraph"/>
        <w:tabs>
          <w:tab w:val="left" w:pos="2400"/>
        </w:tabs>
        <w:ind w:left="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CB5389" w:rsidRPr="00674E44" w:rsidTr="00CB5389">
        <w:tc>
          <w:tcPr>
            <w:tcW w:w="3348" w:type="dxa"/>
          </w:tcPr>
          <w:p w:rsidR="00CB5389" w:rsidRPr="00674E44" w:rsidRDefault="00CB5389" w:rsidP="00CB5389">
            <w:pPr>
              <w:pStyle w:val="ListParagraph"/>
              <w:tabs>
                <w:tab w:val="left" w:pos="2400"/>
              </w:tabs>
              <w:ind w:left="0"/>
              <w:jc w:val="center"/>
              <w:rPr>
                <w:rFonts w:ascii="Times New Roman" w:hAnsi="Times New Roman"/>
              </w:rPr>
            </w:pPr>
            <w:r w:rsidRPr="00674E44">
              <w:rPr>
                <w:rFonts w:ascii="Times New Roman" w:hAnsi="Times New Roman"/>
              </w:rPr>
              <w:t>Датум:</w:t>
            </w:r>
          </w:p>
        </w:tc>
        <w:tc>
          <w:tcPr>
            <w:tcW w:w="2790" w:type="dxa"/>
          </w:tcPr>
          <w:p w:rsidR="00CB5389" w:rsidRPr="00674E44" w:rsidRDefault="00CB5389" w:rsidP="00CB5389">
            <w:pPr>
              <w:pStyle w:val="ListParagraph"/>
              <w:tabs>
                <w:tab w:val="left" w:pos="2400"/>
              </w:tabs>
              <w:ind w:left="0"/>
              <w:jc w:val="center"/>
              <w:rPr>
                <w:rFonts w:ascii="Times New Roman" w:hAnsi="Times New Roman"/>
              </w:rPr>
            </w:pPr>
            <w:r w:rsidRPr="00674E44">
              <w:rPr>
                <w:rFonts w:ascii="Times New Roman" w:hAnsi="Times New Roman"/>
              </w:rPr>
              <w:t>М.П.</w:t>
            </w:r>
          </w:p>
        </w:tc>
        <w:tc>
          <w:tcPr>
            <w:tcW w:w="3438" w:type="dxa"/>
          </w:tcPr>
          <w:p w:rsidR="00CB5389" w:rsidRPr="00674E44" w:rsidRDefault="00CB5389" w:rsidP="00CB5389">
            <w:pPr>
              <w:pStyle w:val="ListParagraph"/>
              <w:tabs>
                <w:tab w:val="left" w:pos="2400"/>
              </w:tabs>
              <w:ind w:left="0"/>
              <w:jc w:val="center"/>
              <w:rPr>
                <w:rFonts w:ascii="Times New Roman" w:hAnsi="Times New Roman"/>
              </w:rPr>
            </w:pPr>
            <w:r w:rsidRPr="00674E44">
              <w:rPr>
                <w:rFonts w:ascii="Times New Roman" w:hAnsi="Times New Roman"/>
              </w:rPr>
              <w:t>Потпис понуђача:</w:t>
            </w:r>
          </w:p>
        </w:tc>
      </w:tr>
      <w:tr w:rsidR="00CB5389" w:rsidRPr="00674E44" w:rsidTr="00CB5389">
        <w:trPr>
          <w:trHeight w:val="422"/>
        </w:trPr>
        <w:tc>
          <w:tcPr>
            <w:tcW w:w="3348" w:type="dxa"/>
          </w:tcPr>
          <w:p w:rsidR="00CB5389" w:rsidRPr="00674E44" w:rsidRDefault="00CB5389" w:rsidP="00CB5389">
            <w:pPr>
              <w:pStyle w:val="ListParagraph"/>
              <w:tabs>
                <w:tab w:val="left" w:pos="2400"/>
              </w:tabs>
              <w:ind w:left="0"/>
              <w:jc w:val="center"/>
              <w:rPr>
                <w:rFonts w:ascii="Times New Roman" w:hAnsi="Times New Roman"/>
              </w:rPr>
            </w:pPr>
          </w:p>
          <w:p w:rsidR="00CB5389" w:rsidRPr="00674E44" w:rsidRDefault="00CB5389" w:rsidP="00CB5389">
            <w:pPr>
              <w:pStyle w:val="ListParagraph"/>
              <w:tabs>
                <w:tab w:val="left" w:pos="2400"/>
              </w:tabs>
              <w:ind w:left="0"/>
              <w:jc w:val="center"/>
              <w:rPr>
                <w:rFonts w:ascii="Times New Roman" w:hAnsi="Times New Roman"/>
              </w:rPr>
            </w:pPr>
            <w:r w:rsidRPr="00674E44">
              <w:rPr>
                <w:rFonts w:ascii="Times New Roman" w:hAnsi="Times New Roman"/>
              </w:rPr>
              <w:t>___________________________</w:t>
            </w:r>
          </w:p>
        </w:tc>
        <w:tc>
          <w:tcPr>
            <w:tcW w:w="2790" w:type="dxa"/>
          </w:tcPr>
          <w:p w:rsidR="00CB5389" w:rsidRPr="00674E44" w:rsidRDefault="00CB5389" w:rsidP="00CB5389">
            <w:pPr>
              <w:pStyle w:val="ListParagraph"/>
              <w:tabs>
                <w:tab w:val="left" w:pos="2400"/>
              </w:tabs>
              <w:ind w:left="0"/>
              <w:jc w:val="center"/>
              <w:rPr>
                <w:rFonts w:ascii="Times New Roman" w:hAnsi="Times New Roman"/>
              </w:rPr>
            </w:pPr>
          </w:p>
          <w:p w:rsidR="00CB5389" w:rsidRPr="00674E44" w:rsidRDefault="00CB5389" w:rsidP="00CB5389">
            <w:pPr>
              <w:pStyle w:val="ListParagraph"/>
              <w:tabs>
                <w:tab w:val="left" w:pos="2400"/>
              </w:tabs>
              <w:ind w:left="0"/>
              <w:jc w:val="center"/>
              <w:rPr>
                <w:rFonts w:ascii="Times New Roman" w:hAnsi="Times New Roman"/>
              </w:rPr>
            </w:pPr>
            <w:r w:rsidRPr="00674E44">
              <w:rPr>
                <w:rFonts w:ascii="Times New Roman" w:hAnsi="Times New Roman"/>
              </w:rPr>
              <w:t>______________________</w:t>
            </w:r>
          </w:p>
        </w:tc>
        <w:tc>
          <w:tcPr>
            <w:tcW w:w="3438" w:type="dxa"/>
          </w:tcPr>
          <w:p w:rsidR="00CB5389" w:rsidRPr="00674E44" w:rsidRDefault="00CB5389" w:rsidP="00CB5389">
            <w:pPr>
              <w:pStyle w:val="ListParagraph"/>
              <w:tabs>
                <w:tab w:val="left" w:pos="2400"/>
              </w:tabs>
              <w:ind w:left="0"/>
              <w:jc w:val="center"/>
              <w:rPr>
                <w:rFonts w:ascii="Times New Roman" w:hAnsi="Times New Roman"/>
              </w:rPr>
            </w:pPr>
          </w:p>
          <w:p w:rsidR="00CB5389" w:rsidRPr="00674E44" w:rsidRDefault="00CB5389" w:rsidP="00CB5389">
            <w:pPr>
              <w:pStyle w:val="ListParagraph"/>
              <w:tabs>
                <w:tab w:val="left" w:pos="2400"/>
              </w:tabs>
              <w:ind w:left="0"/>
              <w:jc w:val="center"/>
              <w:rPr>
                <w:rFonts w:ascii="Times New Roman" w:hAnsi="Times New Roman"/>
              </w:rPr>
            </w:pPr>
            <w:r w:rsidRPr="00674E44">
              <w:rPr>
                <w:rFonts w:ascii="Times New Roman" w:hAnsi="Times New Roman"/>
              </w:rPr>
              <w:t>_____________________________</w:t>
            </w:r>
          </w:p>
        </w:tc>
      </w:tr>
    </w:tbl>
    <w:p w:rsidR="00CB5389" w:rsidRPr="00674E44" w:rsidRDefault="00CB5389" w:rsidP="00CB5389">
      <w:pPr>
        <w:pStyle w:val="ListParagraph"/>
        <w:tabs>
          <w:tab w:val="left" w:pos="2400"/>
        </w:tabs>
        <w:ind w:left="0"/>
        <w:jc w:val="both"/>
        <w:rPr>
          <w:rFonts w:ascii="Times New Roman" w:hAnsi="Times New Roman"/>
        </w:rPr>
      </w:pPr>
    </w:p>
    <w:p w:rsidR="00965FF1" w:rsidRPr="00674E44" w:rsidRDefault="00965FF1">
      <w:pPr>
        <w:spacing w:after="200" w:line="276" w:lineRule="auto"/>
        <w:rPr>
          <w:rFonts w:ascii="Times New Roman" w:hAnsi="Times New Roman"/>
        </w:rPr>
      </w:pPr>
      <w:r w:rsidRPr="00674E44">
        <w:rPr>
          <w:rFonts w:ascii="Times New Roman" w:hAnsi="Times New Roman"/>
        </w:rPr>
        <w:br w:type="page"/>
      </w:r>
    </w:p>
    <w:p w:rsidR="00CB5389" w:rsidRPr="00674E44" w:rsidRDefault="00CB5389" w:rsidP="00CB5389">
      <w:pPr>
        <w:pStyle w:val="ListParagraph"/>
        <w:tabs>
          <w:tab w:val="left" w:pos="2400"/>
        </w:tabs>
        <w:ind w:left="0"/>
        <w:jc w:val="both"/>
        <w:rPr>
          <w:rFonts w:ascii="Times New Roman" w:hAnsi="Times New Roman"/>
        </w:rPr>
      </w:pPr>
    </w:p>
    <w:p w:rsidR="002909D0" w:rsidRPr="00674E44" w:rsidRDefault="002909D0" w:rsidP="002909D0">
      <w:pPr>
        <w:pStyle w:val="ListParagraph"/>
        <w:tabs>
          <w:tab w:val="left" w:pos="2400"/>
        </w:tabs>
        <w:ind w:left="0"/>
        <w:jc w:val="center"/>
        <w:rPr>
          <w:rFonts w:ascii="Times New Roman" w:hAnsi="Times New Roman"/>
          <w:b/>
        </w:rPr>
      </w:pPr>
    </w:p>
    <w:p w:rsidR="002909D0" w:rsidRPr="00674E44" w:rsidRDefault="002909D0" w:rsidP="00D77787">
      <w:pPr>
        <w:pStyle w:val="ListParagraph"/>
        <w:shd w:val="clear" w:color="auto" w:fill="B8CCE4" w:themeFill="accent1" w:themeFillTint="66"/>
        <w:tabs>
          <w:tab w:val="left" w:pos="2400"/>
        </w:tabs>
        <w:ind w:left="0"/>
        <w:jc w:val="center"/>
        <w:outlineLvl w:val="0"/>
        <w:rPr>
          <w:rFonts w:ascii="Times New Roman" w:hAnsi="Times New Roman"/>
          <w:b/>
        </w:rPr>
      </w:pPr>
      <w:r w:rsidRPr="00674E44">
        <w:rPr>
          <w:rFonts w:ascii="Times New Roman" w:hAnsi="Times New Roman"/>
          <w:b/>
        </w:rPr>
        <w:t xml:space="preserve"> </w:t>
      </w:r>
      <w:bookmarkStart w:id="25" w:name="_Toc421695759"/>
      <w:proofErr w:type="gramStart"/>
      <w:r w:rsidR="00965FF1" w:rsidRPr="00674E44">
        <w:rPr>
          <w:rFonts w:ascii="Times New Roman" w:hAnsi="Times New Roman"/>
          <w:b/>
        </w:rPr>
        <w:t xml:space="preserve">IX </w:t>
      </w:r>
      <w:r w:rsidRPr="00674E44">
        <w:rPr>
          <w:rFonts w:ascii="Times New Roman" w:hAnsi="Times New Roman"/>
          <w:b/>
        </w:rPr>
        <w:t xml:space="preserve">ОБРАЗАЦ ИЗЈАВЕ О </w:t>
      </w:r>
      <w:r w:rsidR="00D77787" w:rsidRPr="00674E44">
        <w:rPr>
          <w:rFonts w:ascii="Times New Roman" w:hAnsi="Times New Roman"/>
          <w:b/>
        </w:rPr>
        <w:t xml:space="preserve">ПОШТОВАЊУ ОБАВЕЗА ИЗ </w:t>
      </w:r>
      <w:r w:rsidRPr="00674E44">
        <w:rPr>
          <w:rFonts w:ascii="Times New Roman" w:hAnsi="Times New Roman"/>
          <w:b/>
        </w:rPr>
        <w:t>ЧЛАНА 75.</w:t>
      </w:r>
      <w:proofErr w:type="gramEnd"/>
      <w:r w:rsidRPr="00674E44">
        <w:rPr>
          <w:rFonts w:ascii="Times New Roman" w:hAnsi="Times New Roman"/>
          <w:b/>
        </w:rPr>
        <w:t xml:space="preserve"> </w:t>
      </w:r>
      <w:proofErr w:type="gramStart"/>
      <w:r w:rsidRPr="00674E44">
        <w:rPr>
          <w:rFonts w:ascii="Times New Roman" w:hAnsi="Times New Roman"/>
          <w:b/>
        </w:rPr>
        <w:t>СТАВ 2.</w:t>
      </w:r>
      <w:proofErr w:type="gramEnd"/>
      <w:r w:rsidRPr="00674E44">
        <w:rPr>
          <w:rFonts w:ascii="Times New Roman" w:hAnsi="Times New Roman"/>
          <w:b/>
        </w:rPr>
        <w:t xml:space="preserve"> ЗАКОНА</w:t>
      </w:r>
      <w:bookmarkEnd w:id="25"/>
      <w:r w:rsidRPr="00674E44">
        <w:rPr>
          <w:rFonts w:ascii="Times New Roman" w:hAnsi="Times New Roman"/>
          <w:b/>
        </w:rPr>
        <w:t xml:space="preserve"> </w:t>
      </w:r>
    </w:p>
    <w:p w:rsidR="002909D0" w:rsidRPr="00674E44" w:rsidRDefault="002909D0" w:rsidP="002909D0">
      <w:pPr>
        <w:pStyle w:val="ListParagraph"/>
        <w:tabs>
          <w:tab w:val="left" w:pos="2400"/>
        </w:tabs>
        <w:ind w:left="0"/>
        <w:jc w:val="center"/>
        <w:rPr>
          <w:rFonts w:ascii="Times New Roman" w:hAnsi="Times New Roman"/>
          <w:b/>
        </w:rPr>
      </w:pPr>
    </w:p>
    <w:p w:rsidR="002545C5" w:rsidRPr="00674E44" w:rsidRDefault="00200424" w:rsidP="002545C5">
      <w:pPr>
        <w:pStyle w:val="ListParagraph"/>
        <w:tabs>
          <w:tab w:val="left" w:pos="2400"/>
        </w:tabs>
        <w:ind w:left="0"/>
        <w:jc w:val="center"/>
        <w:rPr>
          <w:rFonts w:ascii="Times New Roman" w:hAnsi="Times New Roman"/>
        </w:rPr>
      </w:pPr>
      <w:r w:rsidRPr="00674E44">
        <w:rPr>
          <w:rFonts w:ascii="Times New Roman" w:hAnsi="Times New Roman"/>
        </w:rPr>
        <w:t xml:space="preserve">за јавну набавку услугa -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BF50DC">
        <w:rPr>
          <w:rFonts w:ascii="Times New Roman" w:hAnsi="Times New Roman"/>
        </w:rPr>
        <w:t>у</w:t>
      </w:r>
      <w:r w:rsidR="00273540" w:rsidRPr="004F10F8">
        <w:rPr>
          <w:rFonts w:ascii="Times New Roman" w:hAnsi="Times New Roman"/>
        </w:rPr>
        <w:t xml:space="preserve"> </w:t>
      </w:r>
      <w:r w:rsidR="00273540">
        <w:rPr>
          <w:rFonts w:ascii="Times New Roman" w:hAnsi="Times New Roman"/>
        </w:rPr>
        <w:t>реализациј</w:t>
      </w:r>
      <w:r w:rsidR="00BF50DC">
        <w:rPr>
          <w:rFonts w:ascii="Times New Roman" w:hAnsi="Times New Roman"/>
        </w:rPr>
        <w:t>и</w:t>
      </w:r>
      <w:r w:rsidR="00273540" w:rsidRPr="004F10F8">
        <w:rPr>
          <w:rFonts w:ascii="Times New Roman" w:hAnsi="Times New Roman"/>
        </w:rPr>
        <w:t xml:space="preserve"> Пројекта „Друга фаза имплементације ITIL препорука“ за потребе Агенције за привредне регистре</w:t>
      </w:r>
      <w:r w:rsidR="002545C5" w:rsidRPr="00674E44">
        <w:rPr>
          <w:rFonts w:ascii="Times New Roman" w:hAnsi="Times New Roman"/>
        </w:rPr>
        <w:t xml:space="preserve">, у поступку јавне набавке мале вредности, редни број ЈНМВ </w:t>
      </w:r>
      <w:r w:rsidR="002545C5">
        <w:rPr>
          <w:rFonts w:ascii="Times New Roman" w:hAnsi="Times New Roman"/>
        </w:rPr>
        <w:t>10</w:t>
      </w:r>
      <w:r w:rsidR="002545C5" w:rsidRPr="00674E44">
        <w:rPr>
          <w:rFonts w:ascii="Times New Roman" w:hAnsi="Times New Roman"/>
        </w:rPr>
        <w:t>/04-15</w:t>
      </w:r>
    </w:p>
    <w:p w:rsidR="002909D0" w:rsidRPr="00674E44" w:rsidRDefault="002909D0" w:rsidP="002545C5">
      <w:pPr>
        <w:pStyle w:val="ListParagraph"/>
        <w:tabs>
          <w:tab w:val="left" w:pos="2400"/>
        </w:tabs>
        <w:ind w:left="0"/>
        <w:jc w:val="center"/>
        <w:rPr>
          <w:rFonts w:ascii="Times New Roman" w:hAnsi="Times New Roman"/>
        </w:rPr>
      </w:pPr>
    </w:p>
    <w:p w:rsidR="002909D0" w:rsidRPr="00674E44" w:rsidRDefault="002909D0" w:rsidP="002909D0">
      <w:pPr>
        <w:pStyle w:val="ListParagraph"/>
        <w:tabs>
          <w:tab w:val="left" w:pos="2400"/>
        </w:tabs>
        <w:ind w:left="0"/>
        <w:jc w:val="center"/>
        <w:rPr>
          <w:rFonts w:ascii="Times New Roman" w:hAnsi="Times New Roman"/>
          <w:b/>
        </w:rPr>
      </w:pPr>
    </w:p>
    <w:p w:rsidR="00965FF1" w:rsidRPr="00674E44" w:rsidRDefault="00965FF1" w:rsidP="00C44F9E">
      <w:pPr>
        <w:spacing w:line="276" w:lineRule="auto"/>
        <w:jc w:val="both"/>
        <w:rPr>
          <w:rFonts w:ascii="Times New Roman" w:hAnsi="Times New Roman"/>
        </w:rPr>
      </w:pPr>
      <w:proofErr w:type="gramStart"/>
      <w:r w:rsidRPr="00674E44">
        <w:rPr>
          <w:rFonts w:ascii="Times New Roman" w:hAnsi="Times New Roman"/>
        </w:rPr>
        <w:t xml:space="preserve">У складу са </w:t>
      </w:r>
      <w:r w:rsidR="002909D0" w:rsidRPr="00674E44">
        <w:rPr>
          <w:rFonts w:ascii="Times New Roman" w:hAnsi="Times New Roman"/>
        </w:rPr>
        <w:t>члан</w:t>
      </w:r>
      <w:r w:rsidRPr="00674E44">
        <w:rPr>
          <w:rFonts w:ascii="Times New Roman" w:hAnsi="Times New Roman"/>
        </w:rPr>
        <w:t>ом</w:t>
      </w:r>
      <w:r w:rsidR="002909D0" w:rsidRPr="00674E44">
        <w:rPr>
          <w:rFonts w:ascii="Times New Roman" w:hAnsi="Times New Roman"/>
        </w:rPr>
        <w:t xml:space="preserve"> 75.</w:t>
      </w:r>
      <w:proofErr w:type="gramEnd"/>
      <w:r w:rsidR="002909D0" w:rsidRPr="00674E44">
        <w:rPr>
          <w:rFonts w:ascii="Times New Roman" w:hAnsi="Times New Roman"/>
        </w:rPr>
        <w:t xml:space="preserve"> </w:t>
      </w:r>
      <w:proofErr w:type="gramStart"/>
      <w:r w:rsidR="002909D0" w:rsidRPr="00674E44">
        <w:rPr>
          <w:rFonts w:ascii="Times New Roman" w:hAnsi="Times New Roman"/>
        </w:rPr>
        <w:t>став</w:t>
      </w:r>
      <w:proofErr w:type="gramEnd"/>
      <w:r w:rsidR="002909D0" w:rsidRPr="00674E44">
        <w:rPr>
          <w:rFonts w:ascii="Times New Roman" w:hAnsi="Times New Roman"/>
        </w:rPr>
        <w:t xml:space="preserve"> 2. Закона, </w:t>
      </w:r>
      <w:r w:rsidRPr="00674E44">
        <w:rPr>
          <w:rFonts w:ascii="Times New Roman" w:hAnsi="Times New Roman"/>
        </w:rPr>
        <w:t xml:space="preserve">под пуном материјалном и кривичном одговорношћу, као заступник понуђача, дајем следећу </w:t>
      </w:r>
    </w:p>
    <w:p w:rsidR="00965FF1" w:rsidRPr="00674E44" w:rsidRDefault="00965FF1" w:rsidP="00965FF1">
      <w:pPr>
        <w:spacing w:line="276" w:lineRule="auto"/>
        <w:jc w:val="center"/>
        <w:rPr>
          <w:rFonts w:ascii="Times New Roman" w:hAnsi="Times New Roman"/>
          <w:b/>
        </w:rPr>
      </w:pPr>
    </w:p>
    <w:p w:rsidR="00C44F9E" w:rsidRPr="00674E44" w:rsidRDefault="00C44F9E" w:rsidP="00965FF1">
      <w:pPr>
        <w:spacing w:line="276" w:lineRule="auto"/>
        <w:jc w:val="center"/>
        <w:rPr>
          <w:rFonts w:ascii="Times New Roman" w:hAnsi="Times New Roman"/>
          <w:b/>
        </w:rPr>
      </w:pPr>
    </w:p>
    <w:p w:rsidR="00C44F9E" w:rsidRPr="00674E44" w:rsidRDefault="00C44F9E" w:rsidP="00965FF1">
      <w:pPr>
        <w:spacing w:line="276" w:lineRule="auto"/>
        <w:jc w:val="center"/>
        <w:rPr>
          <w:rFonts w:ascii="Times New Roman" w:hAnsi="Times New Roman"/>
          <w:b/>
        </w:rPr>
      </w:pPr>
    </w:p>
    <w:p w:rsidR="00965FF1" w:rsidRPr="00674E44" w:rsidRDefault="00965FF1" w:rsidP="00965FF1">
      <w:pPr>
        <w:spacing w:line="276" w:lineRule="auto"/>
        <w:jc w:val="center"/>
        <w:rPr>
          <w:rFonts w:ascii="Times New Roman" w:hAnsi="Times New Roman"/>
          <w:b/>
        </w:rPr>
      </w:pPr>
      <w:r w:rsidRPr="00674E44">
        <w:rPr>
          <w:rFonts w:ascii="Times New Roman" w:hAnsi="Times New Roman"/>
          <w:b/>
        </w:rPr>
        <w:t>ИЗЈАВУ</w:t>
      </w:r>
    </w:p>
    <w:p w:rsidR="00965FF1" w:rsidRPr="00674E44" w:rsidRDefault="00965FF1" w:rsidP="00965FF1">
      <w:pPr>
        <w:spacing w:line="276" w:lineRule="auto"/>
        <w:rPr>
          <w:rFonts w:ascii="Times New Roman" w:hAnsi="Times New Roman"/>
        </w:rPr>
      </w:pPr>
    </w:p>
    <w:p w:rsidR="00C44F9E" w:rsidRPr="00674E44" w:rsidRDefault="00C44F9E" w:rsidP="00965FF1">
      <w:pPr>
        <w:spacing w:line="276" w:lineRule="auto"/>
        <w:rPr>
          <w:rFonts w:ascii="Times New Roman" w:hAnsi="Times New Roman"/>
        </w:rPr>
      </w:pPr>
    </w:p>
    <w:p w:rsidR="00C44F9E" w:rsidRPr="00674E44" w:rsidRDefault="00C44F9E" w:rsidP="00965FF1">
      <w:pPr>
        <w:spacing w:line="276" w:lineRule="auto"/>
        <w:rPr>
          <w:rFonts w:ascii="Times New Roman" w:hAnsi="Times New Roman"/>
        </w:rPr>
      </w:pPr>
    </w:p>
    <w:p w:rsidR="002909D0" w:rsidRPr="00674E44" w:rsidRDefault="00965FF1" w:rsidP="00965FF1">
      <w:pPr>
        <w:pStyle w:val="ListParagraph"/>
        <w:tabs>
          <w:tab w:val="left" w:pos="2400"/>
        </w:tabs>
        <w:ind w:left="0"/>
        <w:jc w:val="both"/>
        <w:rPr>
          <w:rFonts w:ascii="Times New Roman" w:hAnsi="Times New Roman"/>
        </w:rPr>
      </w:pPr>
      <w:proofErr w:type="gramStart"/>
      <w:r w:rsidRPr="00674E44">
        <w:rPr>
          <w:rFonts w:ascii="Times New Roman" w:hAnsi="Times New Roman"/>
        </w:rPr>
        <w:t>Понуђач __________</w:t>
      </w:r>
      <w:r w:rsidR="00770098" w:rsidRPr="00674E44">
        <w:rPr>
          <w:rFonts w:ascii="Times New Roman" w:hAnsi="Times New Roman"/>
        </w:rPr>
        <w:t>_________</w:t>
      </w:r>
      <w:r w:rsidRPr="00674E44">
        <w:rPr>
          <w:rFonts w:ascii="Times New Roman" w:hAnsi="Times New Roman"/>
        </w:rPr>
        <w:t>___________________________</w:t>
      </w:r>
      <w:r w:rsidR="00770098" w:rsidRPr="00674E44">
        <w:rPr>
          <w:rFonts w:ascii="Times New Roman" w:hAnsi="Times New Roman"/>
        </w:rPr>
        <w:t xml:space="preserve"> </w:t>
      </w:r>
      <w:r w:rsidR="00770098" w:rsidRPr="00674E44">
        <w:rPr>
          <w:rFonts w:ascii="Times New Roman" w:hAnsi="Times New Roman"/>
          <w:i/>
        </w:rPr>
        <w:t>(навести назив понуђача)</w:t>
      </w:r>
      <w:r w:rsidRPr="00674E44">
        <w:rPr>
          <w:rFonts w:ascii="Times New Roman" w:hAnsi="Times New Roman"/>
        </w:rPr>
        <w:t xml:space="preserve"> из ______________________________, ул.</w:t>
      </w:r>
      <w:proofErr w:type="gramEnd"/>
      <w:r w:rsidRPr="00674E44">
        <w:rPr>
          <w:rFonts w:ascii="Times New Roman" w:hAnsi="Times New Roman"/>
        </w:rPr>
        <w:t xml:space="preserve"> ______________________ </w:t>
      </w:r>
      <w:proofErr w:type="gramStart"/>
      <w:r w:rsidRPr="00674E44">
        <w:rPr>
          <w:rFonts w:ascii="Times New Roman" w:hAnsi="Times New Roman"/>
        </w:rPr>
        <w:t>бр</w:t>
      </w:r>
      <w:proofErr w:type="gramEnd"/>
      <w:r w:rsidRPr="00674E44">
        <w:rPr>
          <w:rFonts w:ascii="Times New Roman" w:hAnsi="Times New Roman"/>
        </w:rPr>
        <w:t xml:space="preserve">. </w:t>
      </w:r>
      <w:r w:rsidR="00770098" w:rsidRPr="00674E44">
        <w:rPr>
          <w:rFonts w:ascii="Times New Roman" w:hAnsi="Times New Roman"/>
        </w:rPr>
        <w:t>_</w:t>
      </w:r>
      <w:r w:rsidRPr="00674E44">
        <w:rPr>
          <w:rFonts w:ascii="Times New Roman" w:hAnsi="Times New Roman"/>
        </w:rPr>
        <w:t>_</w:t>
      </w:r>
      <w:r w:rsidR="00770098" w:rsidRPr="00674E44">
        <w:rPr>
          <w:rFonts w:ascii="Times New Roman" w:hAnsi="Times New Roman"/>
        </w:rPr>
        <w:t xml:space="preserve"> </w:t>
      </w:r>
      <w:r w:rsidR="00770098" w:rsidRPr="00674E44">
        <w:rPr>
          <w:rFonts w:ascii="Times New Roman" w:hAnsi="Times New Roman"/>
          <w:i/>
        </w:rPr>
        <w:t>(навести адресу понуђача)</w:t>
      </w:r>
      <w:r w:rsidRPr="00674E44">
        <w:rPr>
          <w:rFonts w:ascii="Times New Roman" w:hAnsi="Times New Roman"/>
        </w:rPr>
        <w:t>,  матични број: _______________</w:t>
      </w:r>
      <w:r w:rsidR="00770098" w:rsidRPr="00674E44">
        <w:rPr>
          <w:rFonts w:ascii="Times New Roman" w:hAnsi="Times New Roman"/>
        </w:rPr>
        <w:t xml:space="preserve"> </w:t>
      </w:r>
      <w:r w:rsidR="00770098" w:rsidRPr="00674E44">
        <w:rPr>
          <w:rFonts w:ascii="Times New Roman" w:hAnsi="Times New Roman"/>
          <w:i/>
        </w:rPr>
        <w:t>(навести матични број понуђача)</w:t>
      </w:r>
      <w:r w:rsidRPr="00674E44">
        <w:rPr>
          <w:rFonts w:ascii="Times New Roman" w:hAnsi="Times New Roman"/>
        </w:rPr>
        <w:t>, ПИБ: __________________________</w:t>
      </w:r>
      <w:r w:rsidR="00770098" w:rsidRPr="00674E44">
        <w:rPr>
          <w:rFonts w:ascii="Times New Roman" w:hAnsi="Times New Roman"/>
        </w:rPr>
        <w:t xml:space="preserve"> </w:t>
      </w:r>
      <w:r w:rsidR="00770098" w:rsidRPr="00674E44">
        <w:rPr>
          <w:rFonts w:ascii="Times New Roman" w:hAnsi="Times New Roman"/>
          <w:i/>
        </w:rPr>
        <w:t>(навести пиб понуђача)</w:t>
      </w:r>
      <w:r w:rsidRPr="00674E44">
        <w:rPr>
          <w:rFonts w:ascii="Times New Roman" w:hAnsi="Times New Roman"/>
        </w:rPr>
        <w:t xml:space="preserve">, </w:t>
      </w:r>
      <w:r w:rsidR="001C61A4" w:rsidRPr="00674E44">
        <w:rPr>
          <w:rFonts w:ascii="Times New Roman" w:hAnsi="Times New Roman"/>
        </w:rPr>
        <w:t xml:space="preserve">у поступку јавне набавке услуга </w:t>
      </w:r>
      <w:r w:rsidR="004D4F57" w:rsidRPr="00674E44">
        <w:rPr>
          <w:rFonts w:ascii="Times New Roman" w:hAnsi="Times New Roman"/>
        </w:rPr>
        <w:t>-</w:t>
      </w:r>
      <w:r w:rsidR="001C61A4" w:rsidRPr="00674E44">
        <w:rPr>
          <w:rFonts w:ascii="Times New Roman" w:hAnsi="Times New Roman"/>
        </w:rPr>
        <w:t xml:space="preserve">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BF50DC">
        <w:rPr>
          <w:rFonts w:ascii="Times New Roman" w:hAnsi="Times New Roman"/>
        </w:rPr>
        <w:t>у</w:t>
      </w:r>
      <w:r w:rsidR="00BF50DC" w:rsidRPr="004F10F8">
        <w:rPr>
          <w:rFonts w:ascii="Times New Roman" w:hAnsi="Times New Roman"/>
        </w:rPr>
        <w:t xml:space="preserve"> </w:t>
      </w:r>
      <w:r w:rsidR="00BF50DC">
        <w:rPr>
          <w:rFonts w:ascii="Times New Roman" w:hAnsi="Times New Roman"/>
        </w:rPr>
        <w:t>реализацији</w:t>
      </w:r>
      <w:r w:rsidR="00BF50DC" w:rsidRPr="004F10F8">
        <w:rPr>
          <w:rFonts w:ascii="Times New Roman" w:hAnsi="Times New Roman"/>
        </w:rPr>
        <w:t xml:space="preserve"> </w:t>
      </w:r>
      <w:r w:rsidR="00273540" w:rsidRPr="004F10F8">
        <w:rPr>
          <w:rFonts w:ascii="Times New Roman" w:hAnsi="Times New Roman"/>
        </w:rPr>
        <w:t>Пројекта „Друга фаза имплементације ITIL препорука“ за потребе Агенције за привредне регистре</w:t>
      </w:r>
      <w:r w:rsidR="001C61A4" w:rsidRPr="00674E44">
        <w:rPr>
          <w:rFonts w:ascii="Times New Roman" w:hAnsi="Times New Roman"/>
        </w:rPr>
        <w:t xml:space="preserve">, редни број </w:t>
      </w:r>
      <w:r w:rsidR="000801DC" w:rsidRPr="00674E44">
        <w:rPr>
          <w:rFonts w:ascii="Times New Roman" w:hAnsi="Times New Roman"/>
        </w:rPr>
        <w:t xml:space="preserve">ЈНМВ </w:t>
      </w:r>
      <w:r w:rsidR="002545C5">
        <w:rPr>
          <w:rFonts w:ascii="Times New Roman" w:hAnsi="Times New Roman"/>
        </w:rPr>
        <w:t>10</w:t>
      </w:r>
      <w:r w:rsidR="000801DC" w:rsidRPr="00674E44">
        <w:rPr>
          <w:rFonts w:ascii="Times New Roman" w:hAnsi="Times New Roman"/>
        </w:rPr>
        <w:t>/04-15</w:t>
      </w:r>
      <w:r w:rsidR="001C61A4" w:rsidRPr="00674E44">
        <w:rPr>
          <w:rFonts w:ascii="Times New Roman" w:hAnsi="Times New Roman"/>
        </w:rPr>
        <w:t xml:space="preserve">, </w:t>
      </w:r>
      <w:r w:rsidRPr="00674E44">
        <w:rPr>
          <w:rFonts w:ascii="Times New Roman" w:hAnsi="Times New Roman"/>
        </w:rPr>
        <w:t xml:space="preserve">поштовао </w:t>
      </w:r>
      <w:r w:rsidR="00A349D3" w:rsidRPr="00674E44">
        <w:rPr>
          <w:rFonts w:ascii="Times New Roman" w:hAnsi="Times New Roman"/>
        </w:rPr>
        <w:t xml:space="preserve">је </w:t>
      </w:r>
      <w:r w:rsidRPr="00674E44">
        <w:rPr>
          <w:rFonts w:ascii="Times New Roman" w:hAnsi="Times New Roman"/>
        </w:rPr>
        <w:t>обавезе које произилазе из важећих прописа о заштити на раду, запошљавању и условима рада</w:t>
      </w:r>
      <w:r w:rsidR="002545C5">
        <w:rPr>
          <w:rFonts w:ascii="Times New Roman" w:hAnsi="Times New Roman"/>
        </w:rPr>
        <w:t xml:space="preserve"> и</w:t>
      </w:r>
      <w:r w:rsidRPr="00674E44">
        <w:rPr>
          <w:rFonts w:ascii="Times New Roman" w:hAnsi="Times New Roman"/>
        </w:rPr>
        <w:t xml:space="preserve"> заштити животне средине</w:t>
      </w:r>
      <w:r w:rsidR="00F25FB6" w:rsidRPr="00674E44">
        <w:rPr>
          <w:rFonts w:ascii="Times New Roman" w:hAnsi="Times New Roman"/>
        </w:rPr>
        <w:t>.</w:t>
      </w:r>
    </w:p>
    <w:p w:rsidR="002909D0" w:rsidRPr="00674E44" w:rsidRDefault="002909D0" w:rsidP="002909D0">
      <w:pPr>
        <w:pStyle w:val="ListParagraph"/>
        <w:tabs>
          <w:tab w:val="left" w:pos="2400"/>
        </w:tabs>
        <w:ind w:left="0"/>
        <w:jc w:val="both"/>
        <w:rPr>
          <w:rFonts w:ascii="Times New Roman" w:hAnsi="Times New Roman"/>
          <w:b/>
        </w:rPr>
      </w:pPr>
    </w:p>
    <w:p w:rsidR="002909D0" w:rsidRPr="00674E44" w:rsidRDefault="002909D0" w:rsidP="002909D0">
      <w:pPr>
        <w:pStyle w:val="ListParagraph"/>
        <w:tabs>
          <w:tab w:val="left" w:pos="2400"/>
        </w:tabs>
        <w:ind w:left="0"/>
        <w:jc w:val="both"/>
        <w:rPr>
          <w:rFonts w:ascii="Times New Roman" w:hAnsi="Times New Roman"/>
          <w:b/>
        </w:rPr>
      </w:pPr>
    </w:p>
    <w:p w:rsidR="002909D0" w:rsidRPr="00674E44" w:rsidRDefault="002909D0" w:rsidP="002909D0">
      <w:pPr>
        <w:pStyle w:val="ListParagraph"/>
        <w:tabs>
          <w:tab w:val="left" w:pos="2400"/>
        </w:tabs>
        <w:ind w:left="0"/>
        <w:jc w:val="both"/>
        <w:rPr>
          <w:rFonts w:ascii="Times New Roman" w:hAnsi="Times New Roman"/>
          <w:b/>
        </w:rPr>
      </w:pPr>
    </w:p>
    <w:p w:rsidR="00C44F9E" w:rsidRPr="00674E44" w:rsidRDefault="00C44F9E" w:rsidP="002909D0">
      <w:pPr>
        <w:pStyle w:val="ListParagraph"/>
        <w:tabs>
          <w:tab w:val="left" w:pos="2400"/>
        </w:tabs>
        <w:ind w:left="0"/>
        <w:jc w:val="both"/>
        <w:rPr>
          <w:rFonts w:ascii="Times New Roman" w:hAnsi="Times New Roman"/>
          <w:b/>
        </w:rPr>
      </w:pPr>
    </w:p>
    <w:p w:rsidR="00C44F9E" w:rsidRPr="00674E44" w:rsidRDefault="00C44F9E" w:rsidP="002909D0">
      <w:pPr>
        <w:pStyle w:val="ListParagraph"/>
        <w:tabs>
          <w:tab w:val="left" w:pos="2400"/>
        </w:tabs>
        <w:ind w:left="0"/>
        <w:jc w:val="both"/>
        <w:rPr>
          <w:rFonts w:ascii="Times New Roman" w:hAnsi="Times New Roman"/>
          <w:b/>
        </w:rPr>
      </w:pPr>
    </w:p>
    <w:p w:rsidR="00C44F9E" w:rsidRPr="00674E44" w:rsidRDefault="00C44F9E" w:rsidP="002909D0">
      <w:pPr>
        <w:pStyle w:val="ListParagraph"/>
        <w:tabs>
          <w:tab w:val="left" w:pos="2400"/>
        </w:tabs>
        <w:ind w:left="0"/>
        <w:jc w:val="both"/>
        <w:rPr>
          <w:rFonts w:ascii="Times New Roman" w:hAnsi="Times New Roman"/>
          <w:b/>
        </w:rPr>
      </w:pPr>
    </w:p>
    <w:p w:rsidR="002909D0" w:rsidRPr="00674E44" w:rsidRDefault="002909D0" w:rsidP="002909D0">
      <w:pPr>
        <w:pStyle w:val="ListParagraph"/>
        <w:tabs>
          <w:tab w:val="left" w:pos="2400"/>
        </w:tabs>
        <w:ind w:left="0"/>
        <w:jc w:val="both"/>
        <w:rPr>
          <w:rFonts w:ascii="Times New Roman" w:hAnsi="Times New Roman"/>
          <w:b/>
        </w:rPr>
      </w:pPr>
    </w:p>
    <w:p w:rsidR="002909D0" w:rsidRPr="00674E44" w:rsidRDefault="002909D0" w:rsidP="002909D0">
      <w:pPr>
        <w:pStyle w:val="ListParagraph"/>
        <w:tabs>
          <w:tab w:val="left" w:pos="2400"/>
        </w:tabs>
        <w:ind w:left="0"/>
        <w:jc w:val="both"/>
        <w:rPr>
          <w:rFonts w:ascii="Times New Roman" w:hAnsi="Times New Roman"/>
          <w:b/>
        </w:rPr>
      </w:pPr>
    </w:p>
    <w:p w:rsidR="002909D0" w:rsidRPr="00674E44" w:rsidRDefault="002909D0" w:rsidP="002909D0">
      <w:pPr>
        <w:pStyle w:val="ListParagraph"/>
        <w:tabs>
          <w:tab w:val="left" w:pos="2400"/>
        </w:tabs>
        <w:ind w:left="0"/>
        <w:jc w:val="both"/>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2909D0" w:rsidRPr="00674E44" w:rsidTr="00822059">
        <w:tc>
          <w:tcPr>
            <w:tcW w:w="3348" w:type="dxa"/>
          </w:tcPr>
          <w:p w:rsidR="002909D0" w:rsidRPr="00674E44" w:rsidRDefault="002909D0" w:rsidP="00822059">
            <w:pPr>
              <w:pStyle w:val="ListParagraph"/>
              <w:tabs>
                <w:tab w:val="left" w:pos="2400"/>
              </w:tabs>
              <w:ind w:left="0"/>
              <w:jc w:val="center"/>
              <w:rPr>
                <w:rFonts w:ascii="Times New Roman" w:hAnsi="Times New Roman"/>
              </w:rPr>
            </w:pPr>
            <w:r w:rsidRPr="00674E44">
              <w:rPr>
                <w:rFonts w:ascii="Times New Roman" w:hAnsi="Times New Roman"/>
              </w:rPr>
              <w:t>Датум:</w:t>
            </w:r>
          </w:p>
        </w:tc>
        <w:tc>
          <w:tcPr>
            <w:tcW w:w="2790" w:type="dxa"/>
          </w:tcPr>
          <w:p w:rsidR="002909D0" w:rsidRPr="00674E44" w:rsidRDefault="002909D0" w:rsidP="00822059">
            <w:pPr>
              <w:pStyle w:val="ListParagraph"/>
              <w:tabs>
                <w:tab w:val="left" w:pos="2400"/>
              </w:tabs>
              <w:ind w:left="0"/>
              <w:jc w:val="center"/>
              <w:rPr>
                <w:rFonts w:ascii="Times New Roman" w:hAnsi="Times New Roman"/>
              </w:rPr>
            </w:pPr>
            <w:r w:rsidRPr="00674E44">
              <w:rPr>
                <w:rFonts w:ascii="Times New Roman" w:hAnsi="Times New Roman"/>
              </w:rPr>
              <w:t>М.П.</w:t>
            </w:r>
          </w:p>
        </w:tc>
        <w:tc>
          <w:tcPr>
            <w:tcW w:w="3438" w:type="dxa"/>
          </w:tcPr>
          <w:p w:rsidR="002909D0" w:rsidRPr="00674E44" w:rsidRDefault="002909D0" w:rsidP="00822059">
            <w:pPr>
              <w:pStyle w:val="ListParagraph"/>
              <w:tabs>
                <w:tab w:val="left" w:pos="2400"/>
              </w:tabs>
              <w:ind w:left="0"/>
              <w:jc w:val="center"/>
              <w:rPr>
                <w:rFonts w:ascii="Times New Roman" w:hAnsi="Times New Roman"/>
              </w:rPr>
            </w:pPr>
            <w:r w:rsidRPr="00674E44">
              <w:rPr>
                <w:rFonts w:ascii="Times New Roman" w:hAnsi="Times New Roman"/>
              </w:rPr>
              <w:t>Потпис понуђача:</w:t>
            </w:r>
          </w:p>
        </w:tc>
      </w:tr>
      <w:tr w:rsidR="002909D0" w:rsidRPr="00674E44" w:rsidTr="00822059">
        <w:trPr>
          <w:trHeight w:val="422"/>
        </w:trPr>
        <w:tc>
          <w:tcPr>
            <w:tcW w:w="3348" w:type="dxa"/>
          </w:tcPr>
          <w:p w:rsidR="002909D0" w:rsidRPr="00674E44" w:rsidRDefault="002909D0" w:rsidP="00822059">
            <w:pPr>
              <w:pStyle w:val="ListParagraph"/>
              <w:tabs>
                <w:tab w:val="left" w:pos="2400"/>
              </w:tabs>
              <w:ind w:left="0"/>
              <w:jc w:val="center"/>
              <w:rPr>
                <w:rFonts w:ascii="Times New Roman" w:hAnsi="Times New Roman"/>
              </w:rPr>
            </w:pPr>
          </w:p>
          <w:p w:rsidR="002909D0" w:rsidRPr="00674E44" w:rsidRDefault="00965FF1" w:rsidP="00822059">
            <w:pPr>
              <w:pStyle w:val="ListParagraph"/>
              <w:tabs>
                <w:tab w:val="left" w:pos="2400"/>
              </w:tabs>
              <w:ind w:left="0"/>
              <w:jc w:val="center"/>
              <w:rPr>
                <w:rFonts w:ascii="Times New Roman" w:hAnsi="Times New Roman"/>
              </w:rPr>
            </w:pPr>
            <w:r w:rsidRPr="00674E44">
              <w:rPr>
                <w:rFonts w:ascii="Times New Roman" w:hAnsi="Times New Roman"/>
              </w:rPr>
              <w:t>____________________________</w:t>
            </w:r>
          </w:p>
        </w:tc>
        <w:tc>
          <w:tcPr>
            <w:tcW w:w="2790" w:type="dxa"/>
          </w:tcPr>
          <w:p w:rsidR="002909D0" w:rsidRPr="00674E44" w:rsidRDefault="002909D0" w:rsidP="00822059">
            <w:pPr>
              <w:pStyle w:val="ListParagraph"/>
              <w:tabs>
                <w:tab w:val="left" w:pos="2400"/>
              </w:tabs>
              <w:ind w:left="0"/>
              <w:jc w:val="center"/>
              <w:rPr>
                <w:rFonts w:ascii="Times New Roman" w:hAnsi="Times New Roman"/>
              </w:rPr>
            </w:pPr>
          </w:p>
          <w:p w:rsidR="002909D0" w:rsidRPr="00674E44" w:rsidRDefault="002909D0" w:rsidP="00822059">
            <w:pPr>
              <w:pStyle w:val="ListParagraph"/>
              <w:tabs>
                <w:tab w:val="left" w:pos="2400"/>
              </w:tabs>
              <w:ind w:left="0"/>
              <w:jc w:val="center"/>
              <w:rPr>
                <w:rFonts w:ascii="Times New Roman" w:hAnsi="Times New Roman"/>
              </w:rPr>
            </w:pPr>
            <w:r w:rsidRPr="00674E44">
              <w:rPr>
                <w:rFonts w:ascii="Times New Roman" w:hAnsi="Times New Roman"/>
              </w:rPr>
              <w:t>______________________</w:t>
            </w:r>
          </w:p>
        </w:tc>
        <w:tc>
          <w:tcPr>
            <w:tcW w:w="3438" w:type="dxa"/>
          </w:tcPr>
          <w:p w:rsidR="002909D0" w:rsidRPr="00674E44" w:rsidRDefault="002909D0" w:rsidP="00822059">
            <w:pPr>
              <w:pStyle w:val="ListParagraph"/>
              <w:tabs>
                <w:tab w:val="left" w:pos="2400"/>
              </w:tabs>
              <w:ind w:left="0"/>
              <w:jc w:val="center"/>
              <w:rPr>
                <w:rFonts w:ascii="Times New Roman" w:hAnsi="Times New Roman"/>
              </w:rPr>
            </w:pPr>
          </w:p>
          <w:p w:rsidR="002909D0" w:rsidRPr="00674E44" w:rsidRDefault="002909D0" w:rsidP="00822059">
            <w:pPr>
              <w:pStyle w:val="ListParagraph"/>
              <w:tabs>
                <w:tab w:val="left" w:pos="2400"/>
              </w:tabs>
              <w:ind w:left="0"/>
              <w:jc w:val="center"/>
              <w:rPr>
                <w:rFonts w:ascii="Times New Roman" w:hAnsi="Times New Roman"/>
              </w:rPr>
            </w:pPr>
            <w:r w:rsidRPr="00674E44">
              <w:rPr>
                <w:rFonts w:ascii="Times New Roman" w:hAnsi="Times New Roman"/>
              </w:rPr>
              <w:t>_____________________________</w:t>
            </w:r>
          </w:p>
        </w:tc>
      </w:tr>
    </w:tbl>
    <w:p w:rsidR="002909D0" w:rsidRPr="00674E44" w:rsidRDefault="002909D0" w:rsidP="002909D0">
      <w:pPr>
        <w:pStyle w:val="ListParagraph"/>
        <w:tabs>
          <w:tab w:val="left" w:pos="2400"/>
        </w:tabs>
        <w:ind w:left="0"/>
        <w:jc w:val="both"/>
        <w:rPr>
          <w:rFonts w:ascii="Times New Roman" w:hAnsi="Times New Roman"/>
          <w:b/>
        </w:rPr>
      </w:pPr>
    </w:p>
    <w:p w:rsidR="00A55ACE" w:rsidRPr="00674E44" w:rsidRDefault="00A55ACE" w:rsidP="00A55ACE">
      <w:pPr>
        <w:pStyle w:val="ListParagraph"/>
        <w:tabs>
          <w:tab w:val="left" w:pos="2400"/>
        </w:tabs>
        <w:ind w:left="0"/>
        <w:jc w:val="both"/>
        <w:rPr>
          <w:rFonts w:ascii="Times New Roman" w:hAnsi="Times New Roman"/>
          <w:b/>
          <w:i/>
          <w:u w:val="single"/>
        </w:rPr>
      </w:pPr>
    </w:p>
    <w:p w:rsidR="00A55ACE" w:rsidRPr="00674E44" w:rsidRDefault="00A55ACE" w:rsidP="00A55ACE">
      <w:pPr>
        <w:pStyle w:val="ListParagraph"/>
        <w:tabs>
          <w:tab w:val="left" w:pos="2400"/>
        </w:tabs>
        <w:ind w:left="0"/>
        <w:jc w:val="both"/>
        <w:rPr>
          <w:rFonts w:ascii="Times New Roman" w:hAnsi="Times New Roman"/>
        </w:rPr>
      </w:pPr>
      <w:r w:rsidRPr="00674E44">
        <w:rPr>
          <w:rFonts w:ascii="Times New Roman" w:hAnsi="Times New Roman"/>
          <w:b/>
          <w:i/>
        </w:rPr>
        <w:t>Напомена:</w:t>
      </w:r>
      <w:r w:rsidRPr="00674E44">
        <w:rPr>
          <w:rFonts w:ascii="Times New Roman" w:hAnsi="Times New Roman"/>
          <w:b/>
          <w:i/>
          <w:u w:val="single"/>
        </w:rPr>
        <w:t xml:space="preserve"> Уколико понуду подноси група понуђача</w:t>
      </w:r>
      <w:r w:rsidRPr="00674E44">
        <w:rPr>
          <w:rFonts w:ascii="Times New Roman" w:hAnsi="Times New Roman"/>
          <w:i/>
        </w:rPr>
        <w:t>, Изјава мора бити потписана од стране овлашћеног лица сваког понуђача из групе понуђача и оверена печатом</w:t>
      </w:r>
      <w:r w:rsidRPr="00674E44">
        <w:rPr>
          <w:rFonts w:ascii="Times New Roman" w:hAnsi="Times New Roman"/>
        </w:rPr>
        <w:t>.</w:t>
      </w:r>
    </w:p>
    <w:p w:rsidR="00E9215B" w:rsidRDefault="00E9215B">
      <w:pPr>
        <w:spacing w:after="200" w:line="276" w:lineRule="auto"/>
        <w:rPr>
          <w:rFonts w:ascii="Times New Roman" w:hAnsi="Times New Roman"/>
          <w:b/>
        </w:rPr>
      </w:pPr>
      <w:r w:rsidRPr="00674E44">
        <w:rPr>
          <w:rFonts w:ascii="Times New Roman" w:hAnsi="Times New Roman"/>
          <w:b/>
        </w:rPr>
        <w:br w:type="page"/>
      </w:r>
    </w:p>
    <w:p w:rsidR="002545C5" w:rsidRPr="002545C5" w:rsidRDefault="002545C5">
      <w:pPr>
        <w:spacing w:after="200" w:line="276" w:lineRule="auto"/>
        <w:rPr>
          <w:rFonts w:ascii="Times New Roman" w:hAnsi="Times New Roman"/>
          <w:b/>
        </w:rPr>
      </w:pPr>
    </w:p>
    <w:p w:rsidR="002545C5" w:rsidRPr="00674E44" w:rsidRDefault="002545C5" w:rsidP="002545C5">
      <w:pPr>
        <w:pStyle w:val="ListParagraph"/>
        <w:shd w:val="clear" w:color="auto" w:fill="B8CCE4" w:themeFill="accent1" w:themeFillTint="66"/>
        <w:tabs>
          <w:tab w:val="left" w:pos="2400"/>
        </w:tabs>
        <w:ind w:left="0"/>
        <w:jc w:val="center"/>
        <w:outlineLvl w:val="0"/>
        <w:rPr>
          <w:rFonts w:ascii="Times New Roman" w:hAnsi="Times New Roman"/>
          <w:b/>
        </w:rPr>
      </w:pPr>
      <w:bookmarkStart w:id="26" w:name="_Toc421695760"/>
      <w:proofErr w:type="gramStart"/>
      <w:r w:rsidRPr="00674E44">
        <w:rPr>
          <w:rFonts w:ascii="Times New Roman" w:hAnsi="Times New Roman"/>
          <w:b/>
        </w:rPr>
        <w:t>IX ОБРАЗАЦ ИЗЈАВЕ О ПОШТОВАЊУ ОБАВЕЗА ИЗ ЧЛАНА 75.</w:t>
      </w:r>
      <w:proofErr w:type="gramEnd"/>
      <w:r w:rsidRPr="00674E44">
        <w:rPr>
          <w:rFonts w:ascii="Times New Roman" w:hAnsi="Times New Roman"/>
          <w:b/>
        </w:rPr>
        <w:t xml:space="preserve"> </w:t>
      </w:r>
      <w:proofErr w:type="gramStart"/>
      <w:r w:rsidRPr="00674E44">
        <w:rPr>
          <w:rFonts w:ascii="Times New Roman" w:hAnsi="Times New Roman"/>
          <w:b/>
        </w:rPr>
        <w:t>СТАВ 2.</w:t>
      </w:r>
      <w:proofErr w:type="gramEnd"/>
      <w:r w:rsidRPr="00674E44">
        <w:rPr>
          <w:rFonts w:ascii="Times New Roman" w:hAnsi="Times New Roman"/>
          <w:b/>
        </w:rPr>
        <w:t xml:space="preserve"> ЗАКОНА</w:t>
      </w:r>
      <w:bookmarkEnd w:id="26"/>
      <w:r w:rsidRPr="00674E44">
        <w:rPr>
          <w:rFonts w:ascii="Times New Roman" w:hAnsi="Times New Roman"/>
          <w:b/>
        </w:rPr>
        <w:t xml:space="preserve"> </w:t>
      </w:r>
    </w:p>
    <w:p w:rsidR="002545C5" w:rsidRPr="00674E44" w:rsidRDefault="002545C5" w:rsidP="002545C5">
      <w:pPr>
        <w:pStyle w:val="ListParagraph"/>
        <w:tabs>
          <w:tab w:val="left" w:pos="2400"/>
        </w:tabs>
        <w:ind w:left="0"/>
        <w:jc w:val="center"/>
        <w:rPr>
          <w:rFonts w:ascii="Times New Roman" w:hAnsi="Times New Roman"/>
          <w:b/>
        </w:rPr>
      </w:pPr>
    </w:p>
    <w:p w:rsidR="002545C5" w:rsidRPr="00674E44" w:rsidRDefault="002545C5" w:rsidP="002545C5">
      <w:pPr>
        <w:pStyle w:val="ListParagraph"/>
        <w:tabs>
          <w:tab w:val="left" w:pos="2400"/>
        </w:tabs>
        <w:ind w:left="0"/>
        <w:jc w:val="center"/>
        <w:rPr>
          <w:rFonts w:ascii="Times New Roman" w:hAnsi="Times New Roman"/>
        </w:rPr>
      </w:pPr>
      <w:r w:rsidRPr="00674E44">
        <w:rPr>
          <w:rFonts w:ascii="Times New Roman" w:hAnsi="Times New Roman"/>
        </w:rPr>
        <w:t xml:space="preserve">за јавну набавку услугa -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BF50DC">
        <w:rPr>
          <w:rFonts w:ascii="Times New Roman" w:hAnsi="Times New Roman"/>
        </w:rPr>
        <w:t>у</w:t>
      </w:r>
      <w:r w:rsidR="00BF50DC" w:rsidRPr="004F10F8">
        <w:rPr>
          <w:rFonts w:ascii="Times New Roman" w:hAnsi="Times New Roman"/>
        </w:rPr>
        <w:t xml:space="preserve"> </w:t>
      </w:r>
      <w:r w:rsidR="00BF50DC">
        <w:rPr>
          <w:rFonts w:ascii="Times New Roman" w:hAnsi="Times New Roman"/>
        </w:rPr>
        <w:t>реализацији</w:t>
      </w:r>
      <w:r w:rsidR="00BF50DC" w:rsidRPr="004F10F8">
        <w:rPr>
          <w:rFonts w:ascii="Times New Roman" w:hAnsi="Times New Roman"/>
        </w:rPr>
        <w:t xml:space="preserve"> </w:t>
      </w:r>
      <w:r w:rsidR="00273540" w:rsidRPr="004F10F8">
        <w:rPr>
          <w:rFonts w:ascii="Times New Roman" w:hAnsi="Times New Roman"/>
        </w:rPr>
        <w:t>Пројекта „Друга фаза имплементације ITIL препорука“ за потребе Агенције за привредне регистре</w:t>
      </w:r>
      <w:r w:rsidRPr="00674E44">
        <w:rPr>
          <w:rFonts w:ascii="Times New Roman" w:hAnsi="Times New Roman"/>
        </w:rPr>
        <w:t xml:space="preserve">, у поступку јавне набавке мале вредности, редни број ЈНМВ </w:t>
      </w:r>
      <w:r>
        <w:rPr>
          <w:rFonts w:ascii="Times New Roman" w:hAnsi="Times New Roman"/>
        </w:rPr>
        <w:t>10</w:t>
      </w:r>
      <w:r w:rsidRPr="00674E44">
        <w:rPr>
          <w:rFonts w:ascii="Times New Roman" w:hAnsi="Times New Roman"/>
        </w:rPr>
        <w:t>/04-15</w:t>
      </w:r>
    </w:p>
    <w:p w:rsidR="002545C5" w:rsidRPr="00674E44" w:rsidRDefault="002545C5" w:rsidP="002545C5">
      <w:pPr>
        <w:pStyle w:val="ListParagraph"/>
        <w:tabs>
          <w:tab w:val="left" w:pos="2400"/>
        </w:tabs>
        <w:ind w:left="0"/>
        <w:jc w:val="center"/>
        <w:rPr>
          <w:rFonts w:ascii="Times New Roman" w:hAnsi="Times New Roman"/>
        </w:rPr>
      </w:pPr>
    </w:p>
    <w:p w:rsidR="002545C5" w:rsidRPr="00674E44" w:rsidRDefault="002545C5" w:rsidP="002545C5">
      <w:pPr>
        <w:pStyle w:val="ListParagraph"/>
        <w:tabs>
          <w:tab w:val="left" w:pos="2400"/>
        </w:tabs>
        <w:ind w:left="0"/>
        <w:jc w:val="center"/>
        <w:rPr>
          <w:rFonts w:ascii="Times New Roman" w:hAnsi="Times New Roman"/>
          <w:b/>
        </w:rPr>
      </w:pPr>
    </w:p>
    <w:p w:rsidR="002545C5" w:rsidRPr="00674E44" w:rsidRDefault="002545C5" w:rsidP="002545C5">
      <w:pPr>
        <w:spacing w:line="276" w:lineRule="auto"/>
        <w:jc w:val="both"/>
        <w:rPr>
          <w:rFonts w:ascii="Times New Roman" w:hAnsi="Times New Roman"/>
        </w:rPr>
      </w:pPr>
      <w:proofErr w:type="gramStart"/>
      <w:r w:rsidRPr="00674E44">
        <w:rPr>
          <w:rFonts w:ascii="Times New Roman" w:hAnsi="Times New Roman"/>
        </w:rPr>
        <w:t>У складу са чланом 75.</w:t>
      </w:r>
      <w:proofErr w:type="gramEnd"/>
      <w:r w:rsidRPr="00674E44">
        <w:rPr>
          <w:rFonts w:ascii="Times New Roman" w:hAnsi="Times New Roman"/>
        </w:rPr>
        <w:t xml:space="preserve"> </w:t>
      </w:r>
      <w:proofErr w:type="gramStart"/>
      <w:r w:rsidRPr="00674E44">
        <w:rPr>
          <w:rFonts w:ascii="Times New Roman" w:hAnsi="Times New Roman"/>
        </w:rPr>
        <w:t>став</w:t>
      </w:r>
      <w:proofErr w:type="gramEnd"/>
      <w:r w:rsidRPr="00674E44">
        <w:rPr>
          <w:rFonts w:ascii="Times New Roman" w:hAnsi="Times New Roman"/>
        </w:rPr>
        <w:t xml:space="preserve"> 2. Закона, под пуном материјалном и кривичном одговорношћу, као заступник понуђача, дајем следећу </w:t>
      </w:r>
    </w:p>
    <w:p w:rsidR="002545C5" w:rsidRPr="00674E44" w:rsidRDefault="002545C5" w:rsidP="002545C5">
      <w:pPr>
        <w:spacing w:line="276" w:lineRule="auto"/>
        <w:jc w:val="center"/>
        <w:rPr>
          <w:rFonts w:ascii="Times New Roman" w:hAnsi="Times New Roman"/>
          <w:b/>
        </w:rPr>
      </w:pPr>
    </w:p>
    <w:p w:rsidR="002545C5" w:rsidRPr="00674E44" w:rsidRDefault="002545C5" w:rsidP="002545C5">
      <w:pPr>
        <w:spacing w:line="276" w:lineRule="auto"/>
        <w:jc w:val="center"/>
        <w:rPr>
          <w:rFonts w:ascii="Times New Roman" w:hAnsi="Times New Roman"/>
          <w:b/>
        </w:rPr>
      </w:pPr>
    </w:p>
    <w:p w:rsidR="002545C5" w:rsidRPr="00674E44" w:rsidRDefault="002545C5" w:rsidP="002545C5">
      <w:pPr>
        <w:spacing w:line="276" w:lineRule="auto"/>
        <w:jc w:val="center"/>
        <w:rPr>
          <w:rFonts w:ascii="Times New Roman" w:hAnsi="Times New Roman"/>
          <w:b/>
        </w:rPr>
      </w:pPr>
    </w:p>
    <w:p w:rsidR="002545C5" w:rsidRPr="00674E44" w:rsidRDefault="002545C5" w:rsidP="002545C5">
      <w:pPr>
        <w:spacing w:line="276" w:lineRule="auto"/>
        <w:jc w:val="center"/>
        <w:rPr>
          <w:rFonts w:ascii="Times New Roman" w:hAnsi="Times New Roman"/>
          <w:b/>
        </w:rPr>
      </w:pPr>
      <w:r w:rsidRPr="00674E44">
        <w:rPr>
          <w:rFonts w:ascii="Times New Roman" w:hAnsi="Times New Roman"/>
          <w:b/>
        </w:rPr>
        <w:t>ИЗЈАВУ</w:t>
      </w:r>
    </w:p>
    <w:p w:rsidR="002545C5" w:rsidRPr="00674E44" w:rsidRDefault="002545C5" w:rsidP="002545C5">
      <w:pPr>
        <w:spacing w:line="276" w:lineRule="auto"/>
        <w:rPr>
          <w:rFonts w:ascii="Times New Roman" w:hAnsi="Times New Roman"/>
        </w:rPr>
      </w:pPr>
    </w:p>
    <w:p w:rsidR="002545C5" w:rsidRPr="00674E44" w:rsidRDefault="002545C5" w:rsidP="002545C5">
      <w:pPr>
        <w:spacing w:line="276" w:lineRule="auto"/>
        <w:rPr>
          <w:rFonts w:ascii="Times New Roman" w:hAnsi="Times New Roman"/>
        </w:rPr>
      </w:pPr>
    </w:p>
    <w:p w:rsidR="002545C5" w:rsidRPr="00674E44" w:rsidRDefault="002545C5" w:rsidP="002545C5">
      <w:pPr>
        <w:spacing w:line="276" w:lineRule="auto"/>
        <w:rPr>
          <w:rFonts w:ascii="Times New Roman" w:hAnsi="Times New Roman"/>
        </w:rPr>
      </w:pPr>
    </w:p>
    <w:p w:rsidR="002545C5" w:rsidRPr="00674E44" w:rsidRDefault="002545C5" w:rsidP="002545C5">
      <w:pPr>
        <w:pStyle w:val="ListParagraph"/>
        <w:tabs>
          <w:tab w:val="left" w:pos="2400"/>
        </w:tabs>
        <w:ind w:left="0"/>
        <w:jc w:val="both"/>
        <w:rPr>
          <w:rFonts w:ascii="Times New Roman" w:hAnsi="Times New Roman"/>
        </w:rPr>
      </w:pPr>
      <w:r>
        <w:rPr>
          <w:rFonts w:ascii="Times New Roman" w:hAnsi="Times New Roman"/>
        </w:rPr>
        <w:t>Гарантујем да је п</w:t>
      </w:r>
      <w:r w:rsidRPr="00674E44">
        <w:rPr>
          <w:rFonts w:ascii="Times New Roman" w:hAnsi="Times New Roman"/>
        </w:rPr>
        <w:t xml:space="preserve">онуђач ______________________________________________ </w:t>
      </w:r>
      <w:r w:rsidRPr="00674E44">
        <w:rPr>
          <w:rFonts w:ascii="Times New Roman" w:hAnsi="Times New Roman"/>
          <w:i/>
        </w:rPr>
        <w:t>(навести назив понуђача)</w:t>
      </w:r>
      <w:r w:rsidRPr="00674E44">
        <w:rPr>
          <w:rFonts w:ascii="Times New Roman" w:hAnsi="Times New Roman"/>
        </w:rPr>
        <w:t xml:space="preserve"> из ______________________________, ул. ______________________ </w:t>
      </w:r>
      <w:proofErr w:type="gramStart"/>
      <w:r w:rsidRPr="00674E44">
        <w:rPr>
          <w:rFonts w:ascii="Times New Roman" w:hAnsi="Times New Roman"/>
        </w:rPr>
        <w:t>бр</w:t>
      </w:r>
      <w:proofErr w:type="gramEnd"/>
      <w:r w:rsidRPr="00674E44">
        <w:rPr>
          <w:rFonts w:ascii="Times New Roman" w:hAnsi="Times New Roman"/>
        </w:rPr>
        <w:t xml:space="preserve">. __ </w:t>
      </w:r>
      <w:r w:rsidRPr="00674E44">
        <w:rPr>
          <w:rFonts w:ascii="Times New Roman" w:hAnsi="Times New Roman"/>
          <w:i/>
        </w:rPr>
        <w:t>(навести адресу понуђача)</w:t>
      </w:r>
      <w:r w:rsidRPr="00674E44">
        <w:rPr>
          <w:rFonts w:ascii="Times New Roman" w:hAnsi="Times New Roman"/>
        </w:rPr>
        <w:t xml:space="preserve">,  матични број: _______________ </w:t>
      </w:r>
      <w:r w:rsidRPr="00674E44">
        <w:rPr>
          <w:rFonts w:ascii="Times New Roman" w:hAnsi="Times New Roman"/>
          <w:i/>
        </w:rPr>
        <w:t>(навести матични број понуђача)</w:t>
      </w:r>
      <w:r w:rsidRPr="00674E44">
        <w:rPr>
          <w:rFonts w:ascii="Times New Roman" w:hAnsi="Times New Roman"/>
        </w:rPr>
        <w:t xml:space="preserve">, ПИБ: __________________________ </w:t>
      </w:r>
      <w:r w:rsidRPr="00674E44">
        <w:rPr>
          <w:rFonts w:ascii="Times New Roman" w:hAnsi="Times New Roman"/>
          <w:i/>
        </w:rPr>
        <w:t>(навести пиб понуђача)</w:t>
      </w:r>
      <w:r w:rsidRPr="00674E44">
        <w:rPr>
          <w:rFonts w:ascii="Times New Roman" w:hAnsi="Times New Roman"/>
        </w:rPr>
        <w:t xml:space="preserve">, у поступку јавне набавке услуга -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BF50DC">
        <w:rPr>
          <w:rFonts w:ascii="Times New Roman" w:hAnsi="Times New Roman"/>
        </w:rPr>
        <w:t>у</w:t>
      </w:r>
      <w:r w:rsidR="00BF50DC" w:rsidRPr="004F10F8">
        <w:rPr>
          <w:rFonts w:ascii="Times New Roman" w:hAnsi="Times New Roman"/>
        </w:rPr>
        <w:t xml:space="preserve"> </w:t>
      </w:r>
      <w:r w:rsidR="00BF50DC">
        <w:rPr>
          <w:rFonts w:ascii="Times New Roman" w:hAnsi="Times New Roman"/>
        </w:rPr>
        <w:t>реализацији</w:t>
      </w:r>
      <w:r w:rsidR="00BF50DC" w:rsidRPr="004F10F8">
        <w:rPr>
          <w:rFonts w:ascii="Times New Roman" w:hAnsi="Times New Roman"/>
        </w:rPr>
        <w:t xml:space="preserve"> </w:t>
      </w:r>
      <w:r w:rsidR="00273540" w:rsidRPr="004F10F8">
        <w:rPr>
          <w:rFonts w:ascii="Times New Roman" w:hAnsi="Times New Roman"/>
        </w:rPr>
        <w:t>Пројекта „Друга фаза имплементације ITIL препорука“ за потребе Агенције за привредне регистре</w:t>
      </w:r>
      <w:r w:rsidRPr="00674E44">
        <w:rPr>
          <w:rFonts w:ascii="Times New Roman" w:hAnsi="Times New Roman"/>
        </w:rPr>
        <w:t xml:space="preserve">, редни број ЈНМВ </w:t>
      </w:r>
      <w:r>
        <w:rPr>
          <w:rFonts w:ascii="Times New Roman" w:hAnsi="Times New Roman"/>
        </w:rPr>
        <w:t>10</w:t>
      </w:r>
      <w:r w:rsidRPr="00674E44">
        <w:rPr>
          <w:rFonts w:ascii="Times New Roman" w:hAnsi="Times New Roman"/>
        </w:rPr>
        <w:t>/04-15, ималац права интелектуалне својине.</w:t>
      </w:r>
    </w:p>
    <w:p w:rsidR="002545C5" w:rsidRPr="00674E44" w:rsidRDefault="002545C5" w:rsidP="002545C5">
      <w:pPr>
        <w:pStyle w:val="ListParagraph"/>
        <w:tabs>
          <w:tab w:val="left" w:pos="2400"/>
        </w:tabs>
        <w:ind w:left="0"/>
        <w:jc w:val="both"/>
        <w:rPr>
          <w:rFonts w:ascii="Times New Roman" w:hAnsi="Times New Roman"/>
          <w:b/>
        </w:rPr>
      </w:pPr>
    </w:p>
    <w:p w:rsidR="002545C5" w:rsidRPr="00674E44" w:rsidRDefault="002545C5" w:rsidP="002545C5">
      <w:pPr>
        <w:pStyle w:val="ListParagraph"/>
        <w:tabs>
          <w:tab w:val="left" w:pos="2400"/>
        </w:tabs>
        <w:ind w:left="0"/>
        <w:jc w:val="both"/>
        <w:rPr>
          <w:rFonts w:ascii="Times New Roman" w:hAnsi="Times New Roman"/>
          <w:b/>
        </w:rPr>
      </w:pPr>
    </w:p>
    <w:p w:rsidR="002545C5" w:rsidRPr="00674E44" w:rsidRDefault="002545C5" w:rsidP="002545C5">
      <w:pPr>
        <w:pStyle w:val="ListParagraph"/>
        <w:tabs>
          <w:tab w:val="left" w:pos="2400"/>
        </w:tabs>
        <w:ind w:left="0"/>
        <w:jc w:val="both"/>
        <w:rPr>
          <w:rFonts w:ascii="Times New Roman" w:hAnsi="Times New Roman"/>
          <w:b/>
        </w:rPr>
      </w:pPr>
    </w:p>
    <w:p w:rsidR="002545C5" w:rsidRPr="00674E44" w:rsidRDefault="002545C5" w:rsidP="002545C5">
      <w:pPr>
        <w:pStyle w:val="ListParagraph"/>
        <w:tabs>
          <w:tab w:val="left" w:pos="2400"/>
        </w:tabs>
        <w:ind w:left="0"/>
        <w:jc w:val="both"/>
        <w:rPr>
          <w:rFonts w:ascii="Times New Roman" w:hAnsi="Times New Roman"/>
          <w:b/>
        </w:rPr>
      </w:pPr>
    </w:p>
    <w:p w:rsidR="002545C5" w:rsidRDefault="002545C5" w:rsidP="002545C5">
      <w:pPr>
        <w:pStyle w:val="ListParagraph"/>
        <w:tabs>
          <w:tab w:val="left" w:pos="2400"/>
        </w:tabs>
        <w:ind w:left="0"/>
        <w:jc w:val="both"/>
        <w:rPr>
          <w:rFonts w:ascii="Times New Roman" w:hAnsi="Times New Roman"/>
          <w:b/>
        </w:rPr>
      </w:pPr>
    </w:p>
    <w:p w:rsidR="00CB4997" w:rsidRDefault="00CB4997" w:rsidP="002545C5">
      <w:pPr>
        <w:pStyle w:val="ListParagraph"/>
        <w:tabs>
          <w:tab w:val="left" w:pos="2400"/>
        </w:tabs>
        <w:ind w:left="0"/>
        <w:jc w:val="both"/>
        <w:rPr>
          <w:rFonts w:ascii="Times New Roman" w:hAnsi="Times New Roman"/>
          <w:b/>
        </w:rPr>
      </w:pPr>
    </w:p>
    <w:p w:rsidR="00CB4997" w:rsidRPr="00CB4997" w:rsidRDefault="00CB4997" w:rsidP="002545C5">
      <w:pPr>
        <w:pStyle w:val="ListParagraph"/>
        <w:tabs>
          <w:tab w:val="left" w:pos="2400"/>
        </w:tabs>
        <w:ind w:left="0"/>
        <w:jc w:val="both"/>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2545C5" w:rsidRPr="00674E44" w:rsidTr="00927D6E">
        <w:tc>
          <w:tcPr>
            <w:tcW w:w="3348" w:type="dxa"/>
          </w:tcPr>
          <w:p w:rsidR="002545C5" w:rsidRPr="00674E44" w:rsidRDefault="002545C5" w:rsidP="00927D6E">
            <w:pPr>
              <w:pStyle w:val="ListParagraph"/>
              <w:tabs>
                <w:tab w:val="left" w:pos="2400"/>
              </w:tabs>
              <w:ind w:left="0"/>
              <w:jc w:val="center"/>
              <w:rPr>
                <w:rFonts w:ascii="Times New Roman" w:hAnsi="Times New Roman"/>
              </w:rPr>
            </w:pPr>
            <w:r w:rsidRPr="00674E44">
              <w:rPr>
                <w:rFonts w:ascii="Times New Roman" w:hAnsi="Times New Roman"/>
              </w:rPr>
              <w:t>Датум:</w:t>
            </w:r>
          </w:p>
        </w:tc>
        <w:tc>
          <w:tcPr>
            <w:tcW w:w="2790" w:type="dxa"/>
          </w:tcPr>
          <w:p w:rsidR="002545C5" w:rsidRPr="00674E44" w:rsidRDefault="002545C5" w:rsidP="00927D6E">
            <w:pPr>
              <w:pStyle w:val="ListParagraph"/>
              <w:tabs>
                <w:tab w:val="left" w:pos="2400"/>
              </w:tabs>
              <w:ind w:left="0"/>
              <w:jc w:val="center"/>
              <w:rPr>
                <w:rFonts w:ascii="Times New Roman" w:hAnsi="Times New Roman"/>
              </w:rPr>
            </w:pPr>
            <w:r w:rsidRPr="00674E44">
              <w:rPr>
                <w:rFonts w:ascii="Times New Roman" w:hAnsi="Times New Roman"/>
              </w:rPr>
              <w:t>М.П.</w:t>
            </w:r>
          </w:p>
        </w:tc>
        <w:tc>
          <w:tcPr>
            <w:tcW w:w="3438" w:type="dxa"/>
          </w:tcPr>
          <w:p w:rsidR="002545C5" w:rsidRPr="00674E44" w:rsidRDefault="002545C5" w:rsidP="00927D6E">
            <w:pPr>
              <w:pStyle w:val="ListParagraph"/>
              <w:tabs>
                <w:tab w:val="left" w:pos="2400"/>
              </w:tabs>
              <w:ind w:left="0"/>
              <w:jc w:val="center"/>
              <w:rPr>
                <w:rFonts w:ascii="Times New Roman" w:hAnsi="Times New Roman"/>
              </w:rPr>
            </w:pPr>
            <w:r w:rsidRPr="00674E44">
              <w:rPr>
                <w:rFonts w:ascii="Times New Roman" w:hAnsi="Times New Roman"/>
              </w:rPr>
              <w:t>Потпис понуђача:</w:t>
            </w:r>
          </w:p>
        </w:tc>
      </w:tr>
      <w:tr w:rsidR="002545C5" w:rsidRPr="00674E44" w:rsidTr="00927D6E">
        <w:trPr>
          <w:trHeight w:val="422"/>
        </w:trPr>
        <w:tc>
          <w:tcPr>
            <w:tcW w:w="3348" w:type="dxa"/>
          </w:tcPr>
          <w:p w:rsidR="002545C5" w:rsidRPr="00674E44" w:rsidRDefault="002545C5" w:rsidP="00927D6E">
            <w:pPr>
              <w:pStyle w:val="ListParagraph"/>
              <w:tabs>
                <w:tab w:val="left" w:pos="2400"/>
              </w:tabs>
              <w:ind w:left="0"/>
              <w:jc w:val="center"/>
              <w:rPr>
                <w:rFonts w:ascii="Times New Roman" w:hAnsi="Times New Roman"/>
              </w:rPr>
            </w:pPr>
          </w:p>
          <w:p w:rsidR="002545C5" w:rsidRPr="00674E44" w:rsidRDefault="002545C5" w:rsidP="00927D6E">
            <w:pPr>
              <w:pStyle w:val="ListParagraph"/>
              <w:tabs>
                <w:tab w:val="left" w:pos="2400"/>
              </w:tabs>
              <w:ind w:left="0"/>
              <w:jc w:val="center"/>
              <w:rPr>
                <w:rFonts w:ascii="Times New Roman" w:hAnsi="Times New Roman"/>
              </w:rPr>
            </w:pPr>
            <w:r w:rsidRPr="00674E44">
              <w:rPr>
                <w:rFonts w:ascii="Times New Roman" w:hAnsi="Times New Roman"/>
              </w:rPr>
              <w:t>____________________________</w:t>
            </w:r>
          </w:p>
        </w:tc>
        <w:tc>
          <w:tcPr>
            <w:tcW w:w="2790" w:type="dxa"/>
          </w:tcPr>
          <w:p w:rsidR="002545C5" w:rsidRPr="00674E44" w:rsidRDefault="002545C5" w:rsidP="00927D6E">
            <w:pPr>
              <w:pStyle w:val="ListParagraph"/>
              <w:tabs>
                <w:tab w:val="left" w:pos="2400"/>
              </w:tabs>
              <w:ind w:left="0"/>
              <w:jc w:val="center"/>
              <w:rPr>
                <w:rFonts w:ascii="Times New Roman" w:hAnsi="Times New Roman"/>
              </w:rPr>
            </w:pPr>
          </w:p>
          <w:p w:rsidR="002545C5" w:rsidRPr="00674E44" w:rsidRDefault="002545C5" w:rsidP="00927D6E">
            <w:pPr>
              <w:pStyle w:val="ListParagraph"/>
              <w:tabs>
                <w:tab w:val="left" w:pos="2400"/>
              </w:tabs>
              <w:ind w:left="0"/>
              <w:jc w:val="center"/>
              <w:rPr>
                <w:rFonts w:ascii="Times New Roman" w:hAnsi="Times New Roman"/>
              </w:rPr>
            </w:pPr>
            <w:r w:rsidRPr="00674E44">
              <w:rPr>
                <w:rFonts w:ascii="Times New Roman" w:hAnsi="Times New Roman"/>
              </w:rPr>
              <w:t>______________________</w:t>
            </w:r>
          </w:p>
        </w:tc>
        <w:tc>
          <w:tcPr>
            <w:tcW w:w="3438" w:type="dxa"/>
          </w:tcPr>
          <w:p w:rsidR="002545C5" w:rsidRPr="00674E44" w:rsidRDefault="002545C5" w:rsidP="00927D6E">
            <w:pPr>
              <w:pStyle w:val="ListParagraph"/>
              <w:tabs>
                <w:tab w:val="left" w:pos="2400"/>
              </w:tabs>
              <w:ind w:left="0"/>
              <w:jc w:val="center"/>
              <w:rPr>
                <w:rFonts w:ascii="Times New Roman" w:hAnsi="Times New Roman"/>
              </w:rPr>
            </w:pPr>
          </w:p>
          <w:p w:rsidR="002545C5" w:rsidRPr="00674E44" w:rsidRDefault="002545C5" w:rsidP="00927D6E">
            <w:pPr>
              <w:pStyle w:val="ListParagraph"/>
              <w:tabs>
                <w:tab w:val="left" w:pos="2400"/>
              </w:tabs>
              <w:ind w:left="0"/>
              <w:jc w:val="center"/>
              <w:rPr>
                <w:rFonts w:ascii="Times New Roman" w:hAnsi="Times New Roman"/>
              </w:rPr>
            </w:pPr>
            <w:r w:rsidRPr="00674E44">
              <w:rPr>
                <w:rFonts w:ascii="Times New Roman" w:hAnsi="Times New Roman"/>
              </w:rPr>
              <w:t>_____________________________</w:t>
            </w:r>
          </w:p>
        </w:tc>
      </w:tr>
    </w:tbl>
    <w:p w:rsidR="002545C5" w:rsidRPr="00674E44" w:rsidRDefault="002545C5" w:rsidP="002545C5">
      <w:pPr>
        <w:pStyle w:val="ListParagraph"/>
        <w:tabs>
          <w:tab w:val="left" w:pos="2400"/>
        </w:tabs>
        <w:ind w:left="0"/>
        <w:jc w:val="both"/>
        <w:rPr>
          <w:rFonts w:ascii="Times New Roman" w:hAnsi="Times New Roman"/>
          <w:b/>
        </w:rPr>
      </w:pPr>
    </w:p>
    <w:p w:rsidR="002545C5" w:rsidRPr="00674E44" w:rsidRDefault="002545C5" w:rsidP="002545C5">
      <w:pPr>
        <w:pStyle w:val="ListParagraph"/>
        <w:tabs>
          <w:tab w:val="left" w:pos="2400"/>
        </w:tabs>
        <w:ind w:left="0"/>
        <w:jc w:val="both"/>
        <w:rPr>
          <w:rFonts w:ascii="Times New Roman" w:hAnsi="Times New Roman"/>
          <w:b/>
          <w:i/>
          <w:u w:val="single"/>
        </w:rPr>
      </w:pPr>
    </w:p>
    <w:p w:rsidR="00670B8C" w:rsidRPr="00670B8C" w:rsidRDefault="002545C5" w:rsidP="002545C5">
      <w:pPr>
        <w:pStyle w:val="ListParagraph"/>
        <w:tabs>
          <w:tab w:val="left" w:pos="2400"/>
        </w:tabs>
        <w:ind w:left="0"/>
        <w:jc w:val="both"/>
        <w:rPr>
          <w:rFonts w:ascii="Times New Roman" w:hAnsi="Times New Roman"/>
          <w:b/>
          <w:i/>
          <w:u w:val="single"/>
        </w:rPr>
      </w:pPr>
      <w:r w:rsidRPr="00674E44">
        <w:rPr>
          <w:rFonts w:ascii="Times New Roman" w:hAnsi="Times New Roman"/>
          <w:b/>
          <w:i/>
        </w:rPr>
        <w:t>Напомена</w:t>
      </w:r>
      <w:r w:rsidRPr="00670B8C">
        <w:rPr>
          <w:rFonts w:ascii="Times New Roman" w:hAnsi="Times New Roman"/>
          <w:i/>
        </w:rPr>
        <w:t xml:space="preserve">: </w:t>
      </w:r>
      <w:r w:rsidR="00670B8C" w:rsidRPr="00670B8C">
        <w:rPr>
          <w:rFonts w:ascii="Times New Roman" w:hAnsi="Times New Roman"/>
          <w:i/>
        </w:rPr>
        <w:t>Достављање овог обрасца је обавезно уколико је понуђач ималац права интелектуалне својине.</w:t>
      </w:r>
    </w:p>
    <w:p w:rsidR="002545C5" w:rsidRPr="00674E44" w:rsidRDefault="002545C5" w:rsidP="002545C5">
      <w:pPr>
        <w:pStyle w:val="ListParagraph"/>
        <w:tabs>
          <w:tab w:val="left" w:pos="2400"/>
        </w:tabs>
        <w:ind w:left="0"/>
        <w:jc w:val="both"/>
        <w:rPr>
          <w:rFonts w:ascii="Times New Roman" w:hAnsi="Times New Roman"/>
        </w:rPr>
      </w:pPr>
      <w:r w:rsidRPr="00674E44">
        <w:rPr>
          <w:rFonts w:ascii="Times New Roman" w:hAnsi="Times New Roman"/>
          <w:b/>
          <w:i/>
          <w:u w:val="single"/>
        </w:rPr>
        <w:t>Уколико понуду подноси група понуђача</w:t>
      </w:r>
      <w:r w:rsidRPr="00674E44">
        <w:rPr>
          <w:rFonts w:ascii="Times New Roman" w:hAnsi="Times New Roman"/>
          <w:i/>
        </w:rPr>
        <w:t>, Изјава мора бити потписана од стране овлашћеног лица сваког понуђача из групе понуђача и оверена печатом</w:t>
      </w:r>
      <w:r w:rsidRPr="00674E44">
        <w:rPr>
          <w:rFonts w:ascii="Times New Roman" w:hAnsi="Times New Roman"/>
        </w:rPr>
        <w:t>.</w:t>
      </w:r>
    </w:p>
    <w:p w:rsidR="00CB4997" w:rsidRDefault="00CB4997">
      <w:pPr>
        <w:spacing w:after="200" w:line="276" w:lineRule="auto"/>
        <w:rPr>
          <w:rFonts w:ascii="Times New Roman" w:hAnsi="Times New Roman"/>
          <w:b/>
        </w:rPr>
      </w:pPr>
      <w:r>
        <w:rPr>
          <w:rFonts w:ascii="Times New Roman" w:hAnsi="Times New Roman"/>
          <w:b/>
        </w:rPr>
        <w:br w:type="page"/>
      </w:r>
    </w:p>
    <w:p w:rsidR="00F618E9" w:rsidRPr="00674E44" w:rsidRDefault="00F618E9" w:rsidP="00AD0B63">
      <w:pPr>
        <w:pStyle w:val="ListParagraph"/>
        <w:tabs>
          <w:tab w:val="left" w:pos="2400"/>
        </w:tabs>
        <w:ind w:left="0"/>
        <w:jc w:val="center"/>
        <w:rPr>
          <w:rFonts w:ascii="Times New Roman" w:hAnsi="Times New Roman"/>
          <w:b/>
        </w:rPr>
      </w:pPr>
    </w:p>
    <w:p w:rsidR="00F618E9" w:rsidRPr="00674E44" w:rsidRDefault="00F618E9" w:rsidP="00AD0B63">
      <w:pPr>
        <w:pStyle w:val="ListParagraph"/>
        <w:tabs>
          <w:tab w:val="left" w:pos="2400"/>
        </w:tabs>
        <w:ind w:left="0"/>
        <w:jc w:val="center"/>
        <w:rPr>
          <w:rFonts w:ascii="Times New Roman" w:hAnsi="Times New Roman"/>
          <w:b/>
        </w:rPr>
      </w:pPr>
    </w:p>
    <w:p w:rsidR="00F618E9" w:rsidRPr="00674E44" w:rsidRDefault="00F618E9" w:rsidP="00416781">
      <w:pPr>
        <w:pStyle w:val="ListParagraph"/>
        <w:shd w:val="clear" w:color="auto" w:fill="B8CCE4" w:themeFill="accent1" w:themeFillTint="66"/>
        <w:tabs>
          <w:tab w:val="left" w:pos="2400"/>
        </w:tabs>
        <w:ind w:left="0"/>
        <w:jc w:val="center"/>
        <w:outlineLvl w:val="0"/>
        <w:rPr>
          <w:rFonts w:ascii="Times New Roman" w:hAnsi="Times New Roman"/>
          <w:b/>
        </w:rPr>
      </w:pPr>
      <w:bookmarkStart w:id="27" w:name="_Toc421695761"/>
      <w:r w:rsidRPr="00674E44">
        <w:rPr>
          <w:rFonts w:ascii="Times New Roman" w:hAnsi="Times New Roman"/>
          <w:b/>
        </w:rPr>
        <w:t xml:space="preserve">X </w:t>
      </w:r>
      <w:r w:rsidR="00580E10" w:rsidRPr="00674E44">
        <w:rPr>
          <w:rFonts w:ascii="Times New Roman" w:hAnsi="Times New Roman"/>
          <w:b/>
        </w:rPr>
        <w:t>ОБРАЗАЦ</w:t>
      </w:r>
      <w:r w:rsidRPr="00674E44">
        <w:rPr>
          <w:rFonts w:ascii="Times New Roman" w:hAnsi="Times New Roman"/>
          <w:b/>
        </w:rPr>
        <w:t xml:space="preserve"> ИЗЈАВЕ О НЕЗАВИСНОЈ ПОНУДИ</w:t>
      </w:r>
      <w:bookmarkEnd w:id="27"/>
    </w:p>
    <w:p w:rsidR="008633E4" w:rsidRPr="00674E44" w:rsidRDefault="008633E4" w:rsidP="00F618E9">
      <w:pPr>
        <w:pStyle w:val="ListParagraph"/>
        <w:tabs>
          <w:tab w:val="left" w:pos="2400"/>
        </w:tabs>
        <w:ind w:left="0"/>
        <w:jc w:val="center"/>
        <w:rPr>
          <w:rFonts w:ascii="Times New Roman" w:hAnsi="Times New Roman"/>
          <w:b/>
        </w:rPr>
      </w:pPr>
    </w:p>
    <w:p w:rsidR="00CB4997" w:rsidRPr="00674E44" w:rsidRDefault="00200424" w:rsidP="00CB4997">
      <w:pPr>
        <w:pStyle w:val="ListParagraph"/>
        <w:tabs>
          <w:tab w:val="left" w:pos="2400"/>
        </w:tabs>
        <w:ind w:left="0"/>
        <w:jc w:val="center"/>
        <w:rPr>
          <w:rFonts w:ascii="Times New Roman" w:hAnsi="Times New Roman"/>
        </w:rPr>
      </w:pPr>
      <w:r w:rsidRPr="00674E44">
        <w:rPr>
          <w:rFonts w:ascii="Times New Roman" w:hAnsi="Times New Roman"/>
        </w:rPr>
        <w:t xml:space="preserve">за јавну набавку  услугa -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BF50DC">
        <w:rPr>
          <w:rFonts w:ascii="Times New Roman" w:hAnsi="Times New Roman"/>
        </w:rPr>
        <w:t>у</w:t>
      </w:r>
      <w:r w:rsidR="00BF50DC" w:rsidRPr="004F10F8">
        <w:rPr>
          <w:rFonts w:ascii="Times New Roman" w:hAnsi="Times New Roman"/>
        </w:rPr>
        <w:t xml:space="preserve"> </w:t>
      </w:r>
      <w:r w:rsidR="00BF50DC">
        <w:rPr>
          <w:rFonts w:ascii="Times New Roman" w:hAnsi="Times New Roman"/>
        </w:rPr>
        <w:t>реализацији</w:t>
      </w:r>
      <w:r w:rsidR="00BF50DC" w:rsidRPr="004F10F8">
        <w:rPr>
          <w:rFonts w:ascii="Times New Roman" w:hAnsi="Times New Roman"/>
        </w:rPr>
        <w:t xml:space="preserve"> </w:t>
      </w:r>
      <w:r w:rsidR="00273540" w:rsidRPr="004F10F8">
        <w:rPr>
          <w:rFonts w:ascii="Times New Roman" w:hAnsi="Times New Roman"/>
        </w:rPr>
        <w:t>Пројекта „Друга фаза имплементације ITIL препорука“ за потребе Агенције за привредне регистре</w:t>
      </w:r>
      <w:r w:rsidR="00CB4997" w:rsidRPr="00674E44">
        <w:rPr>
          <w:rFonts w:ascii="Times New Roman" w:hAnsi="Times New Roman"/>
        </w:rPr>
        <w:t xml:space="preserve">, у поступку јавне набавке мале вредности, редни број ЈНМВ </w:t>
      </w:r>
      <w:r w:rsidR="00CB4997">
        <w:rPr>
          <w:rFonts w:ascii="Times New Roman" w:hAnsi="Times New Roman"/>
        </w:rPr>
        <w:t>10</w:t>
      </w:r>
      <w:r w:rsidR="00CB4997" w:rsidRPr="00674E44">
        <w:rPr>
          <w:rFonts w:ascii="Times New Roman" w:hAnsi="Times New Roman"/>
        </w:rPr>
        <w:t>/04-15</w:t>
      </w:r>
    </w:p>
    <w:p w:rsidR="00200424" w:rsidRPr="00674E44" w:rsidRDefault="00200424" w:rsidP="00200424">
      <w:pPr>
        <w:pStyle w:val="ListParagraph"/>
        <w:tabs>
          <w:tab w:val="left" w:pos="2400"/>
        </w:tabs>
        <w:ind w:left="0"/>
        <w:jc w:val="center"/>
        <w:rPr>
          <w:rFonts w:ascii="Times New Roman" w:hAnsi="Times New Roman"/>
        </w:rPr>
      </w:pPr>
    </w:p>
    <w:p w:rsidR="00F25FB6" w:rsidRPr="00674E44" w:rsidRDefault="00F25FB6" w:rsidP="00524DE6">
      <w:pPr>
        <w:pStyle w:val="ListParagraph"/>
        <w:tabs>
          <w:tab w:val="left" w:pos="2400"/>
        </w:tabs>
        <w:ind w:left="0"/>
        <w:jc w:val="center"/>
        <w:rPr>
          <w:rFonts w:ascii="Times New Roman" w:hAnsi="Times New Roman"/>
        </w:rPr>
      </w:pPr>
    </w:p>
    <w:p w:rsidR="003F25B7" w:rsidRPr="00674E44" w:rsidRDefault="003F25B7" w:rsidP="00524DE6">
      <w:pPr>
        <w:pStyle w:val="ListParagraph"/>
        <w:tabs>
          <w:tab w:val="left" w:pos="2400"/>
        </w:tabs>
        <w:ind w:left="0"/>
        <w:jc w:val="center"/>
        <w:rPr>
          <w:rFonts w:ascii="Times New Roman" w:hAnsi="Times New Roman"/>
        </w:rPr>
      </w:pPr>
    </w:p>
    <w:p w:rsidR="00524DE6" w:rsidRPr="00674E44" w:rsidRDefault="00F25FB6" w:rsidP="00524DE6">
      <w:pPr>
        <w:pStyle w:val="ListParagraph"/>
        <w:tabs>
          <w:tab w:val="left" w:pos="2400"/>
        </w:tabs>
        <w:ind w:left="0"/>
        <w:jc w:val="both"/>
        <w:rPr>
          <w:rFonts w:ascii="Times New Roman" w:hAnsi="Times New Roman"/>
        </w:rPr>
      </w:pPr>
      <w:proofErr w:type="gramStart"/>
      <w:r w:rsidRPr="00674E44">
        <w:rPr>
          <w:rFonts w:ascii="Times New Roman" w:hAnsi="Times New Roman"/>
        </w:rPr>
        <w:t>У складу са чланом</w:t>
      </w:r>
      <w:r w:rsidR="00524DE6" w:rsidRPr="00674E44">
        <w:rPr>
          <w:rFonts w:ascii="Times New Roman" w:hAnsi="Times New Roman"/>
        </w:rPr>
        <w:t xml:space="preserve"> 26.</w:t>
      </w:r>
      <w:proofErr w:type="gramEnd"/>
      <w:r w:rsidR="00524DE6" w:rsidRPr="00674E44">
        <w:rPr>
          <w:rFonts w:ascii="Times New Roman" w:hAnsi="Times New Roman"/>
        </w:rPr>
        <w:t xml:space="preserve"> Закона, понуђач _____________</w:t>
      </w:r>
      <w:r w:rsidR="00317572" w:rsidRPr="00674E44">
        <w:rPr>
          <w:rFonts w:ascii="Times New Roman" w:hAnsi="Times New Roman"/>
        </w:rPr>
        <w:t>______</w:t>
      </w:r>
      <w:r w:rsidR="00524DE6" w:rsidRPr="00674E44">
        <w:rPr>
          <w:rFonts w:ascii="Times New Roman" w:hAnsi="Times New Roman"/>
        </w:rPr>
        <w:t>________________</w:t>
      </w:r>
      <w:r w:rsidR="00C733FD" w:rsidRPr="00674E44">
        <w:rPr>
          <w:rFonts w:ascii="Times New Roman" w:hAnsi="Times New Roman"/>
        </w:rPr>
        <w:t>___</w:t>
      </w:r>
      <w:r w:rsidR="00C733FD" w:rsidRPr="00674E44">
        <w:rPr>
          <w:rFonts w:ascii="Times New Roman" w:hAnsi="Times New Roman"/>
        </w:rPr>
        <w:softHyphen/>
      </w:r>
      <w:r w:rsidR="00C733FD" w:rsidRPr="00674E44">
        <w:rPr>
          <w:rFonts w:ascii="Times New Roman" w:hAnsi="Times New Roman"/>
        </w:rPr>
        <w:softHyphen/>
      </w:r>
      <w:r w:rsidR="00C733FD" w:rsidRPr="00674E44">
        <w:rPr>
          <w:rFonts w:ascii="Times New Roman" w:hAnsi="Times New Roman"/>
        </w:rPr>
        <w:softHyphen/>
      </w:r>
      <w:r w:rsidR="00C733FD" w:rsidRPr="00674E44">
        <w:rPr>
          <w:rFonts w:ascii="Times New Roman" w:hAnsi="Times New Roman"/>
        </w:rPr>
        <w:softHyphen/>
      </w:r>
      <w:r w:rsidR="00C733FD" w:rsidRPr="00674E44">
        <w:rPr>
          <w:rFonts w:ascii="Times New Roman" w:hAnsi="Times New Roman"/>
        </w:rPr>
        <w:softHyphen/>
      </w:r>
      <w:r w:rsidR="00C733FD" w:rsidRPr="00674E44">
        <w:rPr>
          <w:rFonts w:ascii="Times New Roman" w:hAnsi="Times New Roman"/>
        </w:rPr>
        <w:softHyphen/>
      </w:r>
      <w:r w:rsidR="00C733FD" w:rsidRPr="00674E44">
        <w:rPr>
          <w:rFonts w:ascii="Times New Roman" w:hAnsi="Times New Roman"/>
        </w:rPr>
        <w:softHyphen/>
      </w:r>
      <w:r w:rsidR="00317572" w:rsidRPr="00674E44">
        <w:rPr>
          <w:rFonts w:ascii="Times New Roman" w:hAnsi="Times New Roman"/>
        </w:rPr>
        <w:softHyphen/>
      </w:r>
      <w:r w:rsidR="00317572" w:rsidRPr="00674E44">
        <w:rPr>
          <w:rFonts w:ascii="Times New Roman" w:hAnsi="Times New Roman"/>
        </w:rPr>
        <w:softHyphen/>
      </w:r>
      <w:r w:rsidR="00317572" w:rsidRPr="00674E44">
        <w:rPr>
          <w:rFonts w:ascii="Times New Roman" w:hAnsi="Times New Roman"/>
        </w:rPr>
        <w:softHyphen/>
      </w:r>
      <w:r w:rsidR="00524DE6" w:rsidRPr="00674E44">
        <w:rPr>
          <w:rFonts w:ascii="Times New Roman" w:hAnsi="Times New Roman"/>
        </w:rPr>
        <w:t>____</w:t>
      </w:r>
      <w:r w:rsidR="00F64070" w:rsidRPr="00674E44">
        <w:rPr>
          <w:rFonts w:ascii="Times New Roman" w:hAnsi="Times New Roman"/>
        </w:rPr>
        <w:t xml:space="preserve"> </w:t>
      </w:r>
      <w:r w:rsidR="00F64070" w:rsidRPr="00674E44">
        <w:rPr>
          <w:rFonts w:ascii="Times New Roman" w:hAnsi="Times New Roman"/>
          <w:i/>
        </w:rPr>
        <w:t>(навести назив понуђача)</w:t>
      </w:r>
      <w:r w:rsidR="00524DE6" w:rsidRPr="00674E44">
        <w:rPr>
          <w:rFonts w:ascii="Times New Roman" w:hAnsi="Times New Roman"/>
        </w:rPr>
        <w:t xml:space="preserve">, даје </w:t>
      </w:r>
    </w:p>
    <w:p w:rsidR="00524DE6" w:rsidRPr="00674E44" w:rsidRDefault="00524DE6" w:rsidP="00524DE6">
      <w:pPr>
        <w:pStyle w:val="ListParagraph"/>
        <w:tabs>
          <w:tab w:val="left" w:pos="2400"/>
        </w:tabs>
        <w:ind w:left="0"/>
        <w:jc w:val="both"/>
        <w:rPr>
          <w:rFonts w:ascii="Times New Roman" w:hAnsi="Times New Roman"/>
        </w:rPr>
      </w:pPr>
    </w:p>
    <w:p w:rsidR="00524DE6" w:rsidRPr="00674E44" w:rsidRDefault="00524DE6" w:rsidP="00524DE6">
      <w:pPr>
        <w:pStyle w:val="ListParagraph"/>
        <w:tabs>
          <w:tab w:val="left" w:pos="2400"/>
        </w:tabs>
        <w:ind w:left="0"/>
        <w:jc w:val="both"/>
        <w:rPr>
          <w:rFonts w:ascii="Times New Roman" w:hAnsi="Times New Roman"/>
          <w:b/>
        </w:rPr>
      </w:pPr>
    </w:p>
    <w:p w:rsidR="00524DE6" w:rsidRPr="00674E44" w:rsidRDefault="00524DE6" w:rsidP="00524DE6">
      <w:pPr>
        <w:pStyle w:val="ListParagraph"/>
        <w:tabs>
          <w:tab w:val="left" w:pos="2400"/>
        </w:tabs>
        <w:ind w:left="0"/>
        <w:jc w:val="center"/>
        <w:rPr>
          <w:rFonts w:ascii="Times New Roman" w:hAnsi="Times New Roman"/>
          <w:b/>
        </w:rPr>
      </w:pPr>
    </w:p>
    <w:p w:rsidR="00524DE6" w:rsidRPr="00674E44" w:rsidRDefault="00524DE6" w:rsidP="00524DE6">
      <w:pPr>
        <w:pStyle w:val="ListParagraph"/>
        <w:tabs>
          <w:tab w:val="left" w:pos="2400"/>
        </w:tabs>
        <w:ind w:left="0"/>
        <w:jc w:val="center"/>
        <w:rPr>
          <w:rFonts w:ascii="Times New Roman" w:hAnsi="Times New Roman"/>
          <w:b/>
        </w:rPr>
      </w:pPr>
    </w:p>
    <w:p w:rsidR="00524DE6" w:rsidRPr="00674E44" w:rsidRDefault="00524DE6" w:rsidP="00524DE6">
      <w:pPr>
        <w:pStyle w:val="ListParagraph"/>
        <w:tabs>
          <w:tab w:val="left" w:pos="2400"/>
        </w:tabs>
        <w:ind w:left="0"/>
        <w:jc w:val="center"/>
        <w:rPr>
          <w:rFonts w:ascii="Times New Roman" w:hAnsi="Times New Roman"/>
          <w:b/>
        </w:rPr>
      </w:pPr>
      <w:r w:rsidRPr="00674E44">
        <w:rPr>
          <w:rFonts w:ascii="Times New Roman" w:hAnsi="Times New Roman"/>
          <w:b/>
        </w:rPr>
        <w:t>ИЗЈАВ</w:t>
      </w:r>
      <w:r w:rsidR="00F25FB6" w:rsidRPr="00674E44">
        <w:rPr>
          <w:rFonts w:ascii="Times New Roman" w:hAnsi="Times New Roman"/>
          <w:b/>
        </w:rPr>
        <w:t>У</w:t>
      </w:r>
      <w:r w:rsidRPr="00674E44">
        <w:rPr>
          <w:rFonts w:ascii="Times New Roman" w:hAnsi="Times New Roman"/>
          <w:b/>
        </w:rPr>
        <w:t xml:space="preserve"> </w:t>
      </w:r>
    </w:p>
    <w:p w:rsidR="00524DE6" w:rsidRPr="00674E44" w:rsidRDefault="00524DE6" w:rsidP="00524DE6">
      <w:pPr>
        <w:pStyle w:val="ListParagraph"/>
        <w:tabs>
          <w:tab w:val="left" w:pos="2400"/>
        </w:tabs>
        <w:ind w:left="0"/>
        <w:jc w:val="center"/>
        <w:rPr>
          <w:rFonts w:ascii="Times New Roman" w:hAnsi="Times New Roman"/>
          <w:b/>
        </w:rPr>
      </w:pPr>
    </w:p>
    <w:p w:rsidR="00524DE6" w:rsidRPr="00674E44" w:rsidRDefault="00524DE6" w:rsidP="00524DE6">
      <w:pPr>
        <w:pStyle w:val="ListParagraph"/>
        <w:tabs>
          <w:tab w:val="left" w:pos="2400"/>
        </w:tabs>
        <w:ind w:left="0"/>
        <w:jc w:val="center"/>
        <w:rPr>
          <w:rFonts w:ascii="Times New Roman" w:hAnsi="Times New Roman"/>
          <w:b/>
        </w:rPr>
      </w:pPr>
      <w:r w:rsidRPr="00674E44">
        <w:rPr>
          <w:rFonts w:ascii="Times New Roman" w:hAnsi="Times New Roman"/>
          <w:b/>
        </w:rPr>
        <w:t>О НЕЗАВИСНОЈ ПОНУДИ</w:t>
      </w:r>
    </w:p>
    <w:p w:rsidR="00524DE6" w:rsidRPr="00674E44" w:rsidRDefault="00524DE6" w:rsidP="00524DE6">
      <w:pPr>
        <w:pStyle w:val="ListParagraph"/>
        <w:tabs>
          <w:tab w:val="left" w:pos="2400"/>
        </w:tabs>
        <w:ind w:left="0"/>
        <w:jc w:val="center"/>
        <w:rPr>
          <w:rFonts w:ascii="Times New Roman" w:hAnsi="Times New Roman"/>
          <w:b/>
        </w:rPr>
      </w:pPr>
    </w:p>
    <w:p w:rsidR="00524DE6" w:rsidRPr="00674E44" w:rsidRDefault="00524DE6" w:rsidP="00524DE6">
      <w:pPr>
        <w:pStyle w:val="ListParagraph"/>
        <w:tabs>
          <w:tab w:val="left" w:pos="2400"/>
        </w:tabs>
        <w:ind w:left="0"/>
        <w:jc w:val="center"/>
        <w:rPr>
          <w:rFonts w:ascii="Times New Roman" w:hAnsi="Times New Roman"/>
          <w:b/>
        </w:rPr>
      </w:pPr>
    </w:p>
    <w:p w:rsidR="00F25FB6" w:rsidRPr="00674E44" w:rsidRDefault="00F25FB6" w:rsidP="00524DE6">
      <w:pPr>
        <w:pStyle w:val="ListParagraph"/>
        <w:tabs>
          <w:tab w:val="left" w:pos="2400"/>
        </w:tabs>
        <w:ind w:left="0"/>
        <w:jc w:val="center"/>
        <w:rPr>
          <w:rFonts w:ascii="Times New Roman" w:hAnsi="Times New Roman"/>
          <w:b/>
        </w:rPr>
      </w:pPr>
    </w:p>
    <w:p w:rsidR="00F25FB6" w:rsidRPr="00674E44" w:rsidRDefault="00F25FB6" w:rsidP="00524DE6">
      <w:pPr>
        <w:pStyle w:val="ListParagraph"/>
        <w:tabs>
          <w:tab w:val="left" w:pos="2400"/>
        </w:tabs>
        <w:ind w:left="0"/>
        <w:jc w:val="center"/>
        <w:rPr>
          <w:rFonts w:ascii="Times New Roman" w:hAnsi="Times New Roman"/>
          <w:b/>
        </w:rPr>
      </w:pPr>
    </w:p>
    <w:p w:rsidR="00524DE6" w:rsidRPr="00674E44" w:rsidRDefault="00524DE6" w:rsidP="00524DE6">
      <w:pPr>
        <w:pStyle w:val="ListParagraph"/>
        <w:tabs>
          <w:tab w:val="left" w:pos="2400"/>
        </w:tabs>
        <w:ind w:left="0"/>
        <w:jc w:val="center"/>
        <w:rPr>
          <w:rFonts w:ascii="Times New Roman" w:hAnsi="Times New Roman"/>
        </w:rPr>
      </w:pPr>
    </w:p>
    <w:p w:rsidR="00524DE6" w:rsidRPr="00674E44" w:rsidRDefault="00524DE6" w:rsidP="00CB4997">
      <w:pPr>
        <w:pStyle w:val="ListParagraph"/>
        <w:tabs>
          <w:tab w:val="left" w:pos="2400"/>
        </w:tabs>
        <w:ind w:left="0"/>
        <w:jc w:val="both"/>
        <w:rPr>
          <w:rFonts w:ascii="Times New Roman" w:hAnsi="Times New Roman"/>
        </w:rPr>
      </w:pPr>
      <w:r w:rsidRPr="00674E44">
        <w:rPr>
          <w:rFonts w:ascii="Times New Roman" w:hAnsi="Times New Roman"/>
        </w:rPr>
        <w:t xml:space="preserve">Под пуном материјалном и кривичном одговорношћу потврђујем да сам понуду </w:t>
      </w:r>
      <w:r w:rsidR="00F25FB6" w:rsidRPr="00674E44">
        <w:rPr>
          <w:rFonts w:ascii="Times New Roman" w:hAnsi="Times New Roman"/>
        </w:rPr>
        <w:t xml:space="preserve">у поступку јавне набавке </w:t>
      </w:r>
      <w:r w:rsidR="00F64070" w:rsidRPr="00674E44">
        <w:rPr>
          <w:rFonts w:ascii="Times New Roman" w:hAnsi="Times New Roman"/>
        </w:rPr>
        <w:t>услуга</w:t>
      </w:r>
      <w:r w:rsidR="00F25FB6" w:rsidRPr="00674E44">
        <w:rPr>
          <w:rFonts w:ascii="Times New Roman" w:hAnsi="Times New Roman"/>
        </w:rPr>
        <w:t xml:space="preserve"> -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BF50DC">
        <w:rPr>
          <w:rFonts w:ascii="Times New Roman" w:hAnsi="Times New Roman"/>
        </w:rPr>
        <w:t>у</w:t>
      </w:r>
      <w:r w:rsidR="00BF50DC" w:rsidRPr="004F10F8">
        <w:rPr>
          <w:rFonts w:ascii="Times New Roman" w:hAnsi="Times New Roman"/>
        </w:rPr>
        <w:t xml:space="preserve"> </w:t>
      </w:r>
      <w:r w:rsidR="00BF50DC">
        <w:rPr>
          <w:rFonts w:ascii="Times New Roman" w:hAnsi="Times New Roman"/>
        </w:rPr>
        <w:t>реализацији</w:t>
      </w:r>
      <w:r w:rsidR="00BF50DC" w:rsidRPr="004F10F8">
        <w:rPr>
          <w:rFonts w:ascii="Times New Roman" w:hAnsi="Times New Roman"/>
        </w:rPr>
        <w:t xml:space="preserve"> </w:t>
      </w:r>
      <w:r w:rsidR="00273540" w:rsidRPr="004F10F8">
        <w:rPr>
          <w:rFonts w:ascii="Times New Roman" w:hAnsi="Times New Roman"/>
        </w:rPr>
        <w:t>Пројекта „Друга фаза имплементације ITIL препорука“ за потребе Агенције за привредне регистре</w:t>
      </w:r>
      <w:r w:rsidR="00CB4997" w:rsidRPr="00674E44">
        <w:rPr>
          <w:rFonts w:ascii="Times New Roman" w:hAnsi="Times New Roman"/>
        </w:rPr>
        <w:t xml:space="preserve">, редни број ЈНМВ </w:t>
      </w:r>
      <w:r w:rsidR="00CB4997">
        <w:rPr>
          <w:rFonts w:ascii="Times New Roman" w:hAnsi="Times New Roman"/>
        </w:rPr>
        <w:t>10</w:t>
      </w:r>
      <w:r w:rsidR="00CB4997" w:rsidRPr="00674E44">
        <w:rPr>
          <w:rFonts w:ascii="Times New Roman" w:hAnsi="Times New Roman"/>
        </w:rPr>
        <w:t>/04-15</w:t>
      </w:r>
      <w:r w:rsidR="00F25FB6" w:rsidRPr="00674E44">
        <w:rPr>
          <w:rFonts w:ascii="Times New Roman" w:hAnsi="Times New Roman"/>
        </w:rPr>
        <w:t xml:space="preserve">, </w:t>
      </w:r>
      <w:r w:rsidRPr="00674E44">
        <w:rPr>
          <w:rFonts w:ascii="Times New Roman" w:hAnsi="Times New Roman"/>
        </w:rPr>
        <w:t>поднео независно, без договора са другим понуђачем или заинтересованим лицима.</w:t>
      </w:r>
    </w:p>
    <w:p w:rsidR="00524DE6" w:rsidRPr="00674E44" w:rsidRDefault="00524DE6" w:rsidP="00524DE6">
      <w:pPr>
        <w:pStyle w:val="ListParagraph"/>
        <w:tabs>
          <w:tab w:val="left" w:pos="2400"/>
        </w:tabs>
        <w:ind w:left="0"/>
        <w:jc w:val="both"/>
        <w:rPr>
          <w:rFonts w:ascii="Times New Roman" w:hAnsi="Times New Roman"/>
        </w:rPr>
      </w:pPr>
    </w:p>
    <w:p w:rsidR="001F12E3" w:rsidRPr="00674E44" w:rsidRDefault="001F12E3" w:rsidP="00F618E9">
      <w:pPr>
        <w:pStyle w:val="ListParagraph"/>
        <w:tabs>
          <w:tab w:val="left" w:pos="2400"/>
        </w:tabs>
        <w:ind w:left="0"/>
        <w:jc w:val="both"/>
        <w:rPr>
          <w:rFonts w:ascii="Times New Roman" w:hAnsi="Times New Roman"/>
          <w:b/>
        </w:rPr>
      </w:pPr>
    </w:p>
    <w:p w:rsidR="001F12E3" w:rsidRPr="00674E44" w:rsidRDefault="001F12E3" w:rsidP="00F618E9">
      <w:pPr>
        <w:pStyle w:val="ListParagraph"/>
        <w:tabs>
          <w:tab w:val="left" w:pos="2400"/>
        </w:tabs>
        <w:ind w:left="0"/>
        <w:jc w:val="both"/>
        <w:rPr>
          <w:rFonts w:ascii="Times New Roman" w:hAnsi="Times New Roman"/>
          <w:b/>
        </w:rPr>
      </w:pPr>
    </w:p>
    <w:p w:rsidR="001F12E3" w:rsidRPr="00674E44" w:rsidRDefault="001F12E3" w:rsidP="00F618E9">
      <w:pPr>
        <w:pStyle w:val="ListParagraph"/>
        <w:tabs>
          <w:tab w:val="left" w:pos="2400"/>
        </w:tabs>
        <w:ind w:left="0"/>
        <w:jc w:val="both"/>
        <w:rPr>
          <w:rFonts w:ascii="Times New Roman" w:hAnsi="Times New Roman"/>
          <w:b/>
        </w:rPr>
      </w:pPr>
    </w:p>
    <w:p w:rsidR="00F618E9" w:rsidRPr="00674E44" w:rsidRDefault="00F618E9" w:rsidP="00F618E9">
      <w:pPr>
        <w:pStyle w:val="ListParagraph"/>
        <w:tabs>
          <w:tab w:val="left" w:pos="2400"/>
        </w:tabs>
        <w:ind w:left="0"/>
        <w:jc w:val="both"/>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90"/>
        <w:gridCol w:w="3438"/>
      </w:tblGrid>
      <w:tr w:rsidR="00F618E9" w:rsidRPr="00674E44" w:rsidTr="001F12E3">
        <w:tc>
          <w:tcPr>
            <w:tcW w:w="3348" w:type="dxa"/>
          </w:tcPr>
          <w:p w:rsidR="00F618E9" w:rsidRPr="00674E44" w:rsidRDefault="00F618E9" w:rsidP="001F12E3">
            <w:pPr>
              <w:pStyle w:val="ListParagraph"/>
              <w:tabs>
                <w:tab w:val="left" w:pos="2400"/>
              </w:tabs>
              <w:ind w:left="0"/>
              <w:jc w:val="center"/>
              <w:rPr>
                <w:rFonts w:ascii="Times New Roman" w:hAnsi="Times New Roman"/>
              </w:rPr>
            </w:pPr>
            <w:r w:rsidRPr="00674E44">
              <w:rPr>
                <w:rFonts w:ascii="Times New Roman" w:hAnsi="Times New Roman"/>
              </w:rPr>
              <w:t>Датум:</w:t>
            </w:r>
          </w:p>
        </w:tc>
        <w:tc>
          <w:tcPr>
            <w:tcW w:w="2790" w:type="dxa"/>
          </w:tcPr>
          <w:p w:rsidR="00F618E9" w:rsidRPr="00674E44" w:rsidRDefault="00F618E9" w:rsidP="001F12E3">
            <w:pPr>
              <w:pStyle w:val="ListParagraph"/>
              <w:tabs>
                <w:tab w:val="left" w:pos="2400"/>
              </w:tabs>
              <w:ind w:left="0"/>
              <w:jc w:val="center"/>
              <w:rPr>
                <w:rFonts w:ascii="Times New Roman" w:hAnsi="Times New Roman"/>
              </w:rPr>
            </w:pPr>
            <w:r w:rsidRPr="00674E44">
              <w:rPr>
                <w:rFonts w:ascii="Times New Roman" w:hAnsi="Times New Roman"/>
              </w:rPr>
              <w:t>М.П.</w:t>
            </w:r>
          </w:p>
        </w:tc>
        <w:tc>
          <w:tcPr>
            <w:tcW w:w="3438" w:type="dxa"/>
          </w:tcPr>
          <w:p w:rsidR="00F618E9" w:rsidRPr="00674E44" w:rsidRDefault="00F618E9" w:rsidP="001F12E3">
            <w:pPr>
              <w:pStyle w:val="ListParagraph"/>
              <w:tabs>
                <w:tab w:val="left" w:pos="2400"/>
              </w:tabs>
              <w:ind w:left="0"/>
              <w:jc w:val="center"/>
              <w:rPr>
                <w:rFonts w:ascii="Times New Roman" w:hAnsi="Times New Roman"/>
              </w:rPr>
            </w:pPr>
            <w:r w:rsidRPr="00674E44">
              <w:rPr>
                <w:rFonts w:ascii="Times New Roman" w:hAnsi="Times New Roman"/>
              </w:rPr>
              <w:t>Потпис понуђача:</w:t>
            </w:r>
          </w:p>
        </w:tc>
      </w:tr>
      <w:tr w:rsidR="00F618E9" w:rsidRPr="00674E44" w:rsidTr="001F12E3">
        <w:trPr>
          <w:trHeight w:val="422"/>
        </w:trPr>
        <w:tc>
          <w:tcPr>
            <w:tcW w:w="3348" w:type="dxa"/>
          </w:tcPr>
          <w:p w:rsidR="00F618E9" w:rsidRPr="00674E44" w:rsidRDefault="00F618E9" w:rsidP="001F12E3">
            <w:pPr>
              <w:pStyle w:val="ListParagraph"/>
              <w:tabs>
                <w:tab w:val="left" w:pos="2400"/>
              </w:tabs>
              <w:ind w:left="0"/>
              <w:jc w:val="center"/>
              <w:rPr>
                <w:rFonts w:ascii="Times New Roman" w:hAnsi="Times New Roman"/>
              </w:rPr>
            </w:pPr>
          </w:p>
          <w:p w:rsidR="00F618E9" w:rsidRPr="00674E44" w:rsidRDefault="00F25FB6" w:rsidP="001F12E3">
            <w:pPr>
              <w:pStyle w:val="ListParagraph"/>
              <w:tabs>
                <w:tab w:val="left" w:pos="2400"/>
              </w:tabs>
              <w:ind w:left="0"/>
              <w:jc w:val="center"/>
              <w:rPr>
                <w:rFonts w:ascii="Times New Roman" w:hAnsi="Times New Roman"/>
              </w:rPr>
            </w:pPr>
            <w:r w:rsidRPr="00674E44">
              <w:rPr>
                <w:rFonts w:ascii="Times New Roman" w:hAnsi="Times New Roman"/>
              </w:rPr>
              <w:t>____________________________</w:t>
            </w:r>
          </w:p>
        </w:tc>
        <w:tc>
          <w:tcPr>
            <w:tcW w:w="2790" w:type="dxa"/>
          </w:tcPr>
          <w:p w:rsidR="00F618E9" w:rsidRPr="00674E44" w:rsidRDefault="00F618E9" w:rsidP="001F12E3">
            <w:pPr>
              <w:pStyle w:val="ListParagraph"/>
              <w:tabs>
                <w:tab w:val="left" w:pos="2400"/>
              </w:tabs>
              <w:ind w:left="0"/>
              <w:jc w:val="center"/>
              <w:rPr>
                <w:rFonts w:ascii="Times New Roman" w:hAnsi="Times New Roman"/>
              </w:rPr>
            </w:pPr>
          </w:p>
          <w:p w:rsidR="00F618E9" w:rsidRPr="00674E44" w:rsidRDefault="00F618E9" w:rsidP="001F12E3">
            <w:pPr>
              <w:pStyle w:val="ListParagraph"/>
              <w:tabs>
                <w:tab w:val="left" w:pos="2400"/>
              </w:tabs>
              <w:ind w:left="0"/>
              <w:jc w:val="center"/>
              <w:rPr>
                <w:rFonts w:ascii="Times New Roman" w:hAnsi="Times New Roman"/>
              </w:rPr>
            </w:pPr>
            <w:r w:rsidRPr="00674E44">
              <w:rPr>
                <w:rFonts w:ascii="Times New Roman" w:hAnsi="Times New Roman"/>
              </w:rPr>
              <w:t>______________________</w:t>
            </w:r>
          </w:p>
        </w:tc>
        <w:tc>
          <w:tcPr>
            <w:tcW w:w="3438" w:type="dxa"/>
          </w:tcPr>
          <w:p w:rsidR="00F618E9" w:rsidRPr="00674E44" w:rsidRDefault="00F618E9" w:rsidP="001F12E3">
            <w:pPr>
              <w:pStyle w:val="ListParagraph"/>
              <w:tabs>
                <w:tab w:val="left" w:pos="2400"/>
              </w:tabs>
              <w:ind w:left="0"/>
              <w:jc w:val="center"/>
              <w:rPr>
                <w:rFonts w:ascii="Times New Roman" w:hAnsi="Times New Roman"/>
              </w:rPr>
            </w:pPr>
          </w:p>
          <w:p w:rsidR="00F618E9" w:rsidRPr="00674E44" w:rsidRDefault="00F25FB6" w:rsidP="001F12E3">
            <w:pPr>
              <w:pStyle w:val="ListParagraph"/>
              <w:tabs>
                <w:tab w:val="left" w:pos="2400"/>
              </w:tabs>
              <w:ind w:left="0"/>
              <w:jc w:val="center"/>
              <w:rPr>
                <w:rFonts w:ascii="Times New Roman" w:hAnsi="Times New Roman"/>
              </w:rPr>
            </w:pPr>
            <w:r w:rsidRPr="00674E44">
              <w:rPr>
                <w:rFonts w:ascii="Times New Roman" w:hAnsi="Times New Roman"/>
              </w:rPr>
              <w:t>_____________________________</w:t>
            </w:r>
          </w:p>
        </w:tc>
      </w:tr>
    </w:tbl>
    <w:p w:rsidR="008C2CFB" w:rsidRPr="00674E44" w:rsidRDefault="008C2CFB" w:rsidP="00F618E9">
      <w:pPr>
        <w:pStyle w:val="ListParagraph"/>
        <w:tabs>
          <w:tab w:val="left" w:pos="2400"/>
        </w:tabs>
        <w:ind w:left="0"/>
        <w:jc w:val="both"/>
        <w:rPr>
          <w:rFonts w:ascii="Times New Roman" w:hAnsi="Times New Roman"/>
          <w:b/>
        </w:rPr>
      </w:pPr>
    </w:p>
    <w:p w:rsidR="003F25B7" w:rsidRPr="00674E44" w:rsidRDefault="003F25B7" w:rsidP="00F618E9">
      <w:pPr>
        <w:pStyle w:val="ListParagraph"/>
        <w:tabs>
          <w:tab w:val="left" w:pos="2400"/>
        </w:tabs>
        <w:ind w:left="0"/>
        <w:jc w:val="both"/>
        <w:rPr>
          <w:rFonts w:ascii="Times New Roman" w:hAnsi="Times New Roman"/>
          <w:b/>
        </w:rPr>
      </w:pPr>
    </w:p>
    <w:p w:rsidR="00F618E9" w:rsidRPr="00674E44" w:rsidRDefault="00F25FB6" w:rsidP="00F25FB6">
      <w:pPr>
        <w:pStyle w:val="ListParagraph"/>
        <w:tabs>
          <w:tab w:val="left" w:pos="2400"/>
        </w:tabs>
        <w:ind w:left="0"/>
        <w:jc w:val="both"/>
        <w:rPr>
          <w:rFonts w:ascii="Times New Roman" w:hAnsi="Times New Roman"/>
          <w:i/>
        </w:rPr>
      </w:pPr>
      <w:r w:rsidRPr="00674E44">
        <w:rPr>
          <w:rFonts w:ascii="Times New Roman" w:hAnsi="Times New Roman"/>
          <w:b/>
          <w:i/>
        </w:rPr>
        <w:t>Напомена</w:t>
      </w:r>
      <w:r w:rsidRPr="00674E44">
        <w:rPr>
          <w:rFonts w:ascii="Times New Roman" w:hAnsi="Times New Roman"/>
          <w:b/>
        </w:rPr>
        <w:t>:</w:t>
      </w:r>
      <w:r w:rsidRPr="00674E44">
        <w:rPr>
          <w:rFonts w:ascii="Times New Roman" w:hAnsi="Times New Roman"/>
        </w:rPr>
        <w:t xml:space="preserve"> </w:t>
      </w:r>
      <w:r w:rsidRPr="00674E44">
        <w:rPr>
          <w:rFonts w:ascii="Times New Roman" w:hAnsi="Times New Roman"/>
          <w:i/>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674E44">
        <w:rPr>
          <w:rFonts w:ascii="Times New Roman" w:hAnsi="Times New Roman"/>
          <w:i/>
        </w:rPr>
        <w:t>Мера забране учешћа у по</w:t>
      </w:r>
      <w:r w:rsidR="00162241" w:rsidRPr="00674E44">
        <w:rPr>
          <w:rFonts w:ascii="Times New Roman" w:hAnsi="Times New Roman"/>
          <w:i/>
        </w:rPr>
        <w:t>с</w:t>
      </w:r>
      <w:r w:rsidRPr="00674E44">
        <w:rPr>
          <w:rFonts w:ascii="Times New Roman" w:hAnsi="Times New Roman"/>
          <w:i/>
        </w:rPr>
        <w:t>тупку јавне набавке може трајати до две године.</w:t>
      </w:r>
      <w:proofErr w:type="gramEnd"/>
      <w:r w:rsidRPr="00674E44">
        <w:rPr>
          <w:rFonts w:ascii="Times New Roman" w:hAnsi="Times New Roman"/>
          <w:i/>
        </w:rPr>
        <w:t xml:space="preserve"> Повреда конкуренције представља негативну референцу, у смислу члана 82. </w:t>
      </w:r>
      <w:proofErr w:type="gramStart"/>
      <w:r w:rsidRPr="00674E44">
        <w:rPr>
          <w:rFonts w:ascii="Times New Roman" w:hAnsi="Times New Roman"/>
          <w:i/>
        </w:rPr>
        <w:t>став</w:t>
      </w:r>
      <w:proofErr w:type="gramEnd"/>
      <w:r w:rsidRPr="00674E44">
        <w:rPr>
          <w:rFonts w:ascii="Times New Roman" w:hAnsi="Times New Roman"/>
          <w:i/>
        </w:rPr>
        <w:t xml:space="preserve"> 1. </w:t>
      </w:r>
      <w:proofErr w:type="gramStart"/>
      <w:r w:rsidRPr="00674E44">
        <w:rPr>
          <w:rFonts w:ascii="Times New Roman" w:hAnsi="Times New Roman"/>
          <w:i/>
        </w:rPr>
        <w:t>тачка</w:t>
      </w:r>
      <w:proofErr w:type="gramEnd"/>
      <w:r w:rsidRPr="00674E44">
        <w:rPr>
          <w:rFonts w:ascii="Times New Roman" w:hAnsi="Times New Roman"/>
          <w:i/>
        </w:rPr>
        <w:t xml:space="preserve"> 2) Закона.</w:t>
      </w:r>
    </w:p>
    <w:p w:rsidR="00F25FB6" w:rsidRPr="00674E44" w:rsidRDefault="00F25FB6" w:rsidP="00F25FB6">
      <w:pPr>
        <w:pStyle w:val="ListParagraph"/>
        <w:tabs>
          <w:tab w:val="left" w:pos="2400"/>
        </w:tabs>
        <w:ind w:left="0"/>
        <w:jc w:val="both"/>
        <w:rPr>
          <w:rFonts w:ascii="Times New Roman" w:hAnsi="Times New Roman"/>
        </w:rPr>
      </w:pPr>
      <w:r w:rsidRPr="00674E44">
        <w:rPr>
          <w:rFonts w:ascii="Times New Roman" w:hAnsi="Times New Roman"/>
          <w:b/>
          <w:i/>
          <w:u w:val="single"/>
        </w:rPr>
        <w:t>Уколико понуду подноси група понуђача</w:t>
      </w:r>
      <w:r w:rsidRPr="00674E44">
        <w:rPr>
          <w:rFonts w:ascii="Times New Roman" w:hAnsi="Times New Roman"/>
          <w:i/>
          <w:u w:val="single"/>
        </w:rPr>
        <w:t>,</w:t>
      </w:r>
      <w:r w:rsidRPr="00674E44">
        <w:rPr>
          <w:rFonts w:ascii="Times New Roman" w:hAnsi="Times New Roman"/>
          <w:i/>
        </w:rPr>
        <w:t xml:space="preserve"> Изјава мора бити потписана од стране овлашћеног лица сваког понуђача из групе понуђача и оверена печатом</w:t>
      </w:r>
      <w:r w:rsidRPr="00674E44">
        <w:rPr>
          <w:rFonts w:ascii="Times New Roman" w:hAnsi="Times New Roman"/>
        </w:rPr>
        <w:t>.</w:t>
      </w:r>
    </w:p>
    <w:p w:rsidR="00CD3F81" w:rsidRPr="00674E44" w:rsidRDefault="00CD3F81" w:rsidP="00F25FB6">
      <w:pPr>
        <w:pStyle w:val="ListParagraph"/>
        <w:tabs>
          <w:tab w:val="left" w:pos="2400"/>
        </w:tabs>
        <w:ind w:left="0"/>
        <w:jc w:val="both"/>
        <w:rPr>
          <w:rFonts w:ascii="Times New Roman" w:hAnsi="Times New Roman"/>
        </w:rPr>
      </w:pPr>
    </w:p>
    <w:p w:rsidR="00CD3F81" w:rsidRPr="00674E44" w:rsidRDefault="00CD3F81" w:rsidP="00F25FB6">
      <w:pPr>
        <w:pStyle w:val="ListParagraph"/>
        <w:tabs>
          <w:tab w:val="left" w:pos="2400"/>
        </w:tabs>
        <w:ind w:left="0"/>
        <w:jc w:val="both"/>
        <w:rPr>
          <w:rFonts w:ascii="Times New Roman" w:hAnsi="Times New Roman"/>
        </w:rPr>
      </w:pPr>
    </w:p>
    <w:p w:rsidR="006F668D" w:rsidRDefault="006F668D" w:rsidP="001508F0">
      <w:pPr>
        <w:pStyle w:val="ListParagraph"/>
        <w:shd w:val="clear" w:color="auto" w:fill="FFFFFF" w:themeFill="background1"/>
        <w:tabs>
          <w:tab w:val="left" w:pos="2400"/>
        </w:tabs>
        <w:ind w:left="0"/>
        <w:jc w:val="center"/>
        <w:outlineLvl w:val="0"/>
        <w:rPr>
          <w:rFonts w:ascii="Times New Roman" w:hAnsi="Times New Roman"/>
          <w:color w:val="000000" w:themeColor="text1"/>
        </w:rPr>
      </w:pPr>
    </w:p>
    <w:p w:rsidR="006F668D" w:rsidRDefault="006F668D" w:rsidP="001508F0">
      <w:pPr>
        <w:pStyle w:val="ListParagraph"/>
        <w:shd w:val="clear" w:color="auto" w:fill="FFFFFF" w:themeFill="background1"/>
        <w:tabs>
          <w:tab w:val="left" w:pos="2400"/>
        </w:tabs>
        <w:ind w:left="0"/>
        <w:jc w:val="center"/>
        <w:outlineLvl w:val="0"/>
        <w:rPr>
          <w:rFonts w:ascii="Times New Roman" w:hAnsi="Times New Roman"/>
          <w:color w:val="000000" w:themeColor="text1"/>
        </w:rPr>
      </w:pPr>
    </w:p>
    <w:p w:rsidR="006F668D" w:rsidRPr="00905131" w:rsidRDefault="006F668D" w:rsidP="006F668D">
      <w:pPr>
        <w:pStyle w:val="ListParagraph"/>
        <w:shd w:val="clear" w:color="auto" w:fill="C6D9F1" w:themeFill="text2" w:themeFillTint="33"/>
        <w:tabs>
          <w:tab w:val="left" w:pos="2400"/>
        </w:tabs>
        <w:ind w:left="0"/>
        <w:jc w:val="center"/>
        <w:outlineLvl w:val="0"/>
        <w:rPr>
          <w:rFonts w:ascii="Times New Roman" w:hAnsi="Times New Roman"/>
          <w:b/>
          <w:i/>
          <w:color w:val="000000" w:themeColor="text1"/>
        </w:rPr>
      </w:pPr>
      <w:bookmarkStart w:id="28" w:name="_Toc379547781"/>
      <w:bookmarkStart w:id="29" w:name="_Toc421695762"/>
      <w:r w:rsidRPr="00905131">
        <w:rPr>
          <w:rFonts w:ascii="Times New Roman" w:hAnsi="Times New Roman"/>
          <w:b/>
          <w:i/>
          <w:color w:val="000000" w:themeColor="text1"/>
        </w:rPr>
        <w:t>XI ОБРАЗАЦ ИЗЈАВЕ О КАДРОВСКОМ КАПАЦИТЕТУ</w:t>
      </w:r>
      <w:bookmarkEnd w:id="28"/>
      <w:bookmarkEnd w:id="29"/>
    </w:p>
    <w:p w:rsidR="006F668D" w:rsidRDefault="006F668D" w:rsidP="006F668D">
      <w:pPr>
        <w:pStyle w:val="ListParagraph"/>
        <w:tabs>
          <w:tab w:val="left" w:pos="2400"/>
        </w:tabs>
        <w:ind w:left="0"/>
        <w:jc w:val="center"/>
        <w:rPr>
          <w:rFonts w:ascii="Times New Roman" w:hAnsi="Times New Roman"/>
          <w:color w:val="000000" w:themeColor="text1"/>
        </w:rPr>
      </w:pPr>
    </w:p>
    <w:p w:rsidR="006F668D" w:rsidRPr="00905131" w:rsidRDefault="006F668D" w:rsidP="006F668D">
      <w:pPr>
        <w:pStyle w:val="ListParagraph"/>
        <w:tabs>
          <w:tab w:val="left" w:pos="2400"/>
        </w:tabs>
        <w:ind w:left="0"/>
        <w:jc w:val="center"/>
        <w:rPr>
          <w:rFonts w:ascii="Times New Roman" w:hAnsi="Times New Roman"/>
          <w:color w:val="000000" w:themeColor="text1"/>
        </w:rPr>
      </w:pPr>
      <w:r w:rsidRPr="00905131">
        <w:rPr>
          <w:rFonts w:ascii="Times New Roman" w:hAnsi="Times New Roman"/>
          <w:color w:val="000000" w:themeColor="text1"/>
        </w:rPr>
        <w:t xml:space="preserve">За јавну набавку услуга -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7E6DDE">
        <w:rPr>
          <w:rFonts w:ascii="Times New Roman" w:hAnsi="Times New Roman"/>
        </w:rPr>
        <w:t>у</w:t>
      </w:r>
      <w:r w:rsidR="00273540" w:rsidRPr="004F10F8">
        <w:rPr>
          <w:rFonts w:ascii="Times New Roman" w:hAnsi="Times New Roman"/>
        </w:rPr>
        <w:t xml:space="preserve"> </w:t>
      </w:r>
      <w:r w:rsidR="00273540">
        <w:rPr>
          <w:rFonts w:ascii="Times New Roman" w:hAnsi="Times New Roman"/>
        </w:rPr>
        <w:t>реализациј</w:t>
      </w:r>
      <w:r w:rsidR="00BF50DC">
        <w:rPr>
          <w:rFonts w:ascii="Times New Roman" w:hAnsi="Times New Roman"/>
        </w:rPr>
        <w:t>и</w:t>
      </w:r>
      <w:r w:rsidR="00273540" w:rsidRPr="004F10F8">
        <w:rPr>
          <w:rFonts w:ascii="Times New Roman" w:hAnsi="Times New Roman"/>
        </w:rPr>
        <w:t xml:space="preserve"> Пројекта „Друга фаза имплементације ITIL препорука“ за потребе Агенције за привредне регистре</w:t>
      </w:r>
      <w:r w:rsidRPr="005B6044">
        <w:rPr>
          <w:rFonts w:ascii="Times New Roman" w:hAnsi="Times New Roman"/>
          <w:color w:val="000000" w:themeColor="text1"/>
        </w:rPr>
        <w:t xml:space="preserve">, редни број </w:t>
      </w:r>
      <w:r w:rsidRPr="005B6044">
        <w:rPr>
          <w:rFonts w:ascii="Times New Roman" w:hAnsi="Times New Roman"/>
          <w:bCs/>
          <w:color w:val="000000" w:themeColor="text1"/>
        </w:rPr>
        <w:t xml:space="preserve">ЈНМВ </w:t>
      </w:r>
      <w:r w:rsidRPr="005B6044">
        <w:rPr>
          <w:rFonts w:ascii="Times New Roman" w:hAnsi="Times New Roman"/>
        </w:rPr>
        <w:t>10/04-15</w:t>
      </w:r>
    </w:p>
    <w:p w:rsidR="006F668D" w:rsidRPr="00905131" w:rsidRDefault="006F668D" w:rsidP="006F668D">
      <w:pPr>
        <w:pStyle w:val="ListParagraph"/>
        <w:tabs>
          <w:tab w:val="left" w:pos="2400"/>
        </w:tabs>
        <w:ind w:left="0"/>
        <w:jc w:val="center"/>
        <w:rPr>
          <w:rFonts w:ascii="Times New Roman" w:hAnsi="Times New Roman"/>
          <w:color w:val="000000" w:themeColor="text1"/>
        </w:rPr>
      </w:pPr>
    </w:p>
    <w:p w:rsidR="006F668D" w:rsidRPr="00905131" w:rsidRDefault="006F668D" w:rsidP="006F668D">
      <w:pPr>
        <w:spacing w:line="276" w:lineRule="auto"/>
        <w:jc w:val="both"/>
        <w:rPr>
          <w:rFonts w:ascii="Times New Roman" w:hAnsi="Times New Roman"/>
        </w:rPr>
      </w:pPr>
      <w:r w:rsidRPr="00905131">
        <w:rPr>
          <w:rFonts w:ascii="Times New Roman" w:hAnsi="Times New Roman"/>
        </w:rPr>
        <w:t xml:space="preserve">Под пуном материјалном и кривичном одговорношћу, као заступник понуђача, дајем следећу </w:t>
      </w:r>
    </w:p>
    <w:p w:rsidR="006F668D" w:rsidRPr="00905131" w:rsidRDefault="006F668D" w:rsidP="006F668D">
      <w:pPr>
        <w:pStyle w:val="ListParagraph"/>
        <w:tabs>
          <w:tab w:val="left" w:pos="2400"/>
        </w:tabs>
        <w:ind w:left="0"/>
        <w:jc w:val="both"/>
        <w:rPr>
          <w:rFonts w:ascii="Times New Roman" w:hAnsi="Times New Roman"/>
        </w:rPr>
      </w:pPr>
    </w:p>
    <w:p w:rsidR="006F668D" w:rsidRPr="00905131" w:rsidRDefault="006F668D" w:rsidP="006F668D">
      <w:pPr>
        <w:pStyle w:val="ListParagraph"/>
        <w:tabs>
          <w:tab w:val="left" w:pos="2400"/>
        </w:tabs>
        <w:ind w:left="0"/>
        <w:jc w:val="center"/>
        <w:rPr>
          <w:rFonts w:ascii="Times New Roman" w:hAnsi="Times New Roman"/>
          <w:b/>
        </w:rPr>
      </w:pPr>
    </w:p>
    <w:p w:rsidR="006F668D" w:rsidRPr="00905131" w:rsidRDefault="006F668D" w:rsidP="006F668D">
      <w:pPr>
        <w:pStyle w:val="ListParagraph"/>
        <w:tabs>
          <w:tab w:val="left" w:pos="2400"/>
        </w:tabs>
        <w:ind w:left="0"/>
        <w:jc w:val="center"/>
        <w:rPr>
          <w:rFonts w:ascii="Times New Roman" w:hAnsi="Times New Roman"/>
          <w:b/>
        </w:rPr>
      </w:pPr>
      <w:r w:rsidRPr="00905131">
        <w:rPr>
          <w:rFonts w:ascii="Times New Roman" w:hAnsi="Times New Roman"/>
          <w:b/>
        </w:rPr>
        <w:t xml:space="preserve">ИЗЈАВУ </w:t>
      </w:r>
    </w:p>
    <w:p w:rsidR="006F668D" w:rsidRPr="00905131" w:rsidRDefault="006F668D" w:rsidP="006F668D">
      <w:pPr>
        <w:pStyle w:val="ListParagraph"/>
        <w:tabs>
          <w:tab w:val="left" w:pos="2400"/>
        </w:tabs>
        <w:ind w:left="0"/>
        <w:jc w:val="center"/>
        <w:rPr>
          <w:rFonts w:ascii="Times New Roman" w:hAnsi="Times New Roman"/>
          <w:b/>
        </w:rPr>
      </w:pPr>
    </w:p>
    <w:p w:rsidR="006F668D" w:rsidRPr="00905131" w:rsidRDefault="006F668D" w:rsidP="006F668D">
      <w:pPr>
        <w:pStyle w:val="ListParagraph"/>
        <w:tabs>
          <w:tab w:val="left" w:pos="2400"/>
        </w:tabs>
        <w:ind w:left="0"/>
        <w:jc w:val="center"/>
        <w:rPr>
          <w:rFonts w:ascii="Times New Roman" w:hAnsi="Times New Roman"/>
          <w:b/>
        </w:rPr>
      </w:pPr>
      <w:r w:rsidRPr="00905131">
        <w:rPr>
          <w:rFonts w:ascii="Times New Roman" w:hAnsi="Times New Roman"/>
          <w:b/>
        </w:rPr>
        <w:t>О КАДРОВСКОМ КАПАЦИТЕТУ</w:t>
      </w:r>
    </w:p>
    <w:p w:rsidR="006F668D" w:rsidRPr="00905131" w:rsidRDefault="006F668D" w:rsidP="006F668D">
      <w:pPr>
        <w:pStyle w:val="ListParagraph"/>
        <w:tabs>
          <w:tab w:val="left" w:pos="2400"/>
        </w:tabs>
        <w:ind w:left="0"/>
        <w:jc w:val="center"/>
        <w:rPr>
          <w:rFonts w:ascii="Times New Roman" w:hAnsi="Times New Roman"/>
          <w:b/>
        </w:rPr>
      </w:pPr>
    </w:p>
    <w:p w:rsidR="006F668D" w:rsidRPr="00905131" w:rsidRDefault="006F668D" w:rsidP="006F668D">
      <w:pPr>
        <w:pStyle w:val="ListParagraph"/>
        <w:tabs>
          <w:tab w:val="left" w:pos="2400"/>
        </w:tabs>
        <w:ind w:left="0"/>
        <w:jc w:val="both"/>
        <w:rPr>
          <w:rFonts w:ascii="Times New Roman" w:hAnsi="Times New Roman"/>
          <w:b/>
        </w:rPr>
      </w:pPr>
    </w:p>
    <w:p w:rsidR="00CC35BF" w:rsidRDefault="006F668D" w:rsidP="006A16D7">
      <w:pPr>
        <w:pStyle w:val="ListParagraph"/>
        <w:tabs>
          <w:tab w:val="left" w:pos="2400"/>
        </w:tabs>
        <w:ind w:left="0"/>
        <w:jc w:val="both"/>
        <w:rPr>
          <w:rFonts w:ascii="Times New Roman" w:hAnsi="Times New Roman"/>
          <w:color w:val="000000" w:themeColor="text1"/>
        </w:rPr>
      </w:pPr>
      <w:proofErr w:type="gramStart"/>
      <w:r w:rsidRPr="00905131">
        <w:rPr>
          <w:rFonts w:ascii="Times New Roman" w:hAnsi="Times New Roman"/>
        </w:rPr>
        <w:t xml:space="preserve">Понуђач ______________________________________________ </w:t>
      </w:r>
      <w:r w:rsidRPr="00905131">
        <w:rPr>
          <w:rFonts w:ascii="Times New Roman" w:hAnsi="Times New Roman"/>
          <w:i/>
        </w:rPr>
        <w:t>(навести назив понуђача)</w:t>
      </w:r>
      <w:r w:rsidRPr="00905131">
        <w:rPr>
          <w:rFonts w:ascii="Times New Roman" w:hAnsi="Times New Roman"/>
        </w:rPr>
        <w:t xml:space="preserve"> из ______________________________, ул.</w:t>
      </w:r>
      <w:proofErr w:type="gramEnd"/>
      <w:r w:rsidRPr="00905131">
        <w:rPr>
          <w:rFonts w:ascii="Times New Roman" w:hAnsi="Times New Roman"/>
        </w:rPr>
        <w:t xml:space="preserve"> ______________________ </w:t>
      </w:r>
      <w:proofErr w:type="gramStart"/>
      <w:r w:rsidRPr="00905131">
        <w:rPr>
          <w:rFonts w:ascii="Times New Roman" w:hAnsi="Times New Roman"/>
        </w:rPr>
        <w:t>бр</w:t>
      </w:r>
      <w:proofErr w:type="gramEnd"/>
      <w:r w:rsidRPr="00905131">
        <w:rPr>
          <w:rFonts w:ascii="Times New Roman" w:hAnsi="Times New Roman"/>
        </w:rPr>
        <w:t xml:space="preserve">. __ </w:t>
      </w:r>
      <w:r w:rsidRPr="00905131">
        <w:rPr>
          <w:rFonts w:ascii="Times New Roman" w:hAnsi="Times New Roman"/>
          <w:i/>
        </w:rPr>
        <w:t>(навести адресу понуђача)</w:t>
      </w:r>
      <w:r w:rsidRPr="00905131">
        <w:rPr>
          <w:rFonts w:ascii="Times New Roman" w:hAnsi="Times New Roman"/>
        </w:rPr>
        <w:t xml:space="preserve">,  матични број: _______________ </w:t>
      </w:r>
      <w:r w:rsidRPr="00905131">
        <w:rPr>
          <w:rFonts w:ascii="Times New Roman" w:hAnsi="Times New Roman"/>
          <w:i/>
        </w:rPr>
        <w:t>(навести матични број понуђача)</w:t>
      </w:r>
      <w:r w:rsidRPr="00905131">
        <w:rPr>
          <w:rFonts w:ascii="Times New Roman" w:hAnsi="Times New Roman"/>
        </w:rPr>
        <w:t xml:space="preserve">, ПИБ: __________________________ </w:t>
      </w:r>
      <w:r w:rsidRPr="00905131">
        <w:rPr>
          <w:rFonts w:ascii="Times New Roman" w:hAnsi="Times New Roman"/>
          <w:i/>
        </w:rPr>
        <w:t>(навести пиб понуђача)</w:t>
      </w:r>
      <w:r w:rsidRPr="00905131">
        <w:rPr>
          <w:rFonts w:ascii="Times New Roman" w:hAnsi="Times New Roman"/>
        </w:rPr>
        <w:t xml:space="preserve">, у поступку јавне набавке услуга </w:t>
      </w:r>
      <w:r>
        <w:rPr>
          <w:rFonts w:ascii="Times New Roman" w:hAnsi="Times New Roman"/>
        </w:rPr>
        <w:t>-</w:t>
      </w:r>
      <w:r w:rsidRPr="00905131">
        <w:rPr>
          <w:rFonts w:ascii="Times New Roman" w:hAnsi="Times New Roman"/>
        </w:rPr>
        <w:t xml:space="preserve">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7E6DDE">
        <w:rPr>
          <w:rFonts w:ascii="Times New Roman" w:hAnsi="Times New Roman"/>
        </w:rPr>
        <w:t>у</w:t>
      </w:r>
      <w:r w:rsidR="00273540" w:rsidRPr="004F10F8">
        <w:rPr>
          <w:rFonts w:ascii="Times New Roman" w:hAnsi="Times New Roman"/>
        </w:rPr>
        <w:t xml:space="preserve"> </w:t>
      </w:r>
      <w:r w:rsidR="00273540">
        <w:rPr>
          <w:rFonts w:ascii="Times New Roman" w:hAnsi="Times New Roman"/>
        </w:rPr>
        <w:t>реализациј</w:t>
      </w:r>
      <w:r w:rsidR="007E6DDE">
        <w:rPr>
          <w:rFonts w:ascii="Times New Roman" w:hAnsi="Times New Roman"/>
        </w:rPr>
        <w:t>и</w:t>
      </w:r>
      <w:r w:rsidR="00273540" w:rsidRPr="004F10F8">
        <w:rPr>
          <w:rFonts w:ascii="Times New Roman" w:hAnsi="Times New Roman"/>
        </w:rPr>
        <w:t xml:space="preserve"> Пројекта „Друга фаза имплементације ITIL препорука“ за потребе Агенције за привредне регистре</w:t>
      </w:r>
      <w:r w:rsidRPr="005B6044">
        <w:rPr>
          <w:rFonts w:ascii="Times New Roman" w:hAnsi="Times New Roman"/>
          <w:color w:val="000000" w:themeColor="text1"/>
        </w:rPr>
        <w:t xml:space="preserve">, редни број </w:t>
      </w:r>
      <w:r w:rsidRPr="005B6044">
        <w:rPr>
          <w:rFonts w:ascii="Times New Roman" w:hAnsi="Times New Roman"/>
          <w:bCs/>
          <w:color w:val="000000" w:themeColor="text1"/>
        </w:rPr>
        <w:t xml:space="preserve">ЈНМВ </w:t>
      </w:r>
      <w:r w:rsidRPr="005B6044">
        <w:rPr>
          <w:rFonts w:ascii="Times New Roman" w:hAnsi="Times New Roman"/>
        </w:rPr>
        <w:t>10/04-15</w:t>
      </w:r>
      <w:r w:rsidRPr="00905131">
        <w:rPr>
          <w:rFonts w:ascii="Times New Roman" w:hAnsi="Times New Roman"/>
          <w:color w:val="000000" w:themeColor="text1"/>
        </w:rPr>
        <w:t>, има</w:t>
      </w:r>
      <w:r w:rsidR="006A16D7">
        <w:rPr>
          <w:rFonts w:ascii="Times New Roman" w:hAnsi="Times New Roman"/>
          <w:color w:val="000000" w:themeColor="text1"/>
        </w:rPr>
        <w:t xml:space="preserve"> </w:t>
      </w:r>
      <w:r w:rsidR="00855EC3">
        <w:rPr>
          <w:rFonts w:ascii="Times New Roman" w:hAnsi="Times New Roman"/>
          <w:color w:val="000000" w:themeColor="text1"/>
        </w:rPr>
        <w:t xml:space="preserve">два </w:t>
      </w:r>
      <w:r>
        <w:rPr>
          <w:rFonts w:ascii="Times New Roman" w:hAnsi="Times New Roman"/>
          <w:color w:val="000000" w:themeColor="text1"/>
        </w:rPr>
        <w:t>лица</w:t>
      </w:r>
      <w:r w:rsidRPr="00905131">
        <w:rPr>
          <w:rFonts w:ascii="Times New Roman" w:hAnsi="Times New Roman"/>
          <w:color w:val="000000" w:themeColor="text1"/>
        </w:rPr>
        <w:t>, кој</w:t>
      </w:r>
      <w:r w:rsidR="006A16D7">
        <w:rPr>
          <w:rFonts w:ascii="Times New Roman" w:hAnsi="Times New Roman"/>
          <w:color w:val="000000" w:themeColor="text1"/>
        </w:rPr>
        <w:t>а</w:t>
      </w:r>
      <w:r w:rsidRPr="00905131">
        <w:rPr>
          <w:rFonts w:ascii="Times New Roman" w:hAnsi="Times New Roman"/>
          <w:color w:val="000000" w:themeColor="text1"/>
        </w:rPr>
        <w:t xml:space="preserve"> испуњавају следеће услове: </w:t>
      </w:r>
    </w:p>
    <w:p w:rsidR="005E5D9F" w:rsidRPr="0021632E" w:rsidRDefault="005E5D9F" w:rsidP="005E5D9F">
      <w:pPr>
        <w:pStyle w:val="ListParagraph"/>
        <w:numPr>
          <w:ilvl w:val="0"/>
          <w:numId w:val="9"/>
        </w:numPr>
        <w:tabs>
          <w:tab w:val="left" w:pos="2400"/>
        </w:tabs>
        <w:jc w:val="both"/>
        <w:rPr>
          <w:rFonts w:ascii="Times New Roman" w:hAnsi="Times New Roman"/>
          <w:color w:val="000000" w:themeColor="text1"/>
        </w:rPr>
      </w:pPr>
      <w:r w:rsidRPr="0021632E">
        <w:rPr>
          <w:rFonts w:ascii="Times New Roman" w:hAnsi="Times New Roman"/>
          <w:color w:val="000000" w:themeColor="text1"/>
        </w:rPr>
        <w:t xml:space="preserve">Имају најмање пет година искуства у реализацији пројеката у области имплементације пословних процеса ИТ сектора, у складу са </w:t>
      </w:r>
      <w:r w:rsidR="00855EC3" w:rsidRPr="004F10F8">
        <w:rPr>
          <w:rFonts w:ascii="Times New Roman" w:hAnsi="Times New Roman"/>
        </w:rPr>
        <w:t xml:space="preserve">ITIL </w:t>
      </w:r>
      <w:r w:rsidRPr="0021632E">
        <w:rPr>
          <w:rFonts w:ascii="Times New Roman" w:hAnsi="Times New Roman"/>
          <w:color w:val="000000" w:themeColor="text1"/>
        </w:rPr>
        <w:t xml:space="preserve">препорукама; </w:t>
      </w:r>
    </w:p>
    <w:p w:rsidR="005E5D9F" w:rsidRPr="0021632E" w:rsidRDefault="005E5D9F" w:rsidP="005E5D9F">
      <w:pPr>
        <w:pStyle w:val="ListParagraph"/>
        <w:numPr>
          <w:ilvl w:val="0"/>
          <w:numId w:val="9"/>
        </w:numPr>
        <w:tabs>
          <w:tab w:val="left" w:pos="2400"/>
        </w:tabs>
        <w:jc w:val="both"/>
        <w:rPr>
          <w:rFonts w:ascii="Times New Roman" w:hAnsi="Times New Roman"/>
          <w:color w:val="000000" w:themeColor="text1"/>
        </w:rPr>
      </w:pPr>
      <w:r w:rsidRPr="0021632E">
        <w:rPr>
          <w:rFonts w:ascii="Times New Roman" w:hAnsi="Times New Roman"/>
          <w:color w:val="000000" w:themeColor="text1"/>
        </w:rPr>
        <w:t xml:space="preserve">Имају искуство у реализацији обука у својству тренера у области имплементације пословних процеса ИТ сектора, у складу са </w:t>
      </w:r>
      <w:r w:rsidR="00855EC3" w:rsidRPr="004F10F8">
        <w:rPr>
          <w:rFonts w:ascii="Times New Roman" w:hAnsi="Times New Roman"/>
        </w:rPr>
        <w:t xml:space="preserve">ITIL </w:t>
      </w:r>
      <w:r w:rsidRPr="0021632E">
        <w:rPr>
          <w:rFonts w:ascii="Times New Roman" w:hAnsi="Times New Roman"/>
          <w:color w:val="000000" w:themeColor="text1"/>
        </w:rPr>
        <w:t>препорукама и</w:t>
      </w:r>
    </w:p>
    <w:p w:rsidR="005E5D9F" w:rsidRPr="0021632E" w:rsidRDefault="005E5D9F" w:rsidP="005E5D9F">
      <w:pPr>
        <w:pStyle w:val="ListParagraph"/>
        <w:numPr>
          <w:ilvl w:val="0"/>
          <w:numId w:val="9"/>
        </w:numPr>
        <w:tabs>
          <w:tab w:val="left" w:pos="2400"/>
        </w:tabs>
        <w:jc w:val="both"/>
        <w:rPr>
          <w:rFonts w:ascii="Times New Roman" w:hAnsi="Times New Roman"/>
          <w:color w:val="000000" w:themeColor="text1"/>
        </w:rPr>
      </w:pPr>
      <w:r w:rsidRPr="0021632E">
        <w:rPr>
          <w:rFonts w:ascii="Times New Roman" w:hAnsi="Times New Roman"/>
          <w:color w:val="000000" w:themeColor="text1"/>
        </w:rPr>
        <w:t>Поседују важећи сертификат „ITIL Expert“ или виши ниво, за текућу верзију ITIL (верзија 3), и то</w:t>
      </w:r>
      <w:r w:rsidR="0021632E">
        <w:rPr>
          <w:rFonts w:ascii="Times New Roman" w:hAnsi="Times New Roman"/>
          <w:color w:val="000000" w:themeColor="text1"/>
        </w:rPr>
        <w:t>:</w:t>
      </w:r>
    </w:p>
    <w:p w:rsidR="006F668D" w:rsidRPr="0021632E" w:rsidRDefault="006F668D" w:rsidP="006F668D">
      <w:pPr>
        <w:pStyle w:val="ListParagraph"/>
        <w:tabs>
          <w:tab w:val="left" w:pos="2400"/>
        </w:tabs>
        <w:ind w:left="0"/>
        <w:jc w:val="both"/>
        <w:rPr>
          <w:rFonts w:ascii="Times New Roman" w:hAnsi="Times New Roman"/>
          <w:color w:val="000000" w:themeColor="text1"/>
        </w:rPr>
      </w:pPr>
    </w:p>
    <w:tbl>
      <w:tblPr>
        <w:tblStyle w:val="TableGrid"/>
        <w:tblW w:w="0" w:type="auto"/>
        <w:tblInd w:w="82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1E0"/>
      </w:tblPr>
      <w:tblGrid>
        <w:gridCol w:w="802"/>
        <w:gridCol w:w="6218"/>
      </w:tblGrid>
      <w:tr w:rsidR="009E1C6C" w:rsidRPr="0021632E" w:rsidTr="009E1C6C">
        <w:tc>
          <w:tcPr>
            <w:tcW w:w="442" w:type="dxa"/>
            <w:vAlign w:val="center"/>
          </w:tcPr>
          <w:p w:rsidR="009E1C6C" w:rsidRPr="0021632E" w:rsidRDefault="009E1C6C" w:rsidP="006F668D">
            <w:pPr>
              <w:pStyle w:val="ListParagraph"/>
              <w:tabs>
                <w:tab w:val="left" w:pos="2400"/>
              </w:tabs>
              <w:ind w:left="0"/>
              <w:jc w:val="center"/>
              <w:rPr>
                <w:rFonts w:ascii="Times New Roman" w:hAnsi="Times New Roman"/>
                <w:b/>
                <w:i/>
                <w:color w:val="000000" w:themeColor="text1"/>
              </w:rPr>
            </w:pPr>
            <w:r w:rsidRPr="0021632E">
              <w:rPr>
                <w:rFonts w:ascii="Times New Roman" w:hAnsi="Times New Roman"/>
                <w:b/>
                <w:i/>
                <w:color w:val="000000" w:themeColor="text1"/>
              </w:rPr>
              <w:t>Редни број</w:t>
            </w:r>
          </w:p>
        </w:tc>
        <w:tc>
          <w:tcPr>
            <w:tcW w:w="6218" w:type="dxa"/>
            <w:vAlign w:val="center"/>
          </w:tcPr>
          <w:p w:rsidR="009E1C6C" w:rsidRPr="0021632E" w:rsidRDefault="009E1C6C" w:rsidP="006F668D">
            <w:pPr>
              <w:pStyle w:val="ListParagraph"/>
              <w:tabs>
                <w:tab w:val="left" w:pos="2400"/>
              </w:tabs>
              <w:ind w:left="0"/>
              <w:jc w:val="center"/>
              <w:rPr>
                <w:rFonts w:ascii="Times New Roman" w:hAnsi="Times New Roman"/>
                <w:b/>
                <w:i/>
                <w:color w:val="000000" w:themeColor="text1"/>
              </w:rPr>
            </w:pPr>
            <w:r w:rsidRPr="0021632E">
              <w:rPr>
                <w:rFonts w:ascii="Times New Roman" w:hAnsi="Times New Roman"/>
                <w:b/>
                <w:i/>
                <w:color w:val="000000" w:themeColor="text1"/>
              </w:rPr>
              <w:t>Име и презиме</w:t>
            </w:r>
          </w:p>
        </w:tc>
      </w:tr>
      <w:tr w:rsidR="009E1C6C" w:rsidRPr="0021632E" w:rsidTr="009E1C6C">
        <w:tc>
          <w:tcPr>
            <w:tcW w:w="442" w:type="dxa"/>
          </w:tcPr>
          <w:p w:rsidR="009E1C6C" w:rsidRPr="0021632E" w:rsidRDefault="009E1C6C" w:rsidP="006F668D">
            <w:pPr>
              <w:pStyle w:val="ListParagraph"/>
              <w:tabs>
                <w:tab w:val="left" w:pos="2400"/>
              </w:tabs>
              <w:ind w:left="0"/>
              <w:jc w:val="both"/>
              <w:rPr>
                <w:rFonts w:ascii="Times New Roman" w:hAnsi="Times New Roman"/>
                <w:color w:val="000000" w:themeColor="text1"/>
              </w:rPr>
            </w:pPr>
            <w:r w:rsidRPr="0021632E">
              <w:rPr>
                <w:rFonts w:ascii="Times New Roman" w:hAnsi="Times New Roman"/>
                <w:color w:val="000000" w:themeColor="text1"/>
              </w:rPr>
              <w:t>1.</w:t>
            </w:r>
          </w:p>
        </w:tc>
        <w:tc>
          <w:tcPr>
            <w:tcW w:w="6218" w:type="dxa"/>
          </w:tcPr>
          <w:p w:rsidR="009E1C6C" w:rsidRPr="0021632E" w:rsidRDefault="009E1C6C" w:rsidP="006F668D">
            <w:pPr>
              <w:pStyle w:val="ListParagraph"/>
              <w:tabs>
                <w:tab w:val="left" w:pos="2400"/>
              </w:tabs>
              <w:ind w:left="0"/>
              <w:jc w:val="both"/>
              <w:rPr>
                <w:rFonts w:ascii="Times New Roman" w:hAnsi="Times New Roman"/>
                <w:color w:val="000000" w:themeColor="text1"/>
              </w:rPr>
            </w:pPr>
          </w:p>
        </w:tc>
      </w:tr>
      <w:tr w:rsidR="009E1C6C" w:rsidRPr="0021632E" w:rsidTr="009E1C6C">
        <w:tc>
          <w:tcPr>
            <w:tcW w:w="442" w:type="dxa"/>
          </w:tcPr>
          <w:p w:rsidR="009E1C6C" w:rsidRPr="0021632E" w:rsidRDefault="009E1C6C" w:rsidP="006F668D">
            <w:pPr>
              <w:pStyle w:val="ListParagraph"/>
              <w:tabs>
                <w:tab w:val="left" w:pos="2400"/>
              </w:tabs>
              <w:ind w:left="0"/>
              <w:jc w:val="both"/>
              <w:rPr>
                <w:rFonts w:ascii="Times New Roman" w:hAnsi="Times New Roman"/>
                <w:color w:val="000000" w:themeColor="text1"/>
              </w:rPr>
            </w:pPr>
            <w:r w:rsidRPr="0021632E">
              <w:rPr>
                <w:rFonts w:ascii="Times New Roman" w:hAnsi="Times New Roman"/>
                <w:color w:val="000000" w:themeColor="text1"/>
              </w:rPr>
              <w:t>2.</w:t>
            </w:r>
          </w:p>
        </w:tc>
        <w:tc>
          <w:tcPr>
            <w:tcW w:w="6218" w:type="dxa"/>
          </w:tcPr>
          <w:p w:rsidR="009E1C6C" w:rsidRPr="0021632E" w:rsidRDefault="009E1C6C" w:rsidP="006F668D">
            <w:pPr>
              <w:pStyle w:val="ListParagraph"/>
              <w:tabs>
                <w:tab w:val="left" w:pos="2400"/>
              </w:tabs>
              <w:ind w:left="0"/>
              <w:jc w:val="both"/>
              <w:rPr>
                <w:rFonts w:ascii="Times New Roman" w:hAnsi="Times New Roman"/>
                <w:color w:val="000000" w:themeColor="text1"/>
              </w:rPr>
            </w:pPr>
          </w:p>
        </w:tc>
      </w:tr>
    </w:tbl>
    <w:p w:rsidR="006F668D" w:rsidRPr="0021632E" w:rsidRDefault="006F668D" w:rsidP="006F668D">
      <w:pPr>
        <w:pStyle w:val="ListParagraph"/>
        <w:tabs>
          <w:tab w:val="left" w:pos="2400"/>
        </w:tabs>
        <w:ind w:left="0"/>
        <w:jc w:val="both"/>
        <w:rPr>
          <w:rFonts w:ascii="Times New Roman" w:hAnsi="Times New Roman"/>
          <w:color w:val="000000" w:themeColor="text1"/>
        </w:rPr>
      </w:pPr>
    </w:p>
    <w:p w:rsidR="006A16D7" w:rsidRPr="0021632E" w:rsidRDefault="006F668D" w:rsidP="006F668D">
      <w:pPr>
        <w:pStyle w:val="ListParagraph"/>
        <w:tabs>
          <w:tab w:val="left" w:pos="2400"/>
        </w:tabs>
        <w:ind w:left="0"/>
        <w:jc w:val="both"/>
        <w:rPr>
          <w:rFonts w:ascii="Times New Roman" w:hAnsi="Times New Roman"/>
          <w:color w:val="000000" w:themeColor="text1"/>
        </w:rPr>
      </w:pPr>
      <w:r w:rsidRPr="0021632E">
        <w:rPr>
          <w:rFonts w:ascii="Times New Roman" w:hAnsi="Times New Roman"/>
          <w:b/>
          <w:color w:val="000000" w:themeColor="text1"/>
        </w:rPr>
        <w:t>Документација у прилогу</w:t>
      </w:r>
      <w:r w:rsidRPr="0021632E">
        <w:rPr>
          <w:rFonts w:ascii="Times New Roman" w:hAnsi="Times New Roman"/>
          <w:color w:val="000000" w:themeColor="text1"/>
        </w:rPr>
        <w:t xml:space="preserve">: </w:t>
      </w:r>
      <w:r w:rsidR="006A16D7" w:rsidRPr="0021632E">
        <w:rPr>
          <w:rFonts w:ascii="Times New Roman" w:hAnsi="Times New Roman"/>
          <w:color w:val="000000" w:themeColor="text1"/>
        </w:rPr>
        <w:t>Радне биографије</w:t>
      </w:r>
      <w:r w:rsidR="00371C34">
        <w:rPr>
          <w:rFonts w:ascii="Times New Roman" w:hAnsi="Times New Roman"/>
          <w:color w:val="000000" w:themeColor="text1"/>
        </w:rPr>
        <w:t xml:space="preserve"> </w:t>
      </w:r>
      <w:r w:rsidR="006A16D7" w:rsidRPr="0021632E">
        <w:rPr>
          <w:rFonts w:ascii="Times New Roman" w:hAnsi="Times New Roman"/>
          <w:color w:val="000000" w:themeColor="text1"/>
        </w:rPr>
        <w:t xml:space="preserve">(CV), </w:t>
      </w:r>
      <w:r w:rsidR="000A0104" w:rsidRPr="0021632E">
        <w:rPr>
          <w:rFonts w:ascii="Times New Roman" w:hAnsi="Times New Roman"/>
          <w:color w:val="000000" w:themeColor="text1"/>
        </w:rPr>
        <w:t>Личне референце</w:t>
      </w:r>
      <w:r w:rsidR="00855EC3">
        <w:rPr>
          <w:rFonts w:ascii="Times New Roman" w:hAnsi="Times New Roman"/>
          <w:color w:val="000000" w:themeColor="text1"/>
        </w:rPr>
        <w:t xml:space="preserve"> и </w:t>
      </w:r>
      <w:r w:rsidR="006A16D7" w:rsidRPr="0021632E">
        <w:rPr>
          <w:rFonts w:ascii="Times New Roman" w:hAnsi="Times New Roman"/>
          <w:color w:val="000000" w:themeColor="text1"/>
        </w:rPr>
        <w:t>копије важећих сертификата „ITIL Expert</w:t>
      </w:r>
      <w:proofErr w:type="gramStart"/>
      <w:r w:rsidR="006A16D7" w:rsidRPr="0021632E">
        <w:rPr>
          <w:rFonts w:ascii="Times New Roman" w:hAnsi="Times New Roman"/>
          <w:color w:val="000000" w:themeColor="text1"/>
        </w:rPr>
        <w:t>“ или</w:t>
      </w:r>
      <w:proofErr w:type="gramEnd"/>
      <w:r w:rsidR="006A16D7" w:rsidRPr="0021632E">
        <w:rPr>
          <w:rFonts w:ascii="Times New Roman" w:hAnsi="Times New Roman"/>
          <w:color w:val="000000" w:themeColor="text1"/>
        </w:rPr>
        <w:t xml:space="preserve"> виши ниво</w:t>
      </w:r>
      <w:r w:rsidR="000A0104" w:rsidRPr="0021632E">
        <w:rPr>
          <w:rFonts w:ascii="Times New Roman" w:hAnsi="Times New Roman"/>
          <w:color w:val="000000" w:themeColor="text1"/>
        </w:rPr>
        <w:t xml:space="preserve"> за текућу верзију ITIL (верзија 3</w:t>
      </w:r>
      <w:r w:rsidR="00855EC3">
        <w:rPr>
          <w:rFonts w:ascii="Times New Roman" w:hAnsi="Times New Roman"/>
          <w:color w:val="000000" w:themeColor="text1"/>
        </w:rPr>
        <w:t>)</w:t>
      </w:r>
      <w:r w:rsidR="006A16D7" w:rsidRPr="0021632E">
        <w:rPr>
          <w:rFonts w:ascii="Times New Roman" w:hAnsi="Times New Roman"/>
          <w:color w:val="000000" w:themeColor="text1"/>
        </w:rPr>
        <w:t>.</w:t>
      </w:r>
    </w:p>
    <w:p w:rsidR="006F668D" w:rsidRPr="00905131" w:rsidRDefault="006F668D" w:rsidP="006F668D">
      <w:pPr>
        <w:pStyle w:val="ListParagraph"/>
        <w:tabs>
          <w:tab w:val="left" w:pos="2400"/>
        </w:tabs>
        <w:ind w:left="0"/>
        <w:jc w:val="both"/>
        <w:rPr>
          <w:rFonts w:ascii="Times New Roman" w:hAnsi="Times New Roman"/>
          <w:b/>
          <w:color w:val="0070C0"/>
        </w:rPr>
      </w:pPr>
    </w:p>
    <w:tbl>
      <w:tblPr>
        <w:tblW w:w="0" w:type="auto"/>
        <w:tblLayout w:type="fixed"/>
        <w:tblLook w:val="04A0"/>
      </w:tblPr>
      <w:tblGrid>
        <w:gridCol w:w="3348"/>
        <w:gridCol w:w="2790"/>
        <w:gridCol w:w="3438"/>
      </w:tblGrid>
      <w:tr w:rsidR="006F668D" w:rsidRPr="00905131" w:rsidTr="006F668D">
        <w:tc>
          <w:tcPr>
            <w:tcW w:w="3348" w:type="dxa"/>
          </w:tcPr>
          <w:p w:rsidR="006F668D" w:rsidRPr="00905131" w:rsidRDefault="006F668D" w:rsidP="006F668D">
            <w:pPr>
              <w:pStyle w:val="ListParagraph"/>
              <w:tabs>
                <w:tab w:val="left" w:pos="2400"/>
              </w:tabs>
              <w:ind w:left="0"/>
              <w:jc w:val="center"/>
              <w:rPr>
                <w:rFonts w:ascii="Times New Roman" w:hAnsi="Times New Roman"/>
              </w:rPr>
            </w:pPr>
            <w:r w:rsidRPr="00905131">
              <w:rPr>
                <w:rFonts w:ascii="Times New Roman" w:hAnsi="Times New Roman"/>
              </w:rPr>
              <w:t>Датум:</w:t>
            </w:r>
          </w:p>
        </w:tc>
        <w:tc>
          <w:tcPr>
            <w:tcW w:w="2790" w:type="dxa"/>
          </w:tcPr>
          <w:p w:rsidR="006F668D" w:rsidRPr="00905131" w:rsidRDefault="006F668D" w:rsidP="006F668D">
            <w:pPr>
              <w:pStyle w:val="ListParagraph"/>
              <w:tabs>
                <w:tab w:val="left" w:pos="2400"/>
              </w:tabs>
              <w:ind w:left="0"/>
              <w:jc w:val="center"/>
              <w:rPr>
                <w:rFonts w:ascii="Times New Roman" w:hAnsi="Times New Roman"/>
              </w:rPr>
            </w:pPr>
            <w:r w:rsidRPr="00905131">
              <w:rPr>
                <w:rFonts w:ascii="Times New Roman" w:hAnsi="Times New Roman"/>
              </w:rPr>
              <w:t>М.П.</w:t>
            </w:r>
          </w:p>
        </w:tc>
        <w:tc>
          <w:tcPr>
            <w:tcW w:w="3438" w:type="dxa"/>
          </w:tcPr>
          <w:p w:rsidR="006F668D" w:rsidRPr="00905131" w:rsidRDefault="006F668D" w:rsidP="006F668D">
            <w:pPr>
              <w:pStyle w:val="ListParagraph"/>
              <w:tabs>
                <w:tab w:val="left" w:pos="2400"/>
              </w:tabs>
              <w:ind w:left="0"/>
              <w:jc w:val="center"/>
              <w:rPr>
                <w:rFonts w:ascii="Times New Roman" w:hAnsi="Times New Roman"/>
              </w:rPr>
            </w:pPr>
            <w:r w:rsidRPr="00905131">
              <w:rPr>
                <w:rFonts w:ascii="Times New Roman" w:hAnsi="Times New Roman"/>
              </w:rPr>
              <w:t>Потпис понуђача:</w:t>
            </w:r>
          </w:p>
        </w:tc>
      </w:tr>
      <w:tr w:rsidR="006F668D" w:rsidRPr="00905131" w:rsidTr="006F668D">
        <w:trPr>
          <w:trHeight w:val="422"/>
        </w:trPr>
        <w:tc>
          <w:tcPr>
            <w:tcW w:w="3348" w:type="dxa"/>
          </w:tcPr>
          <w:p w:rsidR="006F668D" w:rsidRPr="00905131" w:rsidRDefault="006F668D" w:rsidP="006F668D">
            <w:pPr>
              <w:pStyle w:val="ListParagraph"/>
              <w:tabs>
                <w:tab w:val="left" w:pos="2400"/>
              </w:tabs>
              <w:ind w:left="0"/>
              <w:jc w:val="center"/>
              <w:rPr>
                <w:rFonts w:ascii="Times New Roman" w:hAnsi="Times New Roman"/>
              </w:rPr>
            </w:pPr>
          </w:p>
          <w:p w:rsidR="006F668D" w:rsidRPr="00905131" w:rsidRDefault="006F668D" w:rsidP="006F668D">
            <w:pPr>
              <w:pStyle w:val="ListParagraph"/>
              <w:tabs>
                <w:tab w:val="left" w:pos="2400"/>
              </w:tabs>
              <w:ind w:left="0"/>
              <w:jc w:val="center"/>
              <w:rPr>
                <w:rFonts w:ascii="Times New Roman" w:hAnsi="Times New Roman"/>
              </w:rPr>
            </w:pPr>
            <w:r w:rsidRPr="00905131">
              <w:rPr>
                <w:rFonts w:ascii="Times New Roman" w:hAnsi="Times New Roman"/>
              </w:rPr>
              <w:t>____________________________</w:t>
            </w:r>
          </w:p>
        </w:tc>
        <w:tc>
          <w:tcPr>
            <w:tcW w:w="2790" w:type="dxa"/>
          </w:tcPr>
          <w:p w:rsidR="006F668D" w:rsidRPr="00905131" w:rsidRDefault="006F668D" w:rsidP="006F668D">
            <w:pPr>
              <w:pStyle w:val="ListParagraph"/>
              <w:tabs>
                <w:tab w:val="left" w:pos="2400"/>
              </w:tabs>
              <w:ind w:left="0"/>
              <w:jc w:val="center"/>
              <w:rPr>
                <w:rFonts w:ascii="Times New Roman" w:hAnsi="Times New Roman"/>
              </w:rPr>
            </w:pPr>
          </w:p>
          <w:p w:rsidR="006F668D" w:rsidRPr="00905131" w:rsidRDefault="006F668D" w:rsidP="006F668D">
            <w:pPr>
              <w:pStyle w:val="ListParagraph"/>
              <w:tabs>
                <w:tab w:val="left" w:pos="2400"/>
              </w:tabs>
              <w:ind w:left="0"/>
              <w:jc w:val="center"/>
              <w:rPr>
                <w:rFonts w:ascii="Times New Roman" w:hAnsi="Times New Roman"/>
              </w:rPr>
            </w:pPr>
          </w:p>
        </w:tc>
        <w:tc>
          <w:tcPr>
            <w:tcW w:w="3438" w:type="dxa"/>
          </w:tcPr>
          <w:p w:rsidR="006F668D" w:rsidRPr="00905131" w:rsidRDefault="006F668D" w:rsidP="006F668D">
            <w:pPr>
              <w:pStyle w:val="ListParagraph"/>
              <w:tabs>
                <w:tab w:val="left" w:pos="2400"/>
              </w:tabs>
              <w:ind w:left="0"/>
              <w:jc w:val="center"/>
              <w:rPr>
                <w:rFonts w:ascii="Times New Roman" w:hAnsi="Times New Roman"/>
              </w:rPr>
            </w:pPr>
          </w:p>
          <w:p w:rsidR="006F668D" w:rsidRPr="00905131" w:rsidRDefault="006F668D" w:rsidP="006F668D">
            <w:pPr>
              <w:pStyle w:val="ListParagraph"/>
              <w:tabs>
                <w:tab w:val="left" w:pos="2400"/>
              </w:tabs>
              <w:ind w:left="0"/>
              <w:jc w:val="center"/>
              <w:rPr>
                <w:rFonts w:ascii="Times New Roman" w:hAnsi="Times New Roman"/>
              </w:rPr>
            </w:pPr>
            <w:r w:rsidRPr="00905131">
              <w:rPr>
                <w:rFonts w:ascii="Times New Roman" w:hAnsi="Times New Roman"/>
              </w:rPr>
              <w:t>_____________________________</w:t>
            </w:r>
          </w:p>
        </w:tc>
      </w:tr>
    </w:tbl>
    <w:p w:rsidR="006F668D" w:rsidRPr="00905131" w:rsidRDefault="006F668D" w:rsidP="006F668D">
      <w:pPr>
        <w:pStyle w:val="ListParagraph"/>
        <w:tabs>
          <w:tab w:val="left" w:pos="2400"/>
        </w:tabs>
        <w:ind w:left="0"/>
        <w:jc w:val="both"/>
        <w:rPr>
          <w:rFonts w:ascii="Times New Roman" w:hAnsi="Times New Roman"/>
          <w:i/>
        </w:rPr>
      </w:pPr>
    </w:p>
    <w:p w:rsidR="006F668D" w:rsidRDefault="006F668D" w:rsidP="006F668D">
      <w:pPr>
        <w:autoSpaceDE w:val="0"/>
        <w:autoSpaceDN w:val="0"/>
        <w:adjustRightInd w:val="0"/>
        <w:jc w:val="both"/>
        <w:rPr>
          <w:rFonts w:ascii="Times New Roman" w:hAnsi="Times New Roman"/>
          <w:i/>
          <w:szCs w:val="24"/>
        </w:rPr>
      </w:pPr>
      <w:r w:rsidRPr="00905131">
        <w:rPr>
          <w:rFonts w:ascii="Times New Roman" w:hAnsi="Times New Roman"/>
          <w:b/>
          <w:i/>
          <w:szCs w:val="24"/>
        </w:rPr>
        <w:t>НАПОМЕНА</w:t>
      </w:r>
      <w:r w:rsidRPr="00905131">
        <w:rPr>
          <w:rFonts w:ascii="Times New Roman" w:hAnsi="Times New Roman"/>
          <w:szCs w:val="24"/>
        </w:rPr>
        <w:t xml:space="preserve">: </w:t>
      </w:r>
      <w:r w:rsidRPr="00905131">
        <w:rPr>
          <w:rFonts w:ascii="Times New Roman" w:hAnsi="Times New Roman"/>
          <w:i/>
          <w:szCs w:val="24"/>
        </w:rPr>
        <w:t xml:space="preserve">У складу са чланом 170. </w:t>
      </w:r>
      <w:proofErr w:type="gramStart"/>
      <w:r w:rsidRPr="00905131">
        <w:rPr>
          <w:rFonts w:ascii="Times New Roman" w:hAnsi="Times New Roman"/>
          <w:i/>
          <w:szCs w:val="24"/>
        </w:rPr>
        <w:t>став</w:t>
      </w:r>
      <w:proofErr w:type="gramEnd"/>
      <w:r w:rsidRPr="00905131">
        <w:rPr>
          <w:rFonts w:ascii="Times New Roman" w:hAnsi="Times New Roman"/>
          <w:i/>
          <w:szCs w:val="24"/>
        </w:rPr>
        <w:t xml:space="preserve"> 1. </w:t>
      </w:r>
      <w:proofErr w:type="gramStart"/>
      <w:r w:rsidRPr="00905131">
        <w:rPr>
          <w:rFonts w:ascii="Times New Roman" w:hAnsi="Times New Roman"/>
          <w:i/>
          <w:szCs w:val="24"/>
        </w:rPr>
        <w:t>тачка</w:t>
      </w:r>
      <w:proofErr w:type="gramEnd"/>
      <w:r w:rsidRPr="00905131">
        <w:rPr>
          <w:rFonts w:ascii="Times New Roman" w:hAnsi="Times New Roman"/>
          <w:i/>
          <w:szCs w:val="24"/>
        </w:rPr>
        <w:t xml:space="preserve"> 3. </w:t>
      </w:r>
      <w:proofErr w:type="gramStart"/>
      <w:r w:rsidRPr="00905131">
        <w:rPr>
          <w:rFonts w:ascii="Times New Roman" w:hAnsi="Times New Roman"/>
          <w:i/>
          <w:szCs w:val="24"/>
        </w:rPr>
        <w:t>Закона давање нетачних података о испуњености услова за учешће у поступку је основ за прекршајну одговорност.</w:t>
      </w:r>
      <w:proofErr w:type="gramEnd"/>
    </w:p>
    <w:p w:rsidR="00855EC3" w:rsidRDefault="00855EC3">
      <w:pPr>
        <w:spacing w:after="200" w:line="276" w:lineRule="auto"/>
        <w:rPr>
          <w:rFonts w:ascii="Times New Roman" w:hAnsi="Times New Roman"/>
          <w:i/>
          <w:szCs w:val="24"/>
        </w:rPr>
      </w:pPr>
      <w:r>
        <w:rPr>
          <w:rFonts w:ascii="Times New Roman" w:hAnsi="Times New Roman"/>
          <w:i/>
          <w:szCs w:val="24"/>
        </w:rPr>
        <w:br w:type="page"/>
      </w:r>
    </w:p>
    <w:p w:rsidR="00E435FB" w:rsidRDefault="00E435FB" w:rsidP="006F668D">
      <w:pPr>
        <w:autoSpaceDE w:val="0"/>
        <w:autoSpaceDN w:val="0"/>
        <w:adjustRightInd w:val="0"/>
        <w:jc w:val="both"/>
        <w:rPr>
          <w:rFonts w:ascii="Times New Roman" w:hAnsi="Times New Roman"/>
          <w:i/>
          <w:szCs w:val="24"/>
        </w:rPr>
      </w:pPr>
    </w:p>
    <w:p w:rsidR="007265F5" w:rsidRPr="00905131" w:rsidRDefault="007265F5" w:rsidP="007265F5">
      <w:pPr>
        <w:pStyle w:val="ListParagraph"/>
        <w:shd w:val="clear" w:color="auto" w:fill="C6D9F1" w:themeFill="text2" w:themeFillTint="33"/>
        <w:tabs>
          <w:tab w:val="left" w:pos="2400"/>
        </w:tabs>
        <w:ind w:left="0"/>
        <w:jc w:val="center"/>
        <w:outlineLvl w:val="0"/>
        <w:rPr>
          <w:rFonts w:ascii="Times New Roman" w:hAnsi="Times New Roman"/>
          <w:b/>
          <w:i/>
          <w:color w:val="000000" w:themeColor="text1"/>
        </w:rPr>
      </w:pPr>
      <w:bookmarkStart w:id="30" w:name="_Toc379547782"/>
      <w:bookmarkStart w:id="31" w:name="_Toc421695763"/>
      <w:r w:rsidRPr="00905131">
        <w:rPr>
          <w:rFonts w:ascii="Times New Roman" w:hAnsi="Times New Roman"/>
          <w:b/>
          <w:i/>
          <w:color w:val="000000" w:themeColor="text1"/>
        </w:rPr>
        <w:t>XI</w:t>
      </w:r>
      <w:r w:rsidR="00577450">
        <w:rPr>
          <w:rFonts w:ascii="Times New Roman" w:hAnsi="Times New Roman"/>
          <w:b/>
          <w:i/>
          <w:color w:val="000000" w:themeColor="text1"/>
        </w:rPr>
        <w:t>I</w:t>
      </w:r>
      <w:r w:rsidRPr="00905131">
        <w:rPr>
          <w:rFonts w:ascii="Times New Roman" w:hAnsi="Times New Roman"/>
          <w:b/>
          <w:i/>
          <w:color w:val="000000" w:themeColor="text1"/>
        </w:rPr>
        <w:t xml:space="preserve"> ОБРАЗАЦ РАДНЕ БИОГРАФИЈЕ (CV)</w:t>
      </w:r>
      <w:bookmarkEnd w:id="30"/>
      <w:bookmarkEnd w:id="31"/>
    </w:p>
    <w:p w:rsidR="007265F5" w:rsidRPr="00905131" w:rsidRDefault="007265F5" w:rsidP="007265F5">
      <w:pPr>
        <w:pStyle w:val="ListParagraph"/>
        <w:tabs>
          <w:tab w:val="left" w:pos="2400"/>
        </w:tabs>
        <w:ind w:left="0"/>
        <w:jc w:val="center"/>
        <w:rPr>
          <w:rFonts w:ascii="Times New Roman" w:hAnsi="Times New Roman"/>
          <w:color w:val="000000" w:themeColor="text1"/>
        </w:rPr>
      </w:pPr>
    </w:p>
    <w:p w:rsidR="007265F5" w:rsidRPr="00905131" w:rsidRDefault="007265F5" w:rsidP="007265F5">
      <w:pPr>
        <w:pStyle w:val="ListParagraph"/>
        <w:tabs>
          <w:tab w:val="left" w:pos="2400"/>
        </w:tabs>
        <w:ind w:left="0"/>
        <w:jc w:val="center"/>
        <w:rPr>
          <w:rFonts w:ascii="Times New Roman" w:hAnsi="Times New Roman"/>
          <w:color w:val="000000" w:themeColor="text1"/>
        </w:rPr>
      </w:pPr>
      <w:r w:rsidRPr="00905131">
        <w:rPr>
          <w:rFonts w:ascii="Times New Roman" w:hAnsi="Times New Roman"/>
          <w:color w:val="000000" w:themeColor="text1"/>
        </w:rPr>
        <w:t xml:space="preserve">За јавну набавку услуга - </w:t>
      </w:r>
      <w:r w:rsidR="00273540">
        <w:rPr>
          <w:rFonts w:ascii="Times New Roman" w:hAnsi="Times New Roman"/>
        </w:rPr>
        <w:t>у</w:t>
      </w:r>
      <w:r w:rsidR="00273540" w:rsidRPr="004F10F8">
        <w:rPr>
          <w:rFonts w:ascii="Times New Roman" w:hAnsi="Times New Roman"/>
        </w:rPr>
        <w:t xml:space="preserve">савршавање информатичких кадрова и консултантске услуге </w:t>
      </w:r>
      <w:r w:rsidR="007E6DDE">
        <w:rPr>
          <w:rFonts w:ascii="Times New Roman" w:hAnsi="Times New Roman"/>
        </w:rPr>
        <w:t>и</w:t>
      </w:r>
      <w:r w:rsidR="00273540" w:rsidRPr="004F10F8">
        <w:rPr>
          <w:rFonts w:ascii="Times New Roman" w:hAnsi="Times New Roman"/>
        </w:rPr>
        <w:t xml:space="preserve"> </w:t>
      </w:r>
      <w:r w:rsidR="00273540">
        <w:rPr>
          <w:rFonts w:ascii="Times New Roman" w:hAnsi="Times New Roman"/>
        </w:rPr>
        <w:t>реализациј</w:t>
      </w:r>
      <w:r w:rsidR="007E6DDE">
        <w:rPr>
          <w:rFonts w:ascii="Times New Roman" w:hAnsi="Times New Roman"/>
        </w:rPr>
        <w:t>и</w:t>
      </w:r>
      <w:r w:rsidR="00273540" w:rsidRPr="004F10F8">
        <w:rPr>
          <w:rFonts w:ascii="Times New Roman" w:hAnsi="Times New Roman"/>
        </w:rPr>
        <w:t xml:space="preserve"> Пројекта „Друга фаза имплементације ITIL препорука“ за потребе Агенције за привредне регистре</w:t>
      </w:r>
      <w:r w:rsidRPr="005B6044">
        <w:rPr>
          <w:rFonts w:ascii="Times New Roman" w:hAnsi="Times New Roman"/>
          <w:color w:val="000000" w:themeColor="text1"/>
        </w:rPr>
        <w:t xml:space="preserve">, редни број </w:t>
      </w:r>
      <w:r w:rsidRPr="005B6044">
        <w:rPr>
          <w:rFonts w:ascii="Times New Roman" w:hAnsi="Times New Roman"/>
          <w:bCs/>
          <w:color w:val="000000" w:themeColor="text1"/>
        </w:rPr>
        <w:t xml:space="preserve">ЈНМВ </w:t>
      </w:r>
      <w:r w:rsidRPr="005B6044">
        <w:rPr>
          <w:rFonts w:ascii="Times New Roman" w:hAnsi="Times New Roman"/>
        </w:rPr>
        <w:t>10/04-15</w:t>
      </w:r>
    </w:p>
    <w:p w:rsidR="0079621B" w:rsidRPr="00905131" w:rsidRDefault="0079621B" w:rsidP="0079621B">
      <w:pPr>
        <w:pStyle w:val="ListParagraph"/>
        <w:tabs>
          <w:tab w:val="left" w:pos="2400"/>
        </w:tabs>
        <w:ind w:left="0"/>
        <w:jc w:val="center"/>
        <w:rPr>
          <w:rFonts w:ascii="Times New Roman" w:hAnsi="Times New Roman"/>
          <w:color w:val="000000" w:themeColor="text1"/>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4788"/>
        <w:gridCol w:w="4788"/>
      </w:tblGrid>
      <w:tr w:rsidR="0079621B" w:rsidRPr="00905131" w:rsidTr="00F43DD0">
        <w:tc>
          <w:tcPr>
            <w:tcW w:w="9576" w:type="dxa"/>
            <w:gridSpan w:val="2"/>
            <w:shd w:val="clear" w:color="auto" w:fill="DBE5F1" w:themeFill="accent1" w:themeFillTint="33"/>
          </w:tcPr>
          <w:p w:rsidR="0079621B" w:rsidRPr="00905131" w:rsidRDefault="0079621B" w:rsidP="00F43DD0">
            <w:pPr>
              <w:pStyle w:val="ListParagraph"/>
              <w:tabs>
                <w:tab w:val="left" w:pos="2400"/>
              </w:tabs>
              <w:ind w:left="0"/>
              <w:jc w:val="center"/>
              <w:rPr>
                <w:rFonts w:ascii="Times New Roman" w:hAnsi="Times New Roman"/>
                <w:b/>
                <w:bCs/>
                <w:color w:val="000000"/>
              </w:rPr>
            </w:pPr>
            <w:r w:rsidRPr="00905131">
              <w:rPr>
                <w:rFonts w:ascii="Times New Roman" w:hAnsi="Times New Roman"/>
                <w:b/>
                <w:bCs/>
                <w:color w:val="000000"/>
              </w:rPr>
              <w:t>ОПШТИ ПОДАЦИ</w:t>
            </w:r>
          </w:p>
        </w:tc>
      </w:tr>
      <w:tr w:rsidR="0079621B" w:rsidRPr="00905131" w:rsidTr="00F43DD0">
        <w:tc>
          <w:tcPr>
            <w:tcW w:w="4788" w:type="dxa"/>
          </w:tcPr>
          <w:p w:rsidR="0079621B" w:rsidRPr="00905131" w:rsidRDefault="0079621B" w:rsidP="00F43DD0">
            <w:pPr>
              <w:pStyle w:val="ListParagraph"/>
              <w:tabs>
                <w:tab w:val="left" w:pos="2400"/>
              </w:tabs>
              <w:ind w:left="0"/>
              <w:jc w:val="both"/>
              <w:rPr>
                <w:rFonts w:ascii="Times New Roman" w:hAnsi="Times New Roman"/>
                <w:bCs/>
                <w:color w:val="000000"/>
              </w:rPr>
            </w:pPr>
            <w:r w:rsidRPr="00905131">
              <w:rPr>
                <w:rFonts w:ascii="Times New Roman" w:hAnsi="Times New Roman"/>
                <w:bCs/>
                <w:color w:val="000000"/>
              </w:rPr>
              <w:t>Име и презиме:</w:t>
            </w:r>
          </w:p>
        </w:tc>
        <w:tc>
          <w:tcPr>
            <w:tcW w:w="4788" w:type="dxa"/>
          </w:tcPr>
          <w:p w:rsidR="0079621B" w:rsidRPr="00905131" w:rsidRDefault="0079621B" w:rsidP="00F43DD0">
            <w:pPr>
              <w:pStyle w:val="ListParagraph"/>
              <w:tabs>
                <w:tab w:val="left" w:pos="2400"/>
              </w:tabs>
              <w:ind w:left="0"/>
              <w:jc w:val="both"/>
              <w:rPr>
                <w:rFonts w:ascii="Times New Roman" w:hAnsi="Times New Roman"/>
                <w:bCs/>
                <w:color w:val="000000"/>
              </w:rPr>
            </w:pPr>
          </w:p>
        </w:tc>
      </w:tr>
      <w:tr w:rsidR="0079621B" w:rsidRPr="00905131" w:rsidTr="00F43DD0">
        <w:tc>
          <w:tcPr>
            <w:tcW w:w="4788" w:type="dxa"/>
          </w:tcPr>
          <w:p w:rsidR="0079621B" w:rsidRPr="00905131" w:rsidRDefault="0079621B" w:rsidP="00F43DD0">
            <w:pPr>
              <w:pStyle w:val="ListParagraph"/>
              <w:tabs>
                <w:tab w:val="left" w:pos="2400"/>
              </w:tabs>
              <w:ind w:left="0"/>
              <w:jc w:val="both"/>
              <w:rPr>
                <w:rFonts w:ascii="Times New Roman" w:hAnsi="Times New Roman"/>
                <w:bCs/>
                <w:color w:val="000000"/>
              </w:rPr>
            </w:pPr>
            <w:r w:rsidRPr="00905131">
              <w:rPr>
                <w:rFonts w:ascii="Times New Roman" w:hAnsi="Times New Roman"/>
                <w:bCs/>
                <w:color w:val="000000"/>
              </w:rPr>
              <w:t>Датум рођења:</w:t>
            </w:r>
          </w:p>
        </w:tc>
        <w:tc>
          <w:tcPr>
            <w:tcW w:w="4788" w:type="dxa"/>
          </w:tcPr>
          <w:p w:rsidR="0079621B" w:rsidRPr="00905131" w:rsidRDefault="0079621B" w:rsidP="00F43DD0">
            <w:pPr>
              <w:pStyle w:val="ListParagraph"/>
              <w:tabs>
                <w:tab w:val="left" w:pos="2400"/>
              </w:tabs>
              <w:ind w:left="0"/>
              <w:jc w:val="both"/>
              <w:rPr>
                <w:rFonts w:ascii="Times New Roman" w:hAnsi="Times New Roman"/>
                <w:bCs/>
                <w:color w:val="000000"/>
              </w:rPr>
            </w:pPr>
          </w:p>
        </w:tc>
      </w:tr>
      <w:tr w:rsidR="0079621B" w:rsidRPr="00905131" w:rsidTr="00F43DD0">
        <w:tc>
          <w:tcPr>
            <w:tcW w:w="4788" w:type="dxa"/>
          </w:tcPr>
          <w:p w:rsidR="0079621B" w:rsidRPr="00905131" w:rsidRDefault="0079621B" w:rsidP="00F43DD0">
            <w:pPr>
              <w:pStyle w:val="ListParagraph"/>
              <w:tabs>
                <w:tab w:val="left" w:pos="2400"/>
              </w:tabs>
              <w:ind w:left="0"/>
              <w:jc w:val="both"/>
              <w:rPr>
                <w:rFonts w:ascii="Times New Roman" w:hAnsi="Times New Roman"/>
                <w:bCs/>
                <w:color w:val="000000"/>
              </w:rPr>
            </w:pPr>
            <w:r w:rsidRPr="00905131">
              <w:rPr>
                <w:rFonts w:ascii="Times New Roman" w:hAnsi="Times New Roman"/>
                <w:bCs/>
                <w:color w:val="000000"/>
              </w:rPr>
              <w:t>Држављанство:</w:t>
            </w:r>
          </w:p>
        </w:tc>
        <w:tc>
          <w:tcPr>
            <w:tcW w:w="4788" w:type="dxa"/>
          </w:tcPr>
          <w:p w:rsidR="0079621B" w:rsidRPr="00905131" w:rsidRDefault="0079621B" w:rsidP="00F43DD0">
            <w:pPr>
              <w:pStyle w:val="ListParagraph"/>
              <w:tabs>
                <w:tab w:val="left" w:pos="2400"/>
              </w:tabs>
              <w:ind w:left="0"/>
              <w:jc w:val="both"/>
              <w:rPr>
                <w:rFonts w:ascii="Times New Roman" w:hAnsi="Times New Roman"/>
                <w:bCs/>
                <w:color w:val="000000"/>
              </w:rPr>
            </w:pPr>
          </w:p>
        </w:tc>
      </w:tr>
      <w:tr w:rsidR="0079621B" w:rsidRPr="00905131" w:rsidTr="00F43DD0">
        <w:tc>
          <w:tcPr>
            <w:tcW w:w="4788" w:type="dxa"/>
          </w:tcPr>
          <w:p w:rsidR="0079621B" w:rsidRPr="00905131" w:rsidRDefault="0079621B" w:rsidP="00F43DD0">
            <w:pPr>
              <w:pStyle w:val="ListParagraph"/>
              <w:tabs>
                <w:tab w:val="left" w:pos="2400"/>
              </w:tabs>
              <w:ind w:left="0"/>
              <w:jc w:val="both"/>
              <w:rPr>
                <w:rFonts w:ascii="Times New Roman" w:hAnsi="Times New Roman"/>
                <w:bCs/>
                <w:color w:val="000000"/>
              </w:rPr>
            </w:pPr>
            <w:r w:rsidRPr="00905131">
              <w:rPr>
                <w:rFonts w:ascii="Times New Roman" w:hAnsi="Times New Roman"/>
                <w:bCs/>
                <w:color w:val="000000"/>
              </w:rPr>
              <w:t>Тренутни послодавац:</w:t>
            </w:r>
          </w:p>
        </w:tc>
        <w:tc>
          <w:tcPr>
            <w:tcW w:w="4788" w:type="dxa"/>
          </w:tcPr>
          <w:p w:rsidR="0079621B" w:rsidRPr="00905131" w:rsidRDefault="0079621B" w:rsidP="00F43DD0">
            <w:pPr>
              <w:pStyle w:val="ListParagraph"/>
              <w:tabs>
                <w:tab w:val="left" w:pos="2400"/>
              </w:tabs>
              <w:ind w:left="0"/>
              <w:jc w:val="both"/>
              <w:rPr>
                <w:rFonts w:ascii="Times New Roman" w:hAnsi="Times New Roman"/>
                <w:bCs/>
                <w:color w:val="000000"/>
              </w:rPr>
            </w:pPr>
          </w:p>
        </w:tc>
      </w:tr>
      <w:tr w:rsidR="0079621B" w:rsidRPr="00905131" w:rsidTr="00F43DD0">
        <w:tc>
          <w:tcPr>
            <w:tcW w:w="4788" w:type="dxa"/>
          </w:tcPr>
          <w:p w:rsidR="0079621B" w:rsidRPr="00905131" w:rsidRDefault="0079621B" w:rsidP="00F43DD0">
            <w:pPr>
              <w:pStyle w:val="ListParagraph"/>
              <w:tabs>
                <w:tab w:val="left" w:pos="2400"/>
              </w:tabs>
              <w:ind w:left="0"/>
              <w:jc w:val="both"/>
              <w:rPr>
                <w:rFonts w:ascii="Times New Roman" w:hAnsi="Times New Roman"/>
                <w:bCs/>
                <w:color w:val="000000"/>
              </w:rPr>
            </w:pPr>
            <w:r w:rsidRPr="00905131">
              <w:rPr>
                <w:rFonts w:ascii="Times New Roman" w:hAnsi="Times New Roman"/>
                <w:bCs/>
                <w:color w:val="000000"/>
              </w:rPr>
              <w:t>Године рада код тренутног послодавца:</w:t>
            </w:r>
          </w:p>
        </w:tc>
        <w:tc>
          <w:tcPr>
            <w:tcW w:w="4788" w:type="dxa"/>
          </w:tcPr>
          <w:p w:rsidR="0079621B" w:rsidRPr="00905131" w:rsidRDefault="0079621B" w:rsidP="00F43DD0">
            <w:pPr>
              <w:pStyle w:val="ListParagraph"/>
              <w:tabs>
                <w:tab w:val="left" w:pos="2400"/>
              </w:tabs>
              <w:ind w:left="0"/>
              <w:jc w:val="both"/>
              <w:rPr>
                <w:rFonts w:ascii="Times New Roman" w:hAnsi="Times New Roman"/>
                <w:bCs/>
                <w:color w:val="000000"/>
              </w:rPr>
            </w:pPr>
          </w:p>
        </w:tc>
      </w:tr>
      <w:tr w:rsidR="0079621B" w:rsidRPr="00905131" w:rsidTr="00F43DD0">
        <w:tc>
          <w:tcPr>
            <w:tcW w:w="4788" w:type="dxa"/>
          </w:tcPr>
          <w:p w:rsidR="0079621B" w:rsidRPr="00905131" w:rsidRDefault="0079621B" w:rsidP="00F43DD0">
            <w:pPr>
              <w:pStyle w:val="ListParagraph"/>
              <w:tabs>
                <w:tab w:val="left" w:pos="2400"/>
              </w:tabs>
              <w:ind w:left="0"/>
              <w:jc w:val="both"/>
              <w:rPr>
                <w:rFonts w:ascii="Times New Roman" w:hAnsi="Times New Roman"/>
                <w:bCs/>
                <w:color w:val="000000"/>
              </w:rPr>
            </w:pPr>
            <w:r w:rsidRPr="00905131">
              <w:rPr>
                <w:rFonts w:ascii="Times New Roman" w:hAnsi="Times New Roman"/>
                <w:bCs/>
                <w:color w:val="000000"/>
              </w:rPr>
              <w:t>Тренутна позиција:</w:t>
            </w:r>
          </w:p>
        </w:tc>
        <w:tc>
          <w:tcPr>
            <w:tcW w:w="4788" w:type="dxa"/>
          </w:tcPr>
          <w:p w:rsidR="0079621B" w:rsidRPr="00905131" w:rsidRDefault="0079621B" w:rsidP="00F43DD0">
            <w:pPr>
              <w:pStyle w:val="ListParagraph"/>
              <w:tabs>
                <w:tab w:val="left" w:pos="2400"/>
              </w:tabs>
              <w:ind w:left="0"/>
              <w:jc w:val="both"/>
              <w:rPr>
                <w:rFonts w:ascii="Times New Roman" w:hAnsi="Times New Roman"/>
                <w:bCs/>
                <w:color w:val="000000"/>
              </w:rPr>
            </w:pPr>
          </w:p>
        </w:tc>
      </w:tr>
      <w:tr w:rsidR="0079621B" w:rsidRPr="00905131" w:rsidTr="00F43DD0">
        <w:tc>
          <w:tcPr>
            <w:tcW w:w="4788" w:type="dxa"/>
          </w:tcPr>
          <w:p w:rsidR="0079621B" w:rsidRPr="00905131" w:rsidRDefault="0079621B" w:rsidP="00F43DD0">
            <w:pPr>
              <w:pStyle w:val="ListParagraph"/>
              <w:tabs>
                <w:tab w:val="left" w:pos="2400"/>
              </w:tabs>
              <w:ind w:left="0"/>
              <w:jc w:val="both"/>
              <w:rPr>
                <w:rFonts w:ascii="Times New Roman" w:hAnsi="Times New Roman"/>
                <w:bCs/>
                <w:color w:val="000000"/>
              </w:rPr>
            </w:pPr>
            <w:r w:rsidRPr="00905131">
              <w:rPr>
                <w:rFonts w:ascii="Times New Roman" w:hAnsi="Times New Roman"/>
                <w:bCs/>
                <w:color w:val="000000"/>
              </w:rPr>
              <w:t>Године радног стажа:</w:t>
            </w:r>
          </w:p>
        </w:tc>
        <w:tc>
          <w:tcPr>
            <w:tcW w:w="4788" w:type="dxa"/>
          </w:tcPr>
          <w:p w:rsidR="0079621B" w:rsidRPr="00905131" w:rsidRDefault="0079621B" w:rsidP="00F43DD0">
            <w:pPr>
              <w:pStyle w:val="ListParagraph"/>
              <w:tabs>
                <w:tab w:val="left" w:pos="2400"/>
              </w:tabs>
              <w:ind w:left="0"/>
              <w:jc w:val="both"/>
              <w:rPr>
                <w:rFonts w:ascii="Times New Roman" w:hAnsi="Times New Roman"/>
                <w:bCs/>
                <w:color w:val="000000"/>
              </w:rPr>
            </w:pPr>
          </w:p>
        </w:tc>
      </w:tr>
      <w:tr w:rsidR="0079621B" w:rsidRPr="00905131" w:rsidTr="00F43DD0">
        <w:tc>
          <w:tcPr>
            <w:tcW w:w="9576" w:type="dxa"/>
            <w:gridSpan w:val="2"/>
          </w:tcPr>
          <w:p w:rsidR="0079621B" w:rsidRPr="00905131" w:rsidRDefault="0079621B" w:rsidP="00F43DD0">
            <w:pPr>
              <w:pStyle w:val="ListParagraph"/>
              <w:tabs>
                <w:tab w:val="left" w:pos="2400"/>
              </w:tabs>
              <w:ind w:left="0"/>
              <w:jc w:val="both"/>
              <w:rPr>
                <w:rFonts w:ascii="Times New Roman" w:hAnsi="Times New Roman"/>
                <w:bCs/>
                <w:color w:val="000000"/>
              </w:rPr>
            </w:pPr>
          </w:p>
        </w:tc>
      </w:tr>
      <w:tr w:rsidR="0079621B" w:rsidRPr="00905131" w:rsidTr="00F43DD0">
        <w:tc>
          <w:tcPr>
            <w:tcW w:w="9576" w:type="dxa"/>
            <w:gridSpan w:val="2"/>
            <w:shd w:val="clear" w:color="auto" w:fill="DBE5F1" w:themeFill="accent1" w:themeFillTint="33"/>
            <w:vAlign w:val="center"/>
          </w:tcPr>
          <w:p w:rsidR="0079621B" w:rsidRPr="00905131" w:rsidRDefault="0079621B" w:rsidP="00F43DD0">
            <w:pPr>
              <w:pStyle w:val="ListParagraph"/>
              <w:tabs>
                <w:tab w:val="left" w:pos="2400"/>
              </w:tabs>
              <w:ind w:left="0"/>
              <w:jc w:val="center"/>
              <w:rPr>
                <w:rFonts w:ascii="Times New Roman" w:hAnsi="Times New Roman"/>
                <w:b/>
                <w:bCs/>
                <w:color w:val="000000"/>
              </w:rPr>
            </w:pPr>
            <w:r w:rsidRPr="00905131">
              <w:rPr>
                <w:rFonts w:ascii="Times New Roman" w:hAnsi="Times New Roman"/>
                <w:b/>
                <w:bCs/>
                <w:color w:val="000000"/>
              </w:rPr>
              <w:t>КВАЛИФИКАЦИЈЕ</w:t>
            </w:r>
          </w:p>
        </w:tc>
      </w:tr>
      <w:tr w:rsidR="0079621B" w:rsidRPr="00905131" w:rsidTr="00F43DD0">
        <w:tc>
          <w:tcPr>
            <w:tcW w:w="4788" w:type="dxa"/>
          </w:tcPr>
          <w:p w:rsidR="0079621B" w:rsidRPr="00905131" w:rsidRDefault="0079621B" w:rsidP="000A0104">
            <w:pPr>
              <w:pStyle w:val="ListParagraph"/>
              <w:tabs>
                <w:tab w:val="left" w:pos="2400"/>
              </w:tabs>
              <w:ind w:left="0"/>
              <w:jc w:val="both"/>
              <w:rPr>
                <w:rFonts w:ascii="Times New Roman" w:hAnsi="Times New Roman"/>
                <w:bCs/>
                <w:color w:val="000000"/>
              </w:rPr>
            </w:pPr>
            <w:r w:rsidRPr="00905131">
              <w:rPr>
                <w:rFonts w:ascii="Times New Roman" w:hAnsi="Times New Roman"/>
                <w:bCs/>
                <w:color w:val="000000"/>
              </w:rPr>
              <w:t>Стечено образовање:</w:t>
            </w:r>
          </w:p>
        </w:tc>
        <w:tc>
          <w:tcPr>
            <w:tcW w:w="4788" w:type="dxa"/>
          </w:tcPr>
          <w:p w:rsidR="0079621B" w:rsidRPr="00905131" w:rsidRDefault="0079621B" w:rsidP="00F43DD0">
            <w:pPr>
              <w:pStyle w:val="ListParagraph"/>
              <w:tabs>
                <w:tab w:val="left" w:pos="2400"/>
              </w:tabs>
              <w:ind w:left="0"/>
              <w:jc w:val="both"/>
              <w:rPr>
                <w:rFonts w:ascii="Times New Roman" w:hAnsi="Times New Roman"/>
                <w:bCs/>
                <w:color w:val="000000"/>
              </w:rPr>
            </w:pPr>
          </w:p>
        </w:tc>
      </w:tr>
      <w:tr w:rsidR="0079621B" w:rsidRPr="00905131" w:rsidTr="00F43DD0">
        <w:tc>
          <w:tcPr>
            <w:tcW w:w="4788" w:type="dxa"/>
          </w:tcPr>
          <w:p w:rsidR="0079621B" w:rsidRPr="00905131" w:rsidRDefault="0079621B" w:rsidP="00F43DD0">
            <w:pPr>
              <w:pStyle w:val="ListParagraph"/>
              <w:tabs>
                <w:tab w:val="left" w:pos="2400"/>
              </w:tabs>
              <w:ind w:left="0"/>
              <w:jc w:val="both"/>
              <w:rPr>
                <w:rFonts w:ascii="Times New Roman" w:hAnsi="Times New Roman"/>
                <w:bCs/>
                <w:color w:val="000000"/>
              </w:rPr>
            </w:pPr>
            <w:r w:rsidRPr="00905131">
              <w:rPr>
                <w:rFonts w:ascii="Times New Roman" w:hAnsi="Times New Roman"/>
                <w:bCs/>
                <w:color w:val="000000"/>
              </w:rPr>
              <w:t>Назив институције:</w:t>
            </w:r>
          </w:p>
        </w:tc>
        <w:tc>
          <w:tcPr>
            <w:tcW w:w="4788" w:type="dxa"/>
          </w:tcPr>
          <w:p w:rsidR="0079621B" w:rsidRPr="00905131" w:rsidRDefault="0079621B" w:rsidP="00F43DD0">
            <w:pPr>
              <w:pStyle w:val="ListParagraph"/>
              <w:tabs>
                <w:tab w:val="left" w:pos="2400"/>
              </w:tabs>
              <w:ind w:left="0"/>
              <w:jc w:val="both"/>
              <w:rPr>
                <w:rFonts w:ascii="Times New Roman" w:hAnsi="Times New Roman"/>
                <w:bCs/>
                <w:color w:val="000000"/>
              </w:rPr>
            </w:pPr>
          </w:p>
        </w:tc>
      </w:tr>
      <w:tr w:rsidR="0079621B" w:rsidRPr="00905131" w:rsidTr="00F43DD0">
        <w:tc>
          <w:tcPr>
            <w:tcW w:w="4788" w:type="dxa"/>
          </w:tcPr>
          <w:p w:rsidR="0079621B" w:rsidRPr="00905131" w:rsidRDefault="0079621B" w:rsidP="00F43DD0">
            <w:pPr>
              <w:pStyle w:val="ListParagraph"/>
              <w:tabs>
                <w:tab w:val="left" w:pos="2400"/>
              </w:tabs>
              <w:ind w:left="0"/>
              <w:jc w:val="both"/>
              <w:rPr>
                <w:rFonts w:ascii="Times New Roman" w:hAnsi="Times New Roman"/>
                <w:bCs/>
                <w:color w:val="000000"/>
              </w:rPr>
            </w:pPr>
            <w:r w:rsidRPr="00905131">
              <w:rPr>
                <w:rFonts w:ascii="Times New Roman" w:hAnsi="Times New Roman"/>
                <w:bCs/>
                <w:color w:val="000000"/>
              </w:rPr>
              <w:t>Стечени сертификати:</w:t>
            </w:r>
          </w:p>
        </w:tc>
        <w:tc>
          <w:tcPr>
            <w:tcW w:w="4788" w:type="dxa"/>
          </w:tcPr>
          <w:p w:rsidR="0079621B" w:rsidRPr="00905131" w:rsidRDefault="0079621B" w:rsidP="00F43DD0">
            <w:pPr>
              <w:pStyle w:val="ListParagraph"/>
              <w:tabs>
                <w:tab w:val="left" w:pos="2400"/>
              </w:tabs>
              <w:ind w:left="0"/>
              <w:jc w:val="both"/>
              <w:rPr>
                <w:rFonts w:ascii="Times New Roman" w:hAnsi="Times New Roman"/>
                <w:bCs/>
                <w:color w:val="000000"/>
              </w:rPr>
            </w:pPr>
          </w:p>
        </w:tc>
      </w:tr>
    </w:tbl>
    <w:p w:rsidR="0079621B" w:rsidRDefault="0079621B" w:rsidP="0079621B">
      <w:pPr>
        <w:pStyle w:val="ListParagraph"/>
        <w:tabs>
          <w:tab w:val="left" w:pos="2400"/>
        </w:tabs>
        <w:ind w:left="0"/>
        <w:jc w:val="both"/>
        <w:rPr>
          <w:rFonts w:ascii="Times New Roman" w:hAnsi="Times New Roman"/>
          <w:bCs/>
          <w:color w:val="000000"/>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2394"/>
        <w:gridCol w:w="2394"/>
        <w:gridCol w:w="2394"/>
        <w:gridCol w:w="2394"/>
      </w:tblGrid>
      <w:tr w:rsidR="001128A8" w:rsidRPr="00905131" w:rsidTr="00F43DD0">
        <w:tc>
          <w:tcPr>
            <w:tcW w:w="9576" w:type="dxa"/>
            <w:gridSpan w:val="4"/>
            <w:shd w:val="clear" w:color="auto" w:fill="DBE5F1" w:themeFill="accent1" w:themeFillTint="33"/>
            <w:vAlign w:val="center"/>
          </w:tcPr>
          <w:p w:rsidR="001128A8" w:rsidRPr="00905131" w:rsidRDefault="001128A8" w:rsidP="00F43DD0">
            <w:pPr>
              <w:pStyle w:val="ListParagraph"/>
              <w:tabs>
                <w:tab w:val="left" w:pos="2400"/>
              </w:tabs>
              <w:ind w:left="0"/>
              <w:jc w:val="center"/>
              <w:rPr>
                <w:rFonts w:ascii="Times New Roman" w:hAnsi="Times New Roman"/>
                <w:b/>
                <w:bCs/>
                <w:color w:val="000000"/>
              </w:rPr>
            </w:pPr>
            <w:r w:rsidRPr="00905131">
              <w:rPr>
                <w:rFonts w:ascii="Times New Roman" w:hAnsi="Times New Roman"/>
                <w:b/>
                <w:bCs/>
                <w:color w:val="000000"/>
              </w:rPr>
              <w:t>ПРОФЕСИОНАЛНО ИСКУСТВО</w:t>
            </w:r>
          </w:p>
        </w:tc>
      </w:tr>
      <w:tr w:rsidR="001128A8" w:rsidRPr="00905131" w:rsidTr="00F43DD0">
        <w:tc>
          <w:tcPr>
            <w:tcW w:w="2394" w:type="dxa"/>
            <w:vAlign w:val="center"/>
          </w:tcPr>
          <w:p w:rsidR="001128A8" w:rsidRPr="00905131" w:rsidRDefault="001128A8" w:rsidP="00F43DD0">
            <w:pPr>
              <w:pStyle w:val="ListParagraph"/>
              <w:tabs>
                <w:tab w:val="left" w:pos="2400"/>
              </w:tabs>
              <w:ind w:left="0"/>
              <w:jc w:val="center"/>
              <w:rPr>
                <w:rFonts w:ascii="Times New Roman" w:hAnsi="Times New Roman"/>
                <w:b/>
                <w:bCs/>
                <w:color w:val="000000"/>
              </w:rPr>
            </w:pPr>
            <w:r w:rsidRPr="00905131">
              <w:rPr>
                <w:rFonts w:ascii="Times New Roman" w:hAnsi="Times New Roman"/>
                <w:b/>
                <w:bCs/>
                <w:color w:val="000000"/>
              </w:rPr>
              <w:t>Датум од - до</w:t>
            </w:r>
          </w:p>
        </w:tc>
        <w:tc>
          <w:tcPr>
            <w:tcW w:w="2394" w:type="dxa"/>
            <w:vAlign w:val="center"/>
          </w:tcPr>
          <w:p w:rsidR="001128A8" w:rsidRPr="00905131" w:rsidRDefault="001128A8" w:rsidP="00F43DD0">
            <w:pPr>
              <w:pStyle w:val="ListParagraph"/>
              <w:tabs>
                <w:tab w:val="left" w:pos="2400"/>
              </w:tabs>
              <w:ind w:left="0"/>
              <w:jc w:val="center"/>
              <w:rPr>
                <w:rFonts w:ascii="Times New Roman" w:hAnsi="Times New Roman"/>
                <w:b/>
                <w:bCs/>
                <w:color w:val="000000"/>
              </w:rPr>
            </w:pPr>
            <w:r w:rsidRPr="00905131">
              <w:rPr>
                <w:rFonts w:ascii="Times New Roman" w:hAnsi="Times New Roman"/>
                <w:b/>
                <w:bCs/>
                <w:color w:val="000000"/>
              </w:rPr>
              <w:t>Назив послодавца</w:t>
            </w:r>
          </w:p>
        </w:tc>
        <w:tc>
          <w:tcPr>
            <w:tcW w:w="2394" w:type="dxa"/>
            <w:vAlign w:val="center"/>
          </w:tcPr>
          <w:p w:rsidR="001128A8" w:rsidRPr="00905131" w:rsidRDefault="001128A8" w:rsidP="00F43DD0">
            <w:pPr>
              <w:pStyle w:val="ListParagraph"/>
              <w:tabs>
                <w:tab w:val="left" w:pos="2400"/>
              </w:tabs>
              <w:ind w:left="0"/>
              <w:jc w:val="center"/>
              <w:rPr>
                <w:rFonts w:ascii="Times New Roman" w:hAnsi="Times New Roman"/>
                <w:b/>
                <w:bCs/>
                <w:color w:val="000000"/>
              </w:rPr>
            </w:pPr>
            <w:r w:rsidRPr="00905131">
              <w:rPr>
                <w:rFonts w:ascii="Times New Roman" w:hAnsi="Times New Roman"/>
                <w:b/>
                <w:bCs/>
                <w:color w:val="000000"/>
              </w:rPr>
              <w:t>Позиција</w:t>
            </w:r>
          </w:p>
        </w:tc>
        <w:tc>
          <w:tcPr>
            <w:tcW w:w="2394" w:type="dxa"/>
            <w:vAlign w:val="center"/>
          </w:tcPr>
          <w:p w:rsidR="001128A8" w:rsidRPr="00905131" w:rsidRDefault="001128A8" w:rsidP="00F43DD0">
            <w:pPr>
              <w:pStyle w:val="ListParagraph"/>
              <w:tabs>
                <w:tab w:val="left" w:pos="2400"/>
              </w:tabs>
              <w:ind w:left="0"/>
              <w:jc w:val="center"/>
              <w:rPr>
                <w:rFonts w:ascii="Times New Roman" w:hAnsi="Times New Roman"/>
                <w:b/>
                <w:bCs/>
                <w:color w:val="000000"/>
              </w:rPr>
            </w:pPr>
            <w:r w:rsidRPr="00905131">
              <w:rPr>
                <w:rFonts w:ascii="Times New Roman" w:hAnsi="Times New Roman"/>
                <w:b/>
                <w:bCs/>
                <w:color w:val="000000"/>
              </w:rPr>
              <w:t>Опис послова и одговорности</w:t>
            </w:r>
          </w:p>
        </w:tc>
      </w:tr>
      <w:tr w:rsidR="001128A8" w:rsidRPr="00905131" w:rsidTr="00F43DD0">
        <w:tc>
          <w:tcPr>
            <w:tcW w:w="2394" w:type="dxa"/>
          </w:tcPr>
          <w:p w:rsidR="001128A8" w:rsidRPr="00905131" w:rsidRDefault="001128A8" w:rsidP="00F43DD0">
            <w:pPr>
              <w:pStyle w:val="ListParagraph"/>
              <w:tabs>
                <w:tab w:val="left" w:pos="2400"/>
              </w:tabs>
              <w:ind w:left="0"/>
              <w:jc w:val="both"/>
              <w:rPr>
                <w:rFonts w:ascii="Times New Roman" w:hAnsi="Times New Roman"/>
                <w:bCs/>
                <w:color w:val="000000"/>
              </w:rPr>
            </w:pPr>
          </w:p>
        </w:tc>
        <w:tc>
          <w:tcPr>
            <w:tcW w:w="2394" w:type="dxa"/>
          </w:tcPr>
          <w:p w:rsidR="001128A8" w:rsidRPr="00905131" w:rsidRDefault="001128A8" w:rsidP="00F43DD0">
            <w:pPr>
              <w:pStyle w:val="ListParagraph"/>
              <w:tabs>
                <w:tab w:val="left" w:pos="2400"/>
              </w:tabs>
              <w:ind w:left="0"/>
              <w:jc w:val="both"/>
              <w:rPr>
                <w:rFonts w:ascii="Times New Roman" w:hAnsi="Times New Roman"/>
                <w:bCs/>
                <w:color w:val="000000"/>
              </w:rPr>
            </w:pPr>
          </w:p>
        </w:tc>
        <w:tc>
          <w:tcPr>
            <w:tcW w:w="2394" w:type="dxa"/>
          </w:tcPr>
          <w:p w:rsidR="001128A8" w:rsidRPr="00905131" w:rsidRDefault="001128A8" w:rsidP="00F43DD0">
            <w:pPr>
              <w:pStyle w:val="ListParagraph"/>
              <w:tabs>
                <w:tab w:val="left" w:pos="2400"/>
              </w:tabs>
              <w:ind w:left="0"/>
              <w:jc w:val="both"/>
              <w:rPr>
                <w:rFonts w:ascii="Times New Roman" w:hAnsi="Times New Roman"/>
                <w:bCs/>
                <w:color w:val="000000"/>
              </w:rPr>
            </w:pPr>
          </w:p>
        </w:tc>
        <w:tc>
          <w:tcPr>
            <w:tcW w:w="2394" w:type="dxa"/>
          </w:tcPr>
          <w:p w:rsidR="001128A8" w:rsidRPr="00905131" w:rsidRDefault="001128A8" w:rsidP="00F43DD0">
            <w:pPr>
              <w:pStyle w:val="ListParagraph"/>
              <w:tabs>
                <w:tab w:val="left" w:pos="2400"/>
              </w:tabs>
              <w:ind w:left="0"/>
              <w:jc w:val="both"/>
              <w:rPr>
                <w:rFonts w:ascii="Times New Roman" w:hAnsi="Times New Roman"/>
                <w:bCs/>
                <w:color w:val="000000"/>
              </w:rPr>
            </w:pPr>
          </w:p>
        </w:tc>
      </w:tr>
      <w:tr w:rsidR="001128A8" w:rsidRPr="00905131" w:rsidTr="00F43DD0">
        <w:tc>
          <w:tcPr>
            <w:tcW w:w="2394" w:type="dxa"/>
          </w:tcPr>
          <w:p w:rsidR="001128A8" w:rsidRPr="00905131" w:rsidRDefault="001128A8" w:rsidP="00F43DD0">
            <w:pPr>
              <w:pStyle w:val="ListParagraph"/>
              <w:tabs>
                <w:tab w:val="left" w:pos="2400"/>
              </w:tabs>
              <w:ind w:left="0"/>
              <w:jc w:val="both"/>
              <w:rPr>
                <w:rFonts w:ascii="Times New Roman" w:hAnsi="Times New Roman"/>
                <w:bCs/>
                <w:color w:val="000000"/>
              </w:rPr>
            </w:pPr>
          </w:p>
        </w:tc>
        <w:tc>
          <w:tcPr>
            <w:tcW w:w="2394" w:type="dxa"/>
          </w:tcPr>
          <w:p w:rsidR="001128A8" w:rsidRPr="00905131" w:rsidRDefault="001128A8" w:rsidP="00F43DD0">
            <w:pPr>
              <w:pStyle w:val="ListParagraph"/>
              <w:tabs>
                <w:tab w:val="left" w:pos="2400"/>
              </w:tabs>
              <w:ind w:left="0"/>
              <w:jc w:val="both"/>
              <w:rPr>
                <w:rFonts w:ascii="Times New Roman" w:hAnsi="Times New Roman"/>
                <w:bCs/>
                <w:color w:val="000000"/>
              </w:rPr>
            </w:pPr>
          </w:p>
        </w:tc>
        <w:tc>
          <w:tcPr>
            <w:tcW w:w="2394" w:type="dxa"/>
          </w:tcPr>
          <w:p w:rsidR="001128A8" w:rsidRPr="00905131" w:rsidRDefault="001128A8" w:rsidP="00F43DD0">
            <w:pPr>
              <w:pStyle w:val="ListParagraph"/>
              <w:tabs>
                <w:tab w:val="left" w:pos="2400"/>
              </w:tabs>
              <w:ind w:left="0"/>
              <w:jc w:val="both"/>
              <w:rPr>
                <w:rFonts w:ascii="Times New Roman" w:hAnsi="Times New Roman"/>
                <w:bCs/>
                <w:color w:val="000000"/>
              </w:rPr>
            </w:pPr>
          </w:p>
        </w:tc>
        <w:tc>
          <w:tcPr>
            <w:tcW w:w="2394" w:type="dxa"/>
          </w:tcPr>
          <w:p w:rsidR="001128A8" w:rsidRPr="00905131" w:rsidRDefault="001128A8" w:rsidP="00F43DD0">
            <w:pPr>
              <w:pStyle w:val="ListParagraph"/>
              <w:tabs>
                <w:tab w:val="left" w:pos="2400"/>
              </w:tabs>
              <w:ind w:left="0"/>
              <w:jc w:val="both"/>
              <w:rPr>
                <w:rFonts w:ascii="Times New Roman" w:hAnsi="Times New Roman"/>
                <w:bCs/>
                <w:color w:val="000000"/>
              </w:rPr>
            </w:pPr>
          </w:p>
        </w:tc>
      </w:tr>
      <w:tr w:rsidR="001128A8" w:rsidRPr="00905131" w:rsidTr="00F43DD0">
        <w:tc>
          <w:tcPr>
            <w:tcW w:w="2394" w:type="dxa"/>
          </w:tcPr>
          <w:p w:rsidR="001128A8" w:rsidRPr="00905131" w:rsidRDefault="001128A8" w:rsidP="00F43DD0">
            <w:pPr>
              <w:pStyle w:val="ListParagraph"/>
              <w:tabs>
                <w:tab w:val="left" w:pos="2400"/>
              </w:tabs>
              <w:ind w:left="0"/>
              <w:jc w:val="both"/>
              <w:rPr>
                <w:rFonts w:ascii="Times New Roman" w:hAnsi="Times New Roman"/>
                <w:bCs/>
                <w:color w:val="000000"/>
              </w:rPr>
            </w:pPr>
          </w:p>
        </w:tc>
        <w:tc>
          <w:tcPr>
            <w:tcW w:w="2394" w:type="dxa"/>
          </w:tcPr>
          <w:p w:rsidR="001128A8" w:rsidRPr="00905131" w:rsidRDefault="001128A8" w:rsidP="00F43DD0">
            <w:pPr>
              <w:pStyle w:val="ListParagraph"/>
              <w:tabs>
                <w:tab w:val="left" w:pos="2400"/>
              </w:tabs>
              <w:ind w:left="0"/>
              <w:jc w:val="both"/>
              <w:rPr>
                <w:rFonts w:ascii="Times New Roman" w:hAnsi="Times New Roman"/>
                <w:bCs/>
                <w:color w:val="000000"/>
              </w:rPr>
            </w:pPr>
          </w:p>
        </w:tc>
        <w:tc>
          <w:tcPr>
            <w:tcW w:w="2394" w:type="dxa"/>
          </w:tcPr>
          <w:p w:rsidR="001128A8" w:rsidRPr="00905131" w:rsidRDefault="001128A8" w:rsidP="00F43DD0">
            <w:pPr>
              <w:pStyle w:val="ListParagraph"/>
              <w:tabs>
                <w:tab w:val="left" w:pos="2400"/>
              </w:tabs>
              <w:ind w:left="0"/>
              <w:jc w:val="both"/>
              <w:rPr>
                <w:rFonts w:ascii="Times New Roman" w:hAnsi="Times New Roman"/>
                <w:bCs/>
                <w:color w:val="000000"/>
              </w:rPr>
            </w:pPr>
          </w:p>
        </w:tc>
        <w:tc>
          <w:tcPr>
            <w:tcW w:w="2394" w:type="dxa"/>
          </w:tcPr>
          <w:p w:rsidR="001128A8" w:rsidRPr="00905131" w:rsidRDefault="001128A8" w:rsidP="00F43DD0">
            <w:pPr>
              <w:pStyle w:val="ListParagraph"/>
              <w:tabs>
                <w:tab w:val="left" w:pos="2400"/>
              </w:tabs>
              <w:ind w:left="0"/>
              <w:jc w:val="both"/>
              <w:rPr>
                <w:rFonts w:ascii="Times New Roman" w:hAnsi="Times New Roman"/>
                <w:bCs/>
                <w:color w:val="000000"/>
              </w:rPr>
            </w:pPr>
          </w:p>
        </w:tc>
      </w:tr>
      <w:tr w:rsidR="001128A8" w:rsidRPr="00905131" w:rsidTr="00F43DD0">
        <w:tc>
          <w:tcPr>
            <w:tcW w:w="2394" w:type="dxa"/>
          </w:tcPr>
          <w:p w:rsidR="001128A8" w:rsidRPr="00905131" w:rsidRDefault="001128A8" w:rsidP="00F43DD0">
            <w:pPr>
              <w:pStyle w:val="ListParagraph"/>
              <w:tabs>
                <w:tab w:val="left" w:pos="2400"/>
              </w:tabs>
              <w:ind w:left="0"/>
              <w:jc w:val="both"/>
              <w:rPr>
                <w:rFonts w:ascii="Times New Roman" w:hAnsi="Times New Roman"/>
                <w:bCs/>
                <w:color w:val="000000"/>
              </w:rPr>
            </w:pPr>
          </w:p>
        </w:tc>
        <w:tc>
          <w:tcPr>
            <w:tcW w:w="2394" w:type="dxa"/>
          </w:tcPr>
          <w:p w:rsidR="001128A8" w:rsidRPr="00905131" w:rsidRDefault="001128A8" w:rsidP="00F43DD0">
            <w:pPr>
              <w:pStyle w:val="ListParagraph"/>
              <w:tabs>
                <w:tab w:val="left" w:pos="2400"/>
              </w:tabs>
              <w:ind w:left="0"/>
              <w:jc w:val="both"/>
              <w:rPr>
                <w:rFonts w:ascii="Times New Roman" w:hAnsi="Times New Roman"/>
                <w:bCs/>
                <w:color w:val="000000"/>
              </w:rPr>
            </w:pPr>
          </w:p>
        </w:tc>
        <w:tc>
          <w:tcPr>
            <w:tcW w:w="2394" w:type="dxa"/>
          </w:tcPr>
          <w:p w:rsidR="001128A8" w:rsidRPr="00905131" w:rsidRDefault="001128A8" w:rsidP="00F43DD0">
            <w:pPr>
              <w:pStyle w:val="ListParagraph"/>
              <w:tabs>
                <w:tab w:val="left" w:pos="2400"/>
              </w:tabs>
              <w:ind w:left="0"/>
              <w:jc w:val="both"/>
              <w:rPr>
                <w:rFonts w:ascii="Times New Roman" w:hAnsi="Times New Roman"/>
                <w:bCs/>
                <w:color w:val="000000"/>
              </w:rPr>
            </w:pPr>
          </w:p>
        </w:tc>
        <w:tc>
          <w:tcPr>
            <w:tcW w:w="2394" w:type="dxa"/>
          </w:tcPr>
          <w:p w:rsidR="001128A8" w:rsidRPr="00905131" w:rsidRDefault="001128A8" w:rsidP="00F43DD0">
            <w:pPr>
              <w:pStyle w:val="ListParagraph"/>
              <w:tabs>
                <w:tab w:val="left" w:pos="2400"/>
              </w:tabs>
              <w:ind w:left="0"/>
              <w:jc w:val="both"/>
              <w:rPr>
                <w:rFonts w:ascii="Times New Roman" w:hAnsi="Times New Roman"/>
                <w:bCs/>
                <w:color w:val="000000"/>
              </w:rPr>
            </w:pPr>
          </w:p>
        </w:tc>
      </w:tr>
    </w:tbl>
    <w:p w:rsidR="001128A8" w:rsidRPr="00905131" w:rsidRDefault="001128A8" w:rsidP="001128A8">
      <w:pPr>
        <w:pStyle w:val="ListParagraph"/>
        <w:tabs>
          <w:tab w:val="left" w:pos="2400"/>
        </w:tabs>
        <w:ind w:left="0"/>
        <w:jc w:val="both"/>
        <w:rPr>
          <w:rFonts w:ascii="Times New Roman" w:hAnsi="Times New Roman"/>
          <w:bCs/>
          <w:color w:val="000000"/>
        </w:rPr>
      </w:pPr>
    </w:p>
    <w:tbl>
      <w:tblPr>
        <w:tblStyle w:val="TableGrid"/>
        <w:tblW w:w="10915" w:type="dxa"/>
        <w:tblInd w:w="-601"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1702"/>
        <w:gridCol w:w="1842"/>
        <w:gridCol w:w="1845"/>
        <w:gridCol w:w="1596"/>
        <w:gridCol w:w="1596"/>
        <w:gridCol w:w="2334"/>
      </w:tblGrid>
      <w:tr w:rsidR="001128A8" w:rsidRPr="00905131" w:rsidTr="00F43DD0">
        <w:tc>
          <w:tcPr>
            <w:tcW w:w="10915" w:type="dxa"/>
            <w:gridSpan w:val="6"/>
            <w:shd w:val="clear" w:color="auto" w:fill="DBE5F1" w:themeFill="accent1" w:themeFillTint="33"/>
            <w:vAlign w:val="center"/>
          </w:tcPr>
          <w:p w:rsidR="001128A8" w:rsidRPr="00905131" w:rsidRDefault="001128A8" w:rsidP="001128A8">
            <w:pPr>
              <w:pStyle w:val="ListParagraph"/>
              <w:tabs>
                <w:tab w:val="left" w:pos="2400"/>
              </w:tabs>
              <w:ind w:left="0"/>
              <w:jc w:val="center"/>
              <w:rPr>
                <w:rFonts w:ascii="Times New Roman" w:hAnsi="Times New Roman"/>
                <w:b/>
                <w:bCs/>
                <w:color w:val="000000"/>
              </w:rPr>
            </w:pPr>
            <w:r w:rsidRPr="00905131">
              <w:rPr>
                <w:rFonts w:ascii="Times New Roman" w:hAnsi="Times New Roman"/>
                <w:b/>
                <w:bCs/>
                <w:color w:val="000000"/>
              </w:rPr>
              <w:t>РЕЛЕВАНТНО ИСКУСТВО</w:t>
            </w:r>
          </w:p>
        </w:tc>
      </w:tr>
      <w:tr w:rsidR="001128A8" w:rsidRPr="00905131" w:rsidTr="00F43DD0">
        <w:tc>
          <w:tcPr>
            <w:tcW w:w="1702" w:type="dxa"/>
            <w:vAlign w:val="center"/>
          </w:tcPr>
          <w:p w:rsidR="001128A8" w:rsidRPr="00905131" w:rsidRDefault="001128A8" w:rsidP="0021632E">
            <w:pPr>
              <w:pStyle w:val="ListParagraph"/>
              <w:tabs>
                <w:tab w:val="left" w:pos="2400"/>
              </w:tabs>
              <w:ind w:left="0"/>
              <w:jc w:val="center"/>
              <w:rPr>
                <w:rFonts w:ascii="Times New Roman" w:hAnsi="Times New Roman"/>
                <w:b/>
                <w:bCs/>
                <w:color w:val="000000"/>
              </w:rPr>
            </w:pPr>
            <w:r w:rsidRPr="00905131">
              <w:rPr>
                <w:rFonts w:ascii="Times New Roman" w:hAnsi="Times New Roman"/>
                <w:b/>
                <w:bCs/>
                <w:color w:val="000000"/>
              </w:rPr>
              <w:t xml:space="preserve">Датум од </w:t>
            </w:r>
            <w:r w:rsidR="0021632E">
              <w:rPr>
                <w:rFonts w:ascii="Times New Roman" w:hAnsi="Times New Roman"/>
                <w:b/>
                <w:bCs/>
                <w:color w:val="000000"/>
              </w:rPr>
              <w:t>-</w:t>
            </w:r>
            <w:r w:rsidRPr="00905131">
              <w:rPr>
                <w:rFonts w:ascii="Times New Roman" w:hAnsi="Times New Roman"/>
                <w:b/>
                <w:bCs/>
                <w:color w:val="000000"/>
              </w:rPr>
              <w:t xml:space="preserve"> до</w:t>
            </w:r>
          </w:p>
        </w:tc>
        <w:tc>
          <w:tcPr>
            <w:tcW w:w="1842" w:type="dxa"/>
            <w:vAlign w:val="center"/>
          </w:tcPr>
          <w:p w:rsidR="001128A8" w:rsidRPr="00905131" w:rsidRDefault="001128A8" w:rsidP="00F43DD0">
            <w:pPr>
              <w:pStyle w:val="ListParagraph"/>
              <w:tabs>
                <w:tab w:val="left" w:pos="2400"/>
              </w:tabs>
              <w:ind w:left="0"/>
              <w:jc w:val="center"/>
              <w:rPr>
                <w:rFonts w:ascii="Times New Roman" w:hAnsi="Times New Roman"/>
                <w:b/>
                <w:bCs/>
                <w:color w:val="000000"/>
              </w:rPr>
            </w:pPr>
            <w:r w:rsidRPr="00905131">
              <w:rPr>
                <w:rFonts w:ascii="Times New Roman" w:hAnsi="Times New Roman"/>
                <w:b/>
                <w:bCs/>
                <w:color w:val="000000"/>
              </w:rPr>
              <w:t>Назив послодавца</w:t>
            </w:r>
          </w:p>
        </w:tc>
        <w:tc>
          <w:tcPr>
            <w:tcW w:w="1845" w:type="dxa"/>
            <w:vAlign w:val="center"/>
          </w:tcPr>
          <w:p w:rsidR="001128A8" w:rsidRPr="00905131" w:rsidRDefault="001128A8" w:rsidP="00F43DD0">
            <w:pPr>
              <w:pStyle w:val="ListParagraph"/>
              <w:tabs>
                <w:tab w:val="left" w:pos="2400"/>
              </w:tabs>
              <w:ind w:left="0"/>
              <w:jc w:val="center"/>
              <w:rPr>
                <w:rFonts w:ascii="Times New Roman" w:hAnsi="Times New Roman"/>
                <w:b/>
                <w:bCs/>
                <w:color w:val="000000"/>
              </w:rPr>
            </w:pPr>
            <w:r w:rsidRPr="00905131">
              <w:rPr>
                <w:rFonts w:ascii="Times New Roman" w:hAnsi="Times New Roman"/>
                <w:b/>
                <w:bCs/>
                <w:color w:val="000000"/>
              </w:rPr>
              <w:t>Назив пројекта и његовог корисника</w:t>
            </w:r>
          </w:p>
        </w:tc>
        <w:tc>
          <w:tcPr>
            <w:tcW w:w="1596" w:type="dxa"/>
            <w:vAlign w:val="center"/>
          </w:tcPr>
          <w:p w:rsidR="001128A8" w:rsidRPr="00905131" w:rsidRDefault="001128A8" w:rsidP="00F43DD0">
            <w:pPr>
              <w:pStyle w:val="ListParagraph"/>
              <w:tabs>
                <w:tab w:val="left" w:pos="2400"/>
              </w:tabs>
              <w:ind w:left="0"/>
              <w:jc w:val="center"/>
              <w:rPr>
                <w:rFonts w:ascii="Times New Roman" w:hAnsi="Times New Roman"/>
                <w:b/>
                <w:bCs/>
                <w:color w:val="000000"/>
              </w:rPr>
            </w:pPr>
            <w:r w:rsidRPr="00905131">
              <w:rPr>
                <w:rFonts w:ascii="Times New Roman" w:hAnsi="Times New Roman"/>
                <w:b/>
                <w:bCs/>
                <w:color w:val="000000"/>
              </w:rPr>
              <w:t>Позиција у пројекту</w:t>
            </w:r>
          </w:p>
        </w:tc>
        <w:tc>
          <w:tcPr>
            <w:tcW w:w="1596" w:type="dxa"/>
            <w:vAlign w:val="center"/>
          </w:tcPr>
          <w:p w:rsidR="001128A8" w:rsidRPr="00905131" w:rsidRDefault="001128A8" w:rsidP="00F43DD0">
            <w:pPr>
              <w:pStyle w:val="ListParagraph"/>
              <w:tabs>
                <w:tab w:val="left" w:pos="2400"/>
              </w:tabs>
              <w:ind w:left="0"/>
              <w:jc w:val="center"/>
              <w:rPr>
                <w:rFonts w:ascii="Times New Roman" w:hAnsi="Times New Roman"/>
                <w:b/>
                <w:bCs/>
                <w:color w:val="000000"/>
              </w:rPr>
            </w:pPr>
            <w:r w:rsidRPr="00905131">
              <w:rPr>
                <w:rFonts w:ascii="Times New Roman" w:hAnsi="Times New Roman"/>
                <w:b/>
                <w:bCs/>
                <w:color w:val="000000"/>
              </w:rPr>
              <w:t>Активности у пројекту</w:t>
            </w:r>
          </w:p>
        </w:tc>
        <w:tc>
          <w:tcPr>
            <w:tcW w:w="2334" w:type="dxa"/>
            <w:vAlign w:val="center"/>
          </w:tcPr>
          <w:p w:rsidR="001128A8" w:rsidRPr="00905131" w:rsidRDefault="001128A8" w:rsidP="00F43DD0">
            <w:pPr>
              <w:pStyle w:val="ListParagraph"/>
              <w:tabs>
                <w:tab w:val="left" w:pos="2400"/>
              </w:tabs>
              <w:ind w:left="0"/>
              <w:jc w:val="center"/>
              <w:rPr>
                <w:rFonts w:ascii="Times New Roman" w:hAnsi="Times New Roman"/>
                <w:b/>
                <w:bCs/>
                <w:color w:val="000000"/>
              </w:rPr>
            </w:pPr>
            <w:r w:rsidRPr="00905131">
              <w:rPr>
                <w:rFonts w:ascii="Times New Roman" w:hAnsi="Times New Roman"/>
                <w:b/>
                <w:bCs/>
                <w:color w:val="000000"/>
              </w:rPr>
              <w:t>Контакт особа за потврду учешћа у пројекту (име и презиме, позиција, број телефона, e-mail)</w:t>
            </w:r>
          </w:p>
        </w:tc>
      </w:tr>
      <w:tr w:rsidR="001128A8" w:rsidRPr="00905131" w:rsidTr="00F43DD0">
        <w:tc>
          <w:tcPr>
            <w:tcW w:w="1702"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c>
          <w:tcPr>
            <w:tcW w:w="1842"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c>
          <w:tcPr>
            <w:tcW w:w="1845"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c>
          <w:tcPr>
            <w:tcW w:w="1596"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c>
          <w:tcPr>
            <w:tcW w:w="1596"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c>
          <w:tcPr>
            <w:tcW w:w="2334"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r>
      <w:tr w:rsidR="001128A8" w:rsidRPr="00905131" w:rsidTr="00F43DD0">
        <w:tc>
          <w:tcPr>
            <w:tcW w:w="1702"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c>
          <w:tcPr>
            <w:tcW w:w="1842"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c>
          <w:tcPr>
            <w:tcW w:w="1845"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c>
          <w:tcPr>
            <w:tcW w:w="1596"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c>
          <w:tcPr>
            <w:tcW w:w="1596"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c>
          <w:tcPr>
            <w:tcW w:w="2334"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r>
      <w:tr w:rsidR="001128A8" w:rsidRPr="00905131" w:rsidTr="00F43DD0">
        <w:tc>
          <w:tcPr>
            <w:tcW w:w="1702"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c>
          <w:tcPr>
            <w:tcW w:w="1842"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c>
          <w:tcPr>
            <w:tcW w:w="1845"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c>
          <w:tcPr>
            <w:tcW w:w="1596"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c>
          <w:tcPr>
            <w:tcW w:w="1596"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c>
          <w:tcPr>
            <w:tcW w:w="2334"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r>
      <w:tr w:rsidR="001128A8" w:rsidRPr="00905131" w:rsidTr="00F43DD0">
        <w:tc>
          <w:tcPr>
            <w:tcW w:w="1702"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c>
          <w:tcPr>
            <w:tcW w:w="1842"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c>
          <w:tcPr>
            <w:tcW w:w="1845"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c>
          <w:tcPr>
            <w:tcW w:w="1596"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c>
          <w:tcPr>
            <w:tcW w:w="1596"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c>
          <w:tcPr>
            <w:tcW w:w="2334" w:type="dxa"/>
          </w:tcPr>
          <w:p w:rsidR="001128A8" w:rsidRPr="00905131" w:rsidRDefault="001128A8" w:rsidP="00F43DD0">
            <w:pPr>
              <w:pStyle w:val="ListParagraph"/>
              <w:tabs>
                <w:tab w:val="left" w:pos="2400"/>
              </w:tabs>
              <w:ind w:left="0"/>
              <w:jc w:val="both"/>
              <w:rPr>
                <w:rFonts w:ascii="Times New Roman" w:hAnsi="Times New Roman"/>
                <w:b/>
                <w:bCs/>
                <w:color w:val="000000"/>
              </w:rPr>
            </w:pPr>
          </w:p>
        </w:tc>
      </w:tr>
    </w:tbl>
    <w:p w:rsidR="001128A8" w:rsidRPr="001128A8" w:rsidRDefault="001128A8" w:rsidP="0079621B">
      <w:pPr>
        <w:pStyle w:val="ListParagraph"/>
        <w:tabs>
          <w:tab w:val="left" w:pos="2400"/>
        </w:tabs>
        <w:ind w:left="0"/>
        <w:jc w:val="both"/>
        <w:rPr>
          <w:rFonts w:ascii="Times New Roman" w:hAnsi="Times New Roman"/>
          <w:bCs/>
          <w:color w:val="000000"/>
        </w:rPr>
      </w:pPr>
    </w:p>
    <w:p w:rsidR="0079621B" w:rsidRPr="00905131" w:rsidRDefault="0079621B" w:rsidP="0079621B">
      <w:pPr>
        <w:pStyle w:val="ListParagraph"/>
        <w:tabs>
          <w:tab w:val="left" w:pos="2400"/>
        </w:tabs>
        <w:ind w:left="0"/>
        <w:jc w:val="both"/>
        <w:rPr>
          <w:rFonts w:ascii="Times New Roman" w:hAnsi="Times New Roman"/>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5231"/>
        <w:gridCol w:w="2394"/>
      </w:tblGrid>
      <w:tr w:rsidR="008C4616" w:rsidRPr="00905131" w:rsidTr="00EE7274">
        <w:tc>
          <w:tcPr>
            <w:tcW w:w="1951" w:type="dxa"/>
            <w:vAlign w:val="center"/>
          </w:tcPr>
          <w:p w:rsidR="008C4616" w:rsidRPr="00905131" w:rsidRDefault="008C4616" w:rsidP="00F43DD0">
            <w:pPr>
              <w:pStyle w:val="ListParagraph"/>
              <w:tabs>
                <w:tab w:val="left" w:pos="2400"/>
              </w:tabs>
              <w:ind w:left="0"/>
              <w:jc w:val="center"/>
              <w:rPr>
                <w:rFonts w:ascii="Times New Roman" w:hAnsi="Times New Roman"/>
                <w:bCs/>
                <w:color w:val="000000"/>
              </w:rPr>
            </w:pPr>
            <w:r w:rsidRPr="00905131">
              <w:rPr>
                <w:rFonts w:ascii="Times New Roman" w:hAnsi="Times New Roman"/>
                <w:bCs/>
                <w:color w:val="000000"/>
              </w:rPr>
              <w:t>Датум:</w:t>
            </w:r>
          </w:p>
        </w:tc>
        <w:tc>
          <w:tcPr>
            <w:tcW w:w="5231" w:type="dxa"/>
            <w:vMerge w:val="restart"/>
            <w:vAlign w:val="center"/>
          </w:tcPr>
          <w:p w:rsidR="008C4616" w:rsidRPr="00905131" w:rsidRDefault="008C4616" w:rsidP="00F43DD0">
            <w:pPr>
              <w:pStyle w:val="ListParagraph"/>
              <w:tabs>
                <w:tab w:val="left" w:pos="2400"/>
              </w:tabs>
              <w:ind w:left="0"/>
              <w:jc w:val="center"/>
              <w:rPr>
                <w:rFonts w:ascii="Times New Roman" w:hAnsi="Times New Roman"/>
                <w:bCs/>
                <w:color w:val="000000"/>
              </w:rPr>
            </w:pPr>
          </w:p>
        </w:tc>
        <w:tc>
          <w:tcPr>
            <w:tcW w:w="2394" w:type="dxa"/>
            <w:vAlign w:val="center"/>
          </w:tcPr>
          <w:p w:rsidR="008C4616" w:rsidRPr="00905131" w:rsidRDefault="008C4616" w:rsidP="008C4616">
            <w:pPr>
              <w:pStyle w:val="ListParagraph"/>
              <w:tabs>
                <w:tab w:val="left" w:pos="2400"/>
              </w:tabs>
              <w:ind w:left="0"/>
              <w:jc w:val="center"/>
              <w:rPr>
                <w:rFonts w:ascii="Times New Roman" w:hAnsi="Times New Roman"/>
                <w:bCs/>
                <w:color w:val="000000"/>
              </w:rPr>
            </w:pPr>
            <w:r w:rsidRPr="00905131">
              <w:rPr>
                <w:rFonts w:ascii="Times New Roman" w:hAnsi="Times New Roman"/>
                <w:bCs/>
                <w:color w:val="000000"/>
              </w:rPr>
              <w:t>Потпис лица:</w:t>
            </w:r>
          </w:p>
        </w:tc>
      </w:tr>
      <w:tr w:rsidR="008C4616" w:rsidRPr="00905131" w:rsidTr="00EE7274">
        <w:tc>
          <w:tcPr>
            <w:tcW w:w="1951" w:type="dxa"/>
          </w:tcPr>
          <w:p w:rsidR="008C4616" w:rsidRPr="00905131" w:rsidRDefault="008C4616" w:rsidP="00F43DD0">
            <w:pPr>
              <w:pStyle w:val="ListParagraph"/>
              <w:tabs>
                <w:tab w:val="left" w:pos="2400"/>
              </w:tabs>
              <w:ind w:left="0"/>
              <w:jc w:val="both"/>
              <w:rPr>
                <w:rFonts w:ascii="Times New Roman" w:hAnsi="Times New Roman"/>
                <w:bCs/>
                <w:color w:val="000000"/>
              </w:rPr>
            </w:pPr>
          </w:p>
          <w:p w:rsidR="008C4616" w:rsidRPr="00905131" w:rsidRDefault="008C4616" w:rsidP="00F43DD0">
            <w:pPr>
              <w:pStyle w:val="ListParagraph"/>
              <w:tabs>
                <w:tab w:val="left" w:pos="2400"/>
              </w:tabs>
              <w:ind w:left="0"/>
              <w:jc w:val="both"/>
              <w:rPr>
                <w:rFonts w:ascii="Times New Roman" w:hAnsi="Times New Roman"/>
                <w:bCs/>
                <w:color w:val="000000"/>
              </w:rPr>
            </w:pPr>
            <w:r w:rsidRPr="00905131">
              <w:rPr>
                <w:rFonts w:ascii="Times New Roman" w:hAnsi="Times New Roman"/>
                <w:bCs/>
                <w:color w:val="000000"/>
              </w:rPr>
              <w:t>_______________</w:t>
            </w:r>
          </w:p>
        </w:tc>
        <w:tc>
          <w:tcPr>
            <w:tcW w:w="5231" w:type="dxa"/>
            <w:vMerge/>
          </w:tcPr>
          <w:p w:rsidR="008C4616" w:rsidRPr="00905131" w:rsidRDefault="008C4616" w:rsidP="00F43DD0">
            <w:pPr>
              <w:pStyle w:val="ListParagraph"/>
              <w:tabs>
                <w:tab w:val="left" w:pos="2400"/>
              </w:tabs>
              <w:ind w:left="0"/>
              <w:jc w:val="both"/>
              <w:rPr>
                <w:rFonts w:ascii="Times New Roman" w:hAnsi="Times New Roman"/>
                <w:bCs/>
                <w:color w:val="000000"/>
              </w:rPr>
            </w:pPr>
          </w:p>
        </w:tc>
        <w:tc>
          <w:tcPr>
            <w:tcW w:w="2394" w:type="dxa"/>
          </w:tcPr>
          <w:p w:rsidR="008C4616" w:rsidRPr="00905131" w:rsidRDefault="008C4616" w:rsidP="00F43DD0">
            <w:pPr>
              <w:pStyle w:val="ListParagraph"/>
              <w:tabs>
                <w:tab w:val="left" w:pos="2400"/>
              </w:tabs>
              <w:ind w:left="0"/>
              <w:jc w:val="both"/>
              <w:rPr>
                <w:rFonts w:ascii="Times New Roman" w:hAnsi="Times New Roman"/>
                <w:bCs/>
                <w:color w:val="000000"/>
              </w:rPr>
            </w:pPr>
          </w:p>
          <w:p w:rsidR="008C4616" w:rsidRPr="00905131" w:rsidRDefault="008C4616" w:rsidP="00F43DD0">
            <w:pPr>
              <w:pStyle w:val="ListParagraph"/>
              <w:tabs>
                <w:tab w:val="left" w:pos="2400"/>
              </w:tabs>
              <w:ind w:left="0"/>
              <w:jc w:val="both"/>
              <w:rPr>
                <w:rFonts w:ascii="Times New Roman" w:hAnsi="Times New Roman"/>
                <w:bCs/>
                <w:color w:val="000000"/>
              </w:rPr>
            </w:pPr>
            <w:r w:rsidRPr="00905131">
              <w:rPr>
                <w:rFonts w:ascii="Times New Roman" w:hAnsi="Times New Roman"/>
                <w:bCs/>
                <w:color w:val="000000"/>
              </w:rPr>
              <w:t>___________________</w:t>
            </w:r>
          </w:p>
          <w:p w:rsidR="008C4616" w:rsidRPr="00905131" w:rsidRDefault="008C4616" w:rsidP="00F43DD0">
            <w:pPr>
              <w:pStyle w:val="ListParagraph"/>
              <w:tabs>
                <w:tab w:val="left" w:pos="2400"/>
              </w:tabs>
              <w:ind w:left="0"/>
              <w:jc w:val="both"/>
              <w:rPr>
                <w:rFonts w:ascii="Times New Roman" w:hAnsi="Times New Roman"/>
                <w:bCs/>
                <w:color w:val="000000"/>
              </w:rPr>
            </w:pPr>
          </w:p>
        </w:tc>
      </w:tr>
    </w:tbl>
    <w:p w:rsidR="0079621B" w:rsidRDefault="0079621B" w:rsidP="007265F5">
      <w:pPr>
        <w:pStyle w:val="ListParagraph"/>
        <w:tabs>
          <w:tab w:val="left" w:pos="2400"/>
        </w:tabs>
        <w:ind w:left="0"/>
        <w:jc w:val="center"/>
        <w:rPr>
          <w:rFonts w:ascii="Times New Roman" w:hAnsi="Times New Roman"/>
          <w:color w:val="000000" w:themeColor="text1"/>
        </w:rPr>
      </w:pPr>
    </w:p>
    <w:p w:rsidR="00556E74" w:rsidRDefault="00556E74" w:rsidP="007265F5">
      <w:pPr>
        <w:pStyle w:val="ListParagraph"/>
        <w:tabs>
          <w:tab w:val="left" w:pos="2400"/>
        </w:tabs>
        <w:ind w:left="0"/>
        <w:jc w:val="center"/>
        <w:rPr>
          <w:rFonts w:ascii="Times New Roman" w:hAnsi="Times New Roman"/>
          <w:color w:val="000000" w:themeColor="text1"/>
        </w:rPr>
      </w:pPr>
    </w:p>
    <w:p w:rsidR="00A037CB" w:rsidRPr="00556E74" w:rsidRDefault="00A037CB" w:rsidP="007265F5">
      <w:pPr>
        <w:pStyle w:val="ListParagraph"/>
        <w:tabs>
          <w:tab w:val="left" w:pos="2400"/>
        </w:tabs>
        <w:ind w:left="0"/>
        <w:jc w:val="center"/>
        <w:rPr>
          <w:rFonts w:ascii="Times New Roman" w:hAnsi="Times New Roman"/>
          <w:color w:val="000000" w:themeColor="text1"/>
        </w:rPr>
      </w:pPr>
    </w:p>
    <w:p w:rsidR="00577450" w:rsidRPr="001233FD" w:rsidRDefault="00577450" w:rsidP="00577450">
      <w:pPr>
        <w:pStyle w:val="Heading1"/>
        <w:shd w:val="clear" w:color="auto" w:fill="B8CCE4" w:themeFill="accent1" w:themeFillTint="66"/>
        <w:spacing w:before="0"/>
        <w:jc w:val="center"/>
        <w:rPr>
          <w:rFonts w:ascii="Times New Roman" w:hAnsi="Times New Roman" w:cs="Times New Roman"/>
          <w:bCs w:val="0"/>
          <w:color w:val="000000"/>
          <w:sz w:val="22"/>
          <w:szCs w:val="22"/>
        </w:rPr>
      </w:pPr>
      <w:bookmarkStart w:id="32" w:name="_Toc421695764"/>
      <w:r w:rsidRPr="00674E44">
        <w:rPr>
          <w:rFonts w:ascii="Times New Roman" w:hAnsi="Times New Roman" w:cs="Times New Roman"/>
          <w:bCs w:val="0"/>
          <w:color w:val="000000"/>
          <w:sz w:val="22"/>
          <w:szCs w:val="22"/>
        </w:rPr>
        <w:lastRenderedPageBreak/>
        <w:t>X</w:t>
      </w:r>
      <w:r>
        <w:rPr>
          <w:rFonts w:ascii="Times New Roman" w:hAnsi="Times New Roman" w:cs="Times New Roman"/>
          <w:bCs w:val="0"/>
          <w:color w:val="000000"/>
          <w:sz w:val="22"/>
          <w:szCs w:val="22"/>
        </w:rPr>
        <w:t>I</w:t>
      </w:r>
      <w:r w:rsidR="003D76F8">
        <w:rPr>
          <w:rFonts w:ascii="Times New Roman" w:hAnsi="Times New Roman" w:cs="Times New Roman"/>
          <w:bCs w:val="0"/>
          <w:color w:val="000000"/>
          <w:sz w:val="22"/>
          <w:szCs w:val="22"/>
        </w:rPr>
        <w:t>II</w:t>
      </w:r>
      <w:r w:rsidRPr="00674E44">
        <w:rPr>
          <w:rFonts w:ascii="Times New Roman" w:hAnsi="Times New Roman" w:cs="Times New Roman"/>
          <w:bCs w:val="0"/>
          <w:color w:val="000000"/>
          <w:sz w:val="22"/>
          <w:szCs w:val="22"/>
        </w:rPr>
        <w:t xml:space="preserve"> ОБРАЗАЦ </w:t>
      </w:r>
      <w:r w:rsidR="001233FD">
        <w:rPr>
          <w:rFonts w:ascii="Times New Roman" w:hAnsi="Times New Roman" w:cs="Times New Roman"/>
          <w:bCs w:val="0"/>
          <w:color w:val="000000"/>
          <w:sz w:val="22"/>
          <w:szCs w:val="22"/>
        </w:rPr>
        <w:t>ЛИЧНЕ РЕФЕРЕНЦЕ</w:t>
      </w:r>
      <w:bookmarkEnd w:id="32"/>
    </w:p>
    <w:p w:rsidR="00577450" w:rsidRPr="00674E44" w:rsidRDefault="00577450" w:rsidP="00577450">
      <w:pPr>
        <w:ind w:left="720"/>
        <w:jc w:val="both"/>
        <w:rPr>
          <w:rFonts w:ascii="Times New Roman" w:hAnsi="Times New Roman"/>
          <w:bCs/>
        </w:rPr>
      </w:pPr>
    </w:p>
    <w:tbl>
      <w:tblPr>
        <w:tblW w:w="0" w:type="auto"/>
        <w:tblInd w:w="720"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tblPr>
      <w:tblGrid>
        <w:gridCol w:w="3348"/>
        <w:gridCol w:w="5174"/>
      </w:tblGrid>
      <w:tr w:rsidR="00577450" w:rsidRPr="00674E44" w:rsidTr="00F43DD0">
        <w:trPr>
          <w:trHeight w:val="392"/>
        </w:trPr>
        <w:tc>
          <w:tcPr>
            <w:tcW w:w="3348" w:type="dxa"/>
            <w:shd w:val="clear" w:color="auto" w:fill="DBE5F1"/>
            <w:vAlign w:val="center"/>
          </w:tcPr>
          <w:p w:rsidR="00577450" w:rsidRPr="00674E44" w:rsidRDefault="00577450" w:rsidP="00B165CA">
            <w:pPr>
              <w:rPr>
                <w:rFonts w:ascii="Times New Roman" w:hAnsi="Times New Roman"/>
                <w:bCs/>
              </w:rPr>
            </w:pPr>
            <w:r w:rsidRPr="00674E44">
              <w:rPr>
                <w:rFonts w:ascii="Times New Roman" w:hAnsi="Times New Roman"/>
                <w:bCs/>
              </w:rPr>
              <w:t xml:space="preserve">Назив </w:t>
            </w:r>
            <w:r w:rsidR="00B165CA">
              <w:rPr>
                <w:rFonts w:ascii="Times New Roman" w:hAnsi="Times New Roman"/>
                <w:bCs/>
              </w:rPr>
              <w:t>корисника/наручиоца</w:t>
            </w:r>
            <w:r w:rsidRPr="00674E44">
              <w:rPr>
                <w:rFonts w:ascii="Times New Roman" w:hAnsi="Times New Roman"/>
                <w:bCs/>
              </w:rPr>
              <w:t>:</w:t>
            </w:r>
          </w:p>
        </w:tc>
        <w:tc>
          <w:tcPr>
            <w:tcW w:w="5174" w:type="dxa"/>
          </w:tcPr>
          <w:p w:rsidR="00577450" w:rsidRPr="00674E44" w:rsidRDefault="00577450" w:rsidP="00F43DD0">
            <w:pPr>
              <w:jc w:val="both"/>
              <w:rPr>
                <w:rFonts w:ascii="Times New Roman" w:hAnsi="Times New Roman"/>
                <w:bCs/>
              </w:rPr>
            </w:pPr>
          </w:p>
        </w:tc>
      </w:tr>
      <w:tr w:rsidR="00577450" w:rsidRPr="00674E44" w:rsidTr="00F43DD0">
        <w:trPr>
          <w:trHeight w:val="338"/>
        </w:trPr>
        <w:tc>
          <w:tcPr>
            <w:tcW w:w="3348" w:type="dxa"/>
            <w:shd w:val="clear" w:color="auto" w:fill="DBE5F1"/>
            <w:vAlign w:val="center"/>
          </w:tcPr>
          <w:p w:rsidR="00577450" w:rsidRPr="00674E44" w:rsidRDefault="00577450" w:rsidP="00F43DD0">
            <w:pPr>
              <w:rPr>
                <w:rFonts w:ascii="Times New Roman" w:hAnsi="Times New Roman"/>
                <w:bCs/>
              </w:rPr>
            </w:pPr>
            <w:r w:rsidRPr="00674E44">
              <w:rPr>
                <w:rFonts w:ascii="Times New Roman" w:hAnsi="Times New Roman"/>
                <w:bCs/>
              </w:rPr>
              <w:t>Адреса:</w:t>
            </w:r>
          </w:p>
        </w:tc>
        <w:tc>
          <w:tcPr>
            <w:tcW w:w="5174" w:type="dxa"/>
          </w:tcPr>
          <w:p w:rsidR="00577450" w:rsidRPr="00674E44" w:rsidRDefault="00577450" w:rsidP="00F43DD0">
            <w:pPr>
              <w:jc w:val="both"/>
              <w:rPr>
                <w:rFonts w:ascii="Times New Roman" w:hAnsi="Times New Roman"/>
                <w:bCs/>
              </w:rPr>
            </w:pPr>
          </w:p>
        </w:tc>
      </w:tr>
      <w:tr w:rsidR="00577450" w:rsidRPr="00674E44" w:rsidTr="00F43DD0">
        <w:trPr>
          <w:trHeight w:val="437"/>
        </w:trPr>
        <w:tc>
          <w:tcPr>
            <w:tcW w:w="3348" w:type="dxa"/>
            <w:shd w:val="clear" w:color="auto" w:fill="DBE5F1"/>
            <w:vAlign w:val="center"/>
          </w:tcPr>
          <w:p w:rsidR="00577450" w:rsidRPr="00674E44" w:rsidRDefault="00577450" w:rsidP="00F43DD0">
            <w:pPr>
              <w:rPr>
                <w:rFonts w:ascii="Times New Roman" w:hAnsi="Times New Roman"/>
                <w:bCs/>
              </w:rPr>
            </w:pPr>
            <w:r w:rsidRPr="00674E44">
              <w:rPr>
                <w:rFonts w:ascii="Times New Roman" w:hAnsi="Times New Roman"/>
                <w:bCs/>
              </w:rPr>
              <w:t>Матични број:</w:t>
            </w:r>
          </w:p>
        </w:tc>
        <w:tc>
          <w:tcPr>
            <w:tcW w:w="5174" w:type="dxa"/>
          </w:tcPr>
          <w:p w:rsidR="00577450" w:rsidRPr="00674E44" w:rsidRDefault="00577450" w:rsidP="00F43DD0">
            <w:pPr>
              <w:jc w:val="both"/>
              <w:rPr>
                <w:rFonts w:ascii="Times New Roman" w:hAnsi="Times New Roman"/>
                <w:bCs/>
              </w:rPr>
            </w:pPr>
          </w:p>
        </w:tc>
      </w:tr>
      <w:tr w:rsidR="00577450" w:rsidRPr="00674E44" w:rsidTr="00F43DD0">
        <w:trPr>
          <w:trHeight w:val="365"/>
        </w:trPr>
        <w:tc>
          <w:tcPr>
            <w:tcW w:w="3348" w:type="dxa"/>
            <w:shd w:val="clear" w:color="auto" w:fill="DBE5F1"/>
            <w:vAlign w:val="center"/>
          </w:tcPr>
          <w:p w:rsidR="00577450" w:rsidRPr="00674E44" w:rsidRDefault="00577450" w:rsidP="00F43DD0">
            <w:pPr>
              <w:rPr>
                <w:rFonts w:ascii="Times New Roman" w:hAnsi="Times New Roman"/>
                <w:bCs/>
              </w:rPr>
            </w:pPr>
            <w:r w:rsidRPr="00674E44">
              <w:rPr>
                <w:rFonts w:ascii="Times New Roman" w:hAnsi="Times New Roman"/>
                <w:bCs/>
              </w:rPr>
              <w:t>Порески идентификациони број (ПИБ):</w:t>
            </w:r>
          </w:p>
        </w:tc>
        <w:tc>
          <w:tcPr>
            <w:tcW w:w="5174" w:type="dxa"/>
          </w:tcPr>
          <w:p w:rsidR="00577450" w:rsidRPr="00674E44" w:rsidRDefault="00577450" w:rsidP="00F43DD0">
            <w:pPr>
              <w:jc w:val="both"/>
              <w:rPr>
                <w:rFonts w:ascii="Times New Roman" w:hAnsi="Times New Roman"/>
                <w:bCs/>
              </w:rPr>
            </w:pPr>
          </w:p>
        </w:tc>
      </w:tr>
      <w:tr w:rsidR="00577450" w:rsidRPr="00674E44" w:rsidTr="00F43DD0">
        <w:trPr>
          <w:trHeight w:val="365"/>
        </w:trPr>
        <w:tc>
          <w:tcPr>
            <w:tcW w:w="3348" w:type="dxa"/>
            <w:shd w:val="clear" w:color="auto" w:fill="DBE5F1"/>
            <w:vAlign w:val="center"/>
          </w:tcPr>
          <w:p w:rsidR="00577450" w:rsidRPr="00674E44" w:rsidRDefault="00577450" w:rsidP="00F43DD0">
            <w:pPr>
              <w:rPr>
                <w:rFonts w:ascii="Times New Roman" w:hAnsi="Times New Roman"/>
                <w:bCs/>
              </w:rPr>
            </w:pPr>
            <w:r w:rsidRPr="00674E44">
              <w:rPr>
                <w:rFonts w:ascii="Times New Roman" w:hAnsi="Times New Roman"/>
                <w:bCs/>
              </w:rPr>
              <w:t>Име особе за контакт:</w:t>
            </w:r>
          </w:p>
        </w:tc>
        <w:tc>
          <w:tcPr>
            <w:tcW w:w="5174" w:type="dxa"/>
          </w:tcPr>
          <w:p w:rsidR="00577450" w:rsidRPr="00674E44" w:rsidRDefault="00577450" w:rsidP="00F43DD0">
            <w:pPr>
              <w:jc w:val="both"/>
              <w:rPr>
                <w:rFonts w:ascii="Times New Roman" w:hAnsi="Times New Roman"/>
                <w:bCs/>
              </w:rPr>
            </w:pPr>
          </w:p>
        </w:tc>
      </w:tr>
      <w:tr w:rsidR="00577450" w:rsidRPr="00674E44" w:rsidTr="00F43DD0">
        <w:trPr>
          <w:trHeight w:val="455"/>
        </w:trPr>
        <w:tc>
          <w:tcPr>
            <w:tcW w:w="3348" w:type="dxa"/>
            <w:shd w:val="clear" w:color="auto" w:fill="DBE5F1"/>
            <w:vAlign w:val="center"/>
          </w:tcPr>
          <w:p w:rsidR="00577450" w:rsidRPr="00674E44" w:rsidRDefault="00577450" w:rsidP="00F43DD0">
            <w:pPr>
              <w:rPr>
                <w:rFonts w:ascii="Times New Roman" w:hAnsi="Times New Roman"/>
                <w:bCs/>
              </w:rPr>
            </w:pPr>
            <w:r w:rsidRPr="00674E44">
              <w:rPr>
                <w:rFonts w:ascii="Times New Roman" w:hAnsi="Times New Roman"/>
                <w:bCs/>
              </w:rPr>
              <w:t>Телефон:</w:t>
            </w:r>
          </w:p>
        </w:tc>
        <w:tc>
          <w:tcPr>
            <w:tcW w:w="5174" w:type="dxa"/>
          </w:tcPr>
          <w:p w:rsidR="00577450" w:rsidRPr="00674E44" w:rsidRDefault="00577450" w:rsidP="00F43DD0">
            <w:pPr>
              <w:jc w:val="both"/>
              <w:rPr>
                <w:rFonts w:ascii="Times New Roman" w:hAnsi="Times New Roman"/>
                <w:bCs/>
              </w:rPr>
            </w:pPr>
          </w:p>
        </w:tc>
      </w:tr>
      <w:tr w:rsidR="00B165CA" w:rsidRPr="00674E44" w:rsidTr="00F43DD0">
        <w:trPr>
          <w:trHeight w:val="455"/>
        </w:trPr>
        <w:tc>
          <w:tcPr>
            <w:tcW w:w="3348" w:type="dxa"/>
            <w:shd w:val="clear" w:color="auto" w:fill="DBE5F1"/>
            <w:vAlign w:val="center"/>
          </w:tcPr>
          <w:p w:rsidR="00B165CA" w:rsidRPr="00674E44" w:rsidRDefault="00B165CA" w:rsidP="00B165CA">
            <w:pPr>
              <w:pStyle w:val="ListParagraph"/>
              <w:tabs>
                <w:tab w:val="left" w:pos="2400"/>
              </w:tabs>
              <w:ind w:left="0"/>
              <w:rPr>
                <w:rFonts w:ascii="Times New Roman" w:hAnsi="Times New Roman"/>
              </w:rPr>
            </w:pPr>
            <w:r w:rsidRPr="00674E44">
              <w:rPr>
                <w:rFonts w:ascii="Times New Roman" w:hAnsi="Times New Roman"/>
              </w:rPr>
              <w:t>Електронска адреса (e-mail):</w:t>
            </w:r>
          </w:p>
        </w:tc>
        <w:tc>
          <w:tcPr>
            <w:tcW w:w="5174" w:type="dxa"/>
          </w:tcPr>
          <w:p w:rsidR="00B165CA" w:rsidRPr="00674E44" w:rsidRDefault="00B165CA" w:rsidP="00F43DD0">
            <w:pPr>
              <w:jc w:val="both"/>
              <w:rPr>
                <w:rFonts w:ascii="Times New Roman" w:hAnsi="Times New Roman"/>
                <w:bCs/>
              </w:rPr>
            </w:pPr>
          </w:p>
        </w:tc>
      </w:tr>
    </w:tbl>
    <w:p w:rsidR="00577450" w:rsidRDefault="00577450" w:rsidP="00577450">
      <w:pPr>
        <w:ind w:left="720"/>
        <w:jc w:val="center"/>
        <w:rPr>
          <w:rFonts w:ascii="Times New Roman" w:hAnsi="Times New Roman"/>
          <w:bCs/>
        </w:rPr>
      </w:pPr>
    </w:p>
    <w:p w:rsidR="00577450" w:rsidRPr="00674E44" w:rsidRDefault="00577450" w:rsidP="00577450">
      <w:pPr>
        <w:ind w:left="720"/>
        <w:jc w:val="both"/>
        <w:rPr>
          <w:rFonts w:ascii="Times New Roman" w:hAnsi="Times New Roman"/>
          <w:bCs/>
        </w:rPr>
      </w:pPr>
    </w:p>
    <w:p w:rsidR="00577450" w:rsidRPr="005B6044" w:rsidRDefault="00577450" w:rsidP="00577450">
      <w:pPr>
        <w:ind w:left="720" w:hanging="720"/>
        <w:jc w:val="both"/>
        <w:rPr>
          <w:rFonts w:ascii="Times New Roman" w:hAnsi="Times New Roman"/>
          <w:bCs/>
        </w:rPr>
      </w:pPr>
      <w:r w:rsidRPr="005B6044">
        <w:rPr>
          <w:rFonts w:ascii="Times New Roman" w:hAnsi="Times New Roman"/>
          <w:bCs/>
        </w:rPr>
        <w:t>Којом се потврђује да је __________________________________________________</w:t>
      </w:r>
      <w:r>
        <w:rPr>
          <w:rFonts w:ascii="Times New Roman" w:hAnsi="Times New Roman"/>
          <w:bCs/>
        </w:rPr>
        <w:t>_______</w:t>
      </w:r>
      <w:r w:rsidRPr="005B6044">
        <w:rPr>
          <w:rFonts w:ascii="Times New Roman" w:hAnsi="Times New Roman"/>
          <w:bCs/>
        </w:rPr>
        <w:t xml:space="preserve"> </w:t>
      </w:r>
    </w:p>
    <w:p w:rsidR="00577450" w:rsidRPr="005B6044" w:rsidRDefault="00577450" w:rsidP="00577450">
      <w:pPr>
        <w:ind w:left="720" w:hanging="720"/>
        <w:jc w:val="both"/>
        <w:rPr>
          <w:rFonts w:ascii="Times New Roman" w:hAnsi="Times New Roman"/>
          <w:bCs/>
        </w:rPr>
      </w:pPr>
    </w:p>
    <w:p w:rsidR="00577450" w:rsidRPr="005B6044" w:rsidRDefault="00577450" w:rsidP="00577450">
      <w:pPr>
        <w:ind w:left="720" w:hanging="720"/>
        <w:jc w:val="both"/>
        <w:rPr>
          <w:rFonts w:ascii="Times New Roman" w:hAnsi="Times New Roman"/>
          <w:bCs/>
        </w:rPr>
      </w:pPr>
      <w:r w:rsidRPr="005B6044">
        <w:rPr>
          <w:rFonts w:ascii="Times New Roman" w:hAnsi="Times New Roman"/>
          <w:bCs/>
        </w:rPr>
        <w:t xml:space="preserve">________________________________________________________________________________ </w:t>
      </w:r>
    </w:p>
    <w:p w:rsidR="00577450" w:rsidRPr="00AF1978" w:rsidRDefault="00577450" w:rsidP="00577450">
      <w:pPr>
        <w:ind w:left="720" w:hanging="720"/>
        <w:jc w:val="both"/>
        <w:rPr>
          <w:rFonts w:ascii="Times New Roman" w:hAnsi="Times New Roman"/>
          <w:bCs/>
          <w:i/>
        </w:rPr>
      </w:pPr>
      <w:r w:rsidRPr="005B6044">
        <w:rPr>
          <w:rFonts w:ascii="Times New Roman" w:hAnsi="Times New Roman"/>
          <w:bCs/>
          <w:i/>
        </w:rPr>
        <w:t>(</w:t>
      </w:r>
      <w:proofErr w:type="gramStart"/>
      <w:r w:rsidRPr="005B6044">
        <w:rPr>
          <w:rFonts w:ascii="Times New Roman" w:hAnsi="Times New Roman"/>
          <w:bCs/>
          <w:i/>
        </w:rPr>
        <w:t>навести</w:t>
      </w:r>
      <w:proofErr w:type="gramEnd"/>
      <w:r w:rsidRPr="005B6044">
        <w:rPr>
          <w:rFonts w:ascii="Times New Roman" w:hAnsi="Times New Roman"/>
          <w:bCs/>
          <w:i/>
        </w:rPr>
        <w:t xml:space="preserve"> </w:t>
      </w:r>
      <w:r w:rsidR="008F4F9F">
        <w:rPr>
          <w:rFonts w:ascii="Times New Roman" w:hAnsi="Times New Roman"/>
          <w:bCs/>
          <w:i/>
        </w:rPr>
        <w:t xml:space="preserve">име и презиме и адресу лица </w:t>
      </w:r>
      <w:r w:rsidR="001A74E7">
        <w:rPr>
          <w:rFonts w:ascii="Times New Roman" w:hAnsi="Times New Roman"/>
          <w:bCs/>
          <w:i/>
        </w:rPr>
        <w:t>које је учествовало у Пројекту</w:t>
      </w:r>
      <w:r w:rsidR="00AF1978">
        <w:rPr>
          <w:rFonts w:ascii="Times New Roman" w:hAnsi="Times New Roman"/>
          <w:bCs/>
          <w:i/>
        </w:rPr>
        <w:t>)</w:t>
      </w:r>
    </w:p>
    <w:p w:rsidR="00577450" w:rsidRPr="005B6044" w:rsidRDefault="00577450" w:rsidP="00577450">
      <w:pPr>
        <w:ind w:left="720"/>
        <w:jc w:val="both"/>
        <w:rPr>
          <w:rFonts w:ascii="Times New Roman" w:hAnsi="Times New Roman"/>
          <w:bCs/>
        </w:rPr>
      </w:pPr>
    </w:p>
    <w:p w:rsidR="008F4F9F" w:rsidRDefault="00577450" w:rsidP="00577450">
      <w:pPr>
        <w:jc w:val="both"/>
        <w:rPr>
          <w:rFonts w:ascii="Times New Roman" w:hAnsi="Times New Roman"/>
        </w:rPr>
      </w:pPr>
      <w:r w:rsidRPr="005B6044">
        <w:rPr>
          <w:rFonts w:ascii="Times New Roman" w:hAnsi="Times New Roman"/>
          <w:color w:val="000000" w:themeColor="text1"/>
        </w:rPr>
        <w:t xml:space="preserve">У периоду од __________ до _____________. године/ током _________. </w:t>
      </w:r>
      <w:proofErr w:type="gramStart"/>
      <w:r w:rsidRPr="005B6044">
        <w:rPr>
          <w:rFonts w:ascii="Times New Roman" w:hAnsi="Times New Roman"/>
          <w:color w:val="000000" w:themeColor="text1"/>
        </w:rPr>
        <w:t xml:space="preserve">године </w:t>
      </w:r>
      <w:r w:rsidR="008F4F9F">
        <w:rPr>
          <w:rFonts w:ascii="Times New Roman" w:hAnsi="Times New Roman"/>
          <w:color w:val="000000" w:themeColor="text1"/>
        </w:rPr>
        <w:t xml:space="preserve"> </w:t>
      </w:r>
      <w:r w:rsidR="008F4F9F" w:rsidRPr="008F4F9F">
        <w:rPr>
          <w:rFonts w:ascii="Times New Roman" w:hAnsi="Times New Roman"/>
          <w:i/>
          <w:color w:val="000000" w:themeColor="text1"/>
        </w:rPr>
        <w:t>(</w:t>
      </w:r>
      <w:proofErr w:type="gramEnd"/>
      <w:r w:rsidR="008F4F9F" w:rsidRPr="008F4F9F">
        <w:rPr>
          <w:rFonts w:ascii="Times New Roman" w:hAnsi="Times New Roman"/>
          <w:i/>
          <w:color w:val="000000" w:themeColor="text1"/>
        </w:rPr>
        <w:t>навести период реализације пројекта)</w:t>
      </w:r>
      <w:r w:rsidR="008F4F9F">
        <w:rPr>
          <w:rFonts w:ascii="Times New Roman" w:hAnsi="Times New Roman"/>
          <w:color w:val="000000" w:themeColor="text1"/>
        </w:rPr>
        <w:t xml:space="preserve"> </w:t>
      </w:r>
      <w:r w:rsidRPr="005B6044">
        <w:rPr>
          <w:rFonts w:ascii="Times New Roman" w:hAnsi="Times New Roman"/>
          <w:color w:val="000000" w:themeColor="text1"/>
        </w:rPr>
        <w:t xml:space="preserve">успешно пружио услуге </w:t>
      </w:r>
      <w:r w:rsidR="008F4F9F">
        <w:rPr>
          <w:rFonts w:ascii="Times New Roman" w:hAnsi="Times New Roman"/>
          <w:color w:val="000000" w:themeColor="text1"/>
        </w:rPr>
        <w:t>у оквиру Пројекта ______________________________________________________________________________</w:t>
      </w:r>
    </w:p>
    <w:p w:rsidR="00607DDF" w:rsidRDefault="008F4F9F" w:rsidP="00577450">
      <w:pPr>
        <w:jc w:val="both"/>
        <w:rPr>
          <w:rFonts w:ascii="Times New Roman" w:hAnsi="Times New Roman"/>
        </w:rPr>
      </w:pPr>
      <w:r>
        <w:rPr>
          <w:rFonts w:ascii="Times New Roman" w:hAnsi="Times New Roman"/>
        </w:rPr>
        <w:t>_________________________________________________________</w:t>
      </w:r>
      <w:r w:rsidR="00607DDF">
        <w:rPr>
          <w:rFonts w:ascii="Times New Roman" w:hAnsi="Times New Roman"/>
        </w:rPr>
        <w:t>_____________________</w:t>
      </w:r>
    </w:p>
    <w:p w:rsidR="00577450" w:rsidRPr="005B6044" w:rsidRDefault="008F4F9F" w:rsidP="00577450">
      <w:pPr>
        <w:jc w:val="both"/>
        <w:rPr>
          <w:rFonts w:ascii="Times New Roman" w:hAnsi="Times New Roman"/>
          <w:bCs/>
          <w:color w:val="000000" w:themeColor="text1"/>
        </w:rPr>
      </w:pPr>
      <w:r w:rsidRPr="008F4F9F">
        <w:rPr>
          <w:rFonts w:ascii="Times New Roman" w:hAnsi="Times New Roman"/>
          <w:i/>
        </w:rPr>
        <w:t>(</w:t>
      </w:r>
      <w:proofErr w:type="gramStart"/>
      <w:r w:rsidRPr="008F4F9F">
        <w:rPr>
          <w:rFonts w:ascii="Times New Roman" w:hAnsi="Times New Roman"/>
          <w:i/>
        </w:rPr>
        <w:t>навести</w:t>
      </w:r>
      <w:proofErr w:type="gramEnd"/>
      <w:r w:rsidRPr="008F4F9F">
        <w:rPr>
          <w:rFonts w:ascii="Times New Roman" w:hAnsi="Times New Roman"/>
          <w:i/>
        </w:rPr>
        <w:t xml:space="preserve"> назив и опис пројекта)</w:t>
      </w:r>
      <w:r w:rsidR="00577450" w:rsidRPr="005B6044">
        <w:rPr>
          <w:rFonts w:ascii="Times New Roman" w:hAnsi="Times New Roman"/>
        </w:rPr>
        <w:t xml:space="preserve"> </w:t>
      </w:r>
      <w:r w:rsidR="00577450" w:rsidRPr="005B6044">
        <w:rPr>
          <w:rFonts w:ascii="Times New Roman" w:hAnsi="Times New Roman"/>
          <w:color w:val="000000" w:themeColor="text1"/>
        </w:rPr>
        <w:t>за потребе корисника/наручиоца.</w:t>
      </w:r>
      <w:r w:rsidR="00577450" w:rsidRPr="005B6044">
        <w:rPr>
          <w:rFonts w:ascii="Times New Roman" w:hAnsi="Times New Roman"/>
          <w:bCs/>
          <w:color w:val="000000" w:themeColor="text1"/>
        </w:rPr>
        <w:t xml:space="preserve">  </w:t>
      </w:r>
    </w:p>
    <w:p w:rsidR="00577450" w:rsidRDefault="00577450" w:rsidP="00577450">
      <w:pPr>
        <w:jc w:val="both"/>
        <w:rPr>
          <w:rFonts w:ascii="Times New Roman" w:hAnsi="Times New Roman"/>
          <w:bCs/>
          <w:color w:val="000000" w:themeColor="text1"/>
        </w:rPr>
      </w:pPr>
    </w:p>
    <w:p w:rsidR="008F4F9F" w:rsidRDefault="008F4F9F" w:rsidP="00577450">
      <w:pPr>
        <w:jc w:val="both"/>
        <w:rPr>
          <w:rFonts w:ascii="Times New Roman" w:hAnsi="Times New Roman"/>
          <w:bCs/>
          <w:color w:val="000000" w:themeColor="text1"/>
        </w:rPr>
      </w:pPr>
      <w:r>
        <w:rPr>
          <w:rFonts w:ascii="Times New Roman" w:hAnsi="Times New Roman"/>
          <w:bCs/>
          <w:color w:val="000000" w:themeColor="text1"/>
        </w:rPr>
        <w:t>Садржину услуга предметног Пројекта обухватале су следеће активности: ________________</w:t>
      </w:r>
    </w:p>
    <w:p w:rsidR="008F4F9F" w:rsidRDefault="008F4F9F" w:rsidP="00577450">
      <w:pPr>
        <w:jc w:val="both"/>
        <w:rPr>
          <w:rFonts w:ascii="Times New Roman" w:hAnsi="Times New Roman"/>
          <w:bCs/>
          <w:color w:val="000000" w:themeColor="text1"/>
        </w:rPr>
      </w:pPr>
      <w:r>
        <w:rPr>
          <w:rFonts w:ascii="Times New Roman" w:hAnsi="Times New Roman"/>
          <w:bCs/>
          <w:color w:val="000000" w:themeColor="text1"/>
        </w:rPr>
        <w:t xml:space="preserve">______________________________________________________________________________ </w:t>
      </w:r>
    </w:p>
    <w:p w:rsidR="008F4F9F" w:rsidRDefault="008F4F9F" w:rsidP="00577450">
      <w:pPr>
        <w:jc w:val="both"/>
        <w:rPr>
          <w:rFonts w:ascii="Times New Roman" w:hAnsi="Times New Roman"/>
          <w:bCs/>
          <w:color w:val="000000" w:themeColor="text1"/>
        </w:rPr>
      </w:pPr>
      <w:r>
        <w:rPr>
          <w:rFonts w:ascii="Times New Roman" w:hAnsi="Times New Roman"/>
          <w:bCs/>
          <w:color w:val="000000" w:themeColor="text1"/>
        </w:rPr>
        <w:t>(</w:t>
      </w:r>
      <w:proofErr w:type="gramStart"/>
      <w:r w:rsidRPr="008F4F9F">
        <w:rPr>
          <w:rFonts w:ascii="Times New Roman" w:hAnsi="Times New Roman"/>
          <w:bCs/>
          <w:i/>
          <w:color w:val="000000" w:themeColor="text1"/>
        </w:rPr>
        <w:t>навести</w:t>
      </w:r>
      <w:proofErr w:type="gramEnd"/>
      <w:r>
        <w:rPr>
          <w:rFonts w:ascii="Times New Roman" w:hAnsi="Times New Roman"/>
          <w:bCs/>
          <w:i/>
          <w:color w:val="000000" w:themeColor="text1"/>
        </w:rPr>
        <w:t xml:space="preserve"> реализоване</w:t>
      </w:r>
      <w:r w:rsidRPr="008F4F9F">
        <w:rPr>
          <w:rFonts w:ascii="Times New Roman" w:hAnsi="Times New Roman"/>
          <w:bCs/>
          <w:i/>
          <w:color w:val="000000" w:themeColor="text1"/>
        </w:rPr>
        <w:t xml:space="preserve"> активности</w:t>
      </w:r>
      <w:r>
        <w:rPr>
          <w:rFonts w:ascii="Times New Roman" w:hAnsi="Times New Roman"/>
          <w:bCs/>
          <w:i/>
          <w:color w:val="000000" w:themeColor="text1"/>
        </w:rPr>
        <w:t xml:space="preserve"> у оквиру пројекта</w:t>
      </w:r>
      <w:r>
        <w:rPr>
          <w:rFonts w:ascii="Times New Roman" w:hAnsi="Times New Roman"/>
          <w:bCs/>
          <w:color w:val="000000" w:themeColor="text1"/>
        </w:rPr>
        <w:t>).</w:t>
      </w:r>
    </w:p>
    <w:p w:rsidR="008F4F9F" w:rsidRDefault="008F4F9F" w:rsidP="00577450">
      <w:pPr>
        <w:jc w:val="both"/>
        <w:rPr>
          <w:rFonts w:ascii="Times New Roman" w:hAnsi="Times New Roman"/>
          <w:bCs/>
          <w:color w:val="000000" w:themeColor="text1"/>
        </w:rPr>
      </w:pPr>
    </w:p>
    <w:p w:rsidR="00B165CA" w:rsidRPr="00AF1978" w:rsidRDefault="008F4F9F" w:rsidP="00577450">
      <w:pPr>
        <w:jc w:val="both"/>
        <w:rPr>
          <w:rFonts w:ascii="Times New Roman" w:hAnsi="Times New Roman"/>
          <w:bCs/>
          <w:color w:val="000000" w:themeColor="text1"/>
        </w:rPr>
      </w:pPr>
      <w:r>
        <w:rPr>
          <w:rFonts w:ascii="Times New Roman" w:hAnsi="Times New Roman"/>
          <w:bCs/>
          <w:color w:val="000000" w:themeColor="text1"/>
        </w:rPr>
        <w:t>Крајњи резултат</w:t>
      </w:r>
      <w:r w:rsidR="00607DDF">
        <w:rPr>
          <w:rFonts w:ascii="Times New Roman" w:hAnsi="Times New Roman"/>
          <w:bCs/>
          <w:color w:val="000000" w:themeColor="text1"/>
        </w:rPr>
        <w:t>и</w:t>
      </w:r>
      <w:r>
        <w:rPr>
          <w:rFonts w:ascii="Times New Roman" w:hAnsi="Times New Roman"/>
          <w:bCs/>
          <w:color w:val="000000" w:themeColor="text1"/>
        </w:rPr>
        <w:t xml:space="preserve"> реализованог </w:t>
      </w:r>
      <w:r w:rsidR="00607DDF">
        <w:rPr>
          <w:rFonts w:ascii="Times New Roman" w:hAnsi="Times New Roman"/>
          <w:bCs/>
          <w:color w:val="000000" w:themeColor="text1"/>
        </w:rPr>
        <w:t>П</w:t>
      </w:r>
      <w:r>
        <w:rPr>
          <w:rFonts w:ascii="Times New Roman" w:hAnsi="Times New Roman"/>
          <w:bCs/>
          <w:color w:val="000000" w:themeColor="text1"/>
        </w:rPr>
        <w:t>ројекта</w:t>
      </w:r>
      <w:r w:rsidR="00AF1978">
        <w:rPr>
          <w:rFonts w:ascii="Times New Roman" w:hAnsi="Times New Roman"/>
          <w:bCs/>
          <w:color w:val="000000" w:themeColor="text1"/>
        </w:rPr>
        <w:t xml:space="preserve"> су</w:t>
      </w:r>
      <w:r>
        <w:rPr>
          <w:rFonts w:ascii="Times New Roman" w:hAnsi="Times New Roman"/>
          <w:bCs/>
          <w:color w:val="000000" w:themeColor="text1"/>
        </w:rPr>
        <w:t>:</w:t>
      </w:r>
      <w:r w:rsidR="00AF1978">
        <w:rPr>
          <w:rFonts w:ascii="Times New Roman" w:hAnsi="Times New Roman"/>
          <w:bCs/>
          <w:color w:val="000000" w:themeColor="text1"/>
        </w:rPr>
        <w:t xml:space="preserve"> ___________________________________________</w:t>
      </w:r>
      <w:r>
        <w:rPr>
          <w:rFonts w:ascii="Times New Roman" w:hAnsi="Times New Roman"/>
          <w:bCs/>
          <w:color w:val="000000" w:themeColor="text1"/>
        </w:rPr>
        <w:t xml:space="preserve"> _____________________________________________</w:t>
      </w:r>
      <w:r w:rsidR="00B165CA">
        <w:rPr>
          <w:rFonts w:ascii="Times New Roman" w:hAnsi="Times New Roman"/>
          <w:bCs/>
          <w:color w:val="000000" w:themeColor="text1"/>
        </w:rPr>
        <w:t xml:space="preserve"> </w:t>
      </w:r>
      <w:r w:rsidR="00B165CA" w:rsidRPr="00B165CA">
        <w:rPr>
          <w:rFonts w:ascii="Times New Roman" w:hAnsi="Times New Roman"/>
          <w:bCs/>
          <w:i/>
          <w:color w:val="000000" w:themeColor="text1"/>
        </w:rPr>
        <w:t>(навести резултат</w:t>
      </w:r>
      <w:r w:rsidR="001A74E7">
        <w:rPr>
          <w:rFonts w:ascii="Times New Roman" w:hAnsi="Times New Roman"/>
          <w:bCs/>
          <w:i/>
          <w:color w:val="000000" w:themeColor="text1"/>
        </w:rPr>
        <w:t>е</w:t>
      </w:r>
      <w:r w:rsidR="00B165CA" w:rsidRPr="00B165CA">
        <w:rPr>
          <w:rFonts w:ascii="Times New Roman" w:hAnsi="Times New Roman"/>
          <w:bCs/>
          <w:i/>
          <w:color w:val="000000" w:themeColor="text1"/>
        </w:rPr>
        <w:t xml:space="preserve"> реализованог пројекта).</w:t>
      </w:r>
    </w:p>
    <w:p w:rsidR="00B165CA" w:rsidRPr="008F4F9F" w:rsidRDefault="00B165CA" w:rsidP="00577450">
      <w:pPr>
        <w:jc w:val="both"/>
        <w:rPr>
          <w:rFonts w:ascii="Times New Roman" w:hAnsi="Times New Roman"/>
          <w:bCs/>
          <w:color w:val="000000" w:themeColor="text1"/>
        </w:rPr>
      </w:pPr>
    </w:p>
    <w:p w:rsidR="00577450" w:rsidRPr="001A74E7" w:rsidRDefault="001A74E7" w:rsidP="00577450">
      <w:pPr>
        <w:jc w:val="both"/>
        <w:rPr>
          <w:rFonts w:ascii="Times New Roman" w:hAnsi="Times New Roman"/>
          <w:bCs/>
        </w:rPr>
      </w:pPr>
      <w:r>
        <w:rPr>
          <w:rFonts w:ascii="Times New Roman" w:hAnsi="Times New Roman"/>
          <w:bCs/>
        </w:rPr>
        <w:t>Лична референца</w:t>
      </w:r>
      <w:r w:rsidR="00577450" w:rsidRPr="005B6044">
        <w:rPr>
          <w:rFonts w:ascii="Times New Roman" w:hAnsi="Times New Roman"/>
          <w:bCs/>
        </w:rPr>
        <w:t xml:space="preserve"> се издаје на захтев понуђача</w:t>
      </w:r>
      <w:r>
        <w:rPr>
          <w:rFonts w:ascii="Times New Roman" w:hAnsi="Times New Roman"/>
          <w:bCs/>
        </w:rPr>
        <w:t xml:space="preserve"> __________________________________</w:t>
      </w:r>
      <w:r w:rsidR="00577450" w:rsidRPr="005B6044">
        <w:rPr>
          <w:rFonts w:ascii="Times New Roman" w:hAnsi="Times New Roman"/>
          <w:bCs/>
        </w:rPr>
        <w:t xml:space="preserve"> ___________________________________</w:t>
      </w:r>
      <w:r w:rsidR="00577450" w:rsidRPr="005B6044">
        <w:rPr>
          <w:rFonts w:ascii="Times New Roman" w:hAnsi="Times New Roman"/>
          <w:bCs/>
          <w:color w:val="000000" w:themeColor="text1"/>
        </w:rPr>
        <w:t>___ (</w:t>
      </w:r>
      <w:r w:rsidR="00577450" w:rsidRPr="005B6044">
        <w:rPr>
          <w:rFonts w:ascii="Times New Roman" w:hAnsi="Times New Roman"/>
          <w:bCs/>
          <w:i/>
          <w:color w:val="000000" w:themeColor="text1"/>
        </w:rPr>
        <w:t>навести</w:t>
      </w:r>
      <w:r w:rsidR="00577450" w:rsidRPr="005B6044">
        <w:rPr>
          <w:rFonts w:ascii="Times New Roman" w:hAnsi="Times New Roman"/>
          <w:bCs/>
          <w:color w:val="000000" w:themeColor="text1"/>
        </w:rPr>
        <w:t xml:space="preserve"> </w:t>
      </w:r>
      <w:r w:rsidR="00577450" w:rsidRPr="005B6044">
        <w:rPr>
          <w:rFonts w:ascii="Times New Roman" w:hAnsi="Times New Roman"/>
          <w:bCs/>
          <w:i/>
          <w:color w:val="000000" w:themeColor="text1"/>
        </w:rPr>
        <w:t>назив и седиште понуђача</w:t>
      </w:r>
      <w:r w:rsidR="00577450" w:rsidRPr="005B6044">
        <w:rPr>
          <w:rFonts w:ascii="Times New Roman" w:hAnsi="Times New Roman"/>
          <w:bCs/>
          <w:color w:val="000000" w:themeColor="text1"/>
        </w:rPr>
        <w:t xml:space="preserve">) ради учешћа у поступку јавне набавке мале вредности за јавну набавку услуга - </w:t>
      </w:r>
      <w:r w:rsidR="00835C42">
        <w:rPr>
          <w:rFonts w:ascii="Times New Roman" w:hAnsi="Times New Roman"/>
        </w:rPr>
        <w:t>у</w:t>
      </w:r>
      <w:r w:rsidR="00835C42" w:rsidRPr="004F10F8">
        <w:rPr>
          <w:rFonts w:ascii="Times New Roman" w:hAnsi="Times New Roman"/>
        </w:rPr>
        <w:t xml:space="preserve">савршавање информатичких кадрова и консултантске услуге </w:t>
      </w:r>
      <w:r w:rsidR="007E6DDE">
        <w:rPr>
          <w:rFonts w:ascii="Times New Roman" w:hAnsi="Times New Roman"/>
        </w:rPr>
        <w:t>у</w:t>
      </w:r>
      <w:r w:rsidR="00835C42" w:rsidRPr="004F10F8">
        <w:rPr>
          <w:rFonts w:ascii="Times New Roman" w:hAnsi="Times New Roman"/>
        </w:rPr>
        <w:t xml:space="preserve"> </w:t>
      </w:r>
      <w:r w:rsidR="00835C42">
        <w:rPr>
          <w:rFonts w:ascii="Times New Roman" w:hAnsi="Times New Roman"/>
        </w:rPr>
        <w:t>реализациј</w:t>
      </w:r>
      <w:r w:rsidR="007E6DDE">
        <w:rPr>
          <w:rFonts w:ascii="Times New Roman" w:hAnsi="Times New Roman"/>
        </w:rPr>
        <w:t>и</w:t>
      </w:r>
      <w:r w:rsidR="00835C42" w:rsidRPr="004F10F8">
        <w:rPr>
          <w:rFonts w:ascii="Times New Roman" w:hAnsi="Times New Roman"/>
        </w:rPr>
        <w:t xml:space="preserve"> Пројекта „Друга фаза имплементације ITIL препорука“ за потребе Агенције за привредне регистре</w:t>
      </w:r>
      <w:r w:rsidR="00577450" w:rsidRPr="005B6044">
        <w:rPr>
          <w:rFonts w:ascii="Times New Roman" w:hAnsi="Times New Roman"/>
          <w:color w:val="000000" w:themeColor="text1"/>
        </w:rPr>
        <w:t xml:space="preserve">, редни број </w:t>
      </w:r>
      <w:r w:rsidR="00577450" w:rsidRPr="005B6044">
        <w:rPr>
          <w:rFonts w:ascii="Times New Roman" w:hAnsi="Times New Roman"/>
          <w:bCs/>
          <w:color w:val="000000" w:themeColor="text1"/>
        </w:rPr>
        <w:t xml:space="preserve">ЈНМВ </w:t>
      </w:r>
      <w:r w:rsidR="00577450" w:rsidRPr="005B6044">
        <w:rPr>
          <w:rFonts w:ascii="Times New Roman" w:hAnsi="Times New Roman"/>
        </w:rPr>
        <w:t>10/04-15</w:t>
      </w:r>
      <w:r w:rsidR="00577450" w:rsidRPr="005B6044">
        <w:rPr>
          <w:rFonts w:ascii="Times New Roman" w:hAnsi="Times New Roman"/>
          <w:bCs/>
          <w:color w:val="000000" w:themeColor="text1"/>
        </w:rPr>
        <w:t>, наручиоца Агенције за привредне регистре и у друге сврхе се не може користити.</w:t>
      </w:r>
    </w:p>
    <w:p w:rsidR="00577450" w:rsidRPr="005B6044" w:rsidRDefault="00577450" w:rsidP="00577450">
      <w:pPr>
        <w:jc w:val="both"/>
        <w:rPr>
          <w:rFonts w:ascii="Times New Roman" w:hAnsi="Times New Roman"/>
          <w:bCs/>
        </w:rPr>
      </w:pPr>
    </w:p>
    <w:p w:rsidR="00577450" w:rsidRPr="005B6044" w:rsidRDefault="00577450" w:rsidP="00577450">
      <w:pPr>
        <w:jc w:val="both"/>
        <w:rPr>
          <w:rFonts w:ascii="Times New Roman" w:hAnsi="Times New Roman"/>
          <w:bCs/>
        </w:rPr>
      </w:pPr>
      <w:proofErr w:type="gramStart"/>
      <w:r w:rsidRPr="005B6044">
        <w:rPr>
          <w:rFonts w:ascii="Times New Roman" w:hAnsi="Times New Roman"/>
          <w:bCs/>
        </w:rPr>
        <w:t xml:space="preserve">Понуђач одговара за аутентичност </w:t>
      </w:r>
      <w:r w:rsidR="001A74E7">
        <w:rPr>
          <w:rFonts w:ascii="Times New Roman" w:hAnsi="Times New Roman"/>
          <w:bCs/>
        </w:rPr>
        <w:t>личне референце</w:t>
      </w:r>
      <w:r w:rsidRPr="005B6044">
        <w:rPr>
          <w:rFonts w:ascii="Times New Roman" w:hAnsi="Times New Roman"/>
          <w:bCs/>
        </w:rPr>
        <w:t>.</w:t>
      </w:r>
      <w:proofErr w:type="gramEnd"/>
    </w:p>
    <w:p w:rsidR="00577450" w:rsidRPr="00674E44" w:rsidRDefault="00577450" w:rsidP="00577450">
      <w:pPr>
        <w:jc w:val="both"/>
        <w:rPr>
          <w:rFonts w:ascii="Times New Roman" w:hAnsi="Times New Roman"/>
          <w:bCs/>
          <w:color w:val="000000"/>
        </w:rPr>
      </w:pPr>
      <w:r w:rsidRPr="005B6044">
        <w:rPr>
          <w:rFonts w:ascii="Times New Roman" w:hAnsi="Times New Roman"/>
          <w:bCs/>
        </w:rPr>
        <w:t xml:space="preserve">Да су подаци тачни својим печатом и потписом потврђује </w:t>
      </w:r>
      <w:r w:rsidRPr="005B6044">
        <w:rPr>
          <w:rFonts w:ascii="Times New Roman" w:hAnsi="Times New Roman"/>
          <w:bCs/>
          <w:color w:val="000000"/>
        </w:rPr>
        <w:t>у име наручиоца</w:t>
      </w:r>
      <w:r w:rsidR="00B165CA">
        <w:rPr>
          <w:rFonts w:ascii="Times New Roman" w:hAnsi="Times New Roman"/>
          <w:bCs/>
          <w:color w:val="000000"/>
        </w:rPr>
        <w:t xml:space="preserve">-издаваоца </w:t>
      </w:r>
      <w:r w:rsidR="001A74E7">
        <w:rPr>
          <w:rFonts w:ascii="Times New Roman" w:hAnsi="Times New Roman"/>
          <w:bCs/>
          <w:color w:val="000000"/>
        </w:rPr>
        <w:t>личне референце</w:t>
      </w:r>
      <w:r w:rsidRPr="005B6044">
        <w:rPr>
          <w:rFonts w:ascii="Times New Roman" w:hAnsi="Times New Roman"/>
          <w:bCs/>
          <w:color w:val="000000"/>
        </w:rPr>
        <w:t>:</w:t>
      </w:r>
    </w:p>
    <w:p w:rsidR="00577450" w:rsidRPr="00674E44" w:rsidRDefault="00577450" w:rsidP="00577450">
      <w:pPr>
        <w:ind w:left="720"/>
        <w:jc w:val="both"/>
        <w:rPr>
          <w:rFonts w:ascii="Times New Roman" w:hAnsi="Times New Roman"/>
        </w:rPr>
      </w:pPr>
      <w:r w:rsidRPr="00674E44">
        <w:rPr>
          <w:rFonts w:ascii="Times New Roman" w:hAnsi="Times New Roman"/>
        </w:rPr>
        <w:tab/>
      </w:r>
      <w:r w:rsidRPr="00674E44">
        <w:rPr>
          <w:rFonts w:ascii="Times New Roman" w:hAnsi="Times New Roman"/>
        </w:rPr>
        <w:tab/>
      </w:r>
      <w:r w:rsidRPr="00674E44">
        <w:rPr>
          <w:rFonts w:ascii="Times New Roman" w:hAnsi="Times New Roman"/>
        </w:rPr>
        <w:tab/>
      </w:r>
      <w:r w:rsidRPr="00674E44">
        <w:rPr>
          <w:rFonts w:ascii="Times New Roman" w:hAnsi="Times New Roman"/>
        </w:rPr>
        <w:tab/>
      </w:r>
      <w:r w:rsidRPr="00674E44">
        <w:rPr>
          <w:rFonts w:ascii="Times New Roman" w:hAnsi="Times New Roman"/>
        </w:rPr>
        <w:tab/>
      </w:r>
      <w:proofErr w:type="gramStart"/>
      <w:r w:rsidRPr="00674E44">
        <w:rPr>
          <w:rFonts w:ascii="Times New Roman" w:hAnsi="Times New Roman"/>
        </w:rPr>
        <w:t>М.П.</w:t>
      </w:r>
      <w:proofErr w:type="gramEnd"/>
    </w:p>
    <w:p w:rsidR="00577450" w:rsidRPr="00674E44" w:rsidRDefault="00577450" w:rsidP="00577450">
      <w:pPr>
        <w:ind w:left="720"/>
        <w:jc w:val="both"/>
        <w:rPr>
          <w:rFonts w:ascii="Times New Roman" w:hAnsi="Times New Roman"/>
        </w:rPr>
      </w:pPr>
    </w:p>
    <w:p w:rsidR="00577450" w:rsidRPr="00674E44" w:rsidRDefault="00577450" w:rsidP="00577450">
      <w:pPr>
        <w:ind w:left="720"/>
        <w:jc w:val="both"/>
        <w:rPr>
          <w:rFonts w:ascii="Times New Roman" w:hAnsi="Times New Roman"/>
        </w:rPr>
      </w:pPr>
      <w:r w:rsidRPr="00674E44">
        <w:rPr>
          <w:rFonts w:ascii="Times New Roman" w:hAnsi="Times New Roman"/>
        </w:rPr>
        <w:t>У _______________</w:t>
      </w:r>
      <w:r w:rsidRPr="00674E44">
        <w:rPr>
          <w:rFonts w:ascii="Times New Roman" w:hAnsi="Times New Roman"/>
        </w:rPr>
        <w:tab/>
      </w:r>
      <w:r w:rsidRPr="00674E44">
        <w:rPr>
          <w:rFonts w:ascii="Times New Roman" w:hAnsi="Times New Roman"/>
        </w:rPr>
        <w:tab/>
      </w:r>
      <w:r w:rsidRPr="00674E44">
        <w:rPr>
          <w:rFonts w:ascii="Times New Roman" w:hAnsi="Times New Roman"/>
        </w:rPr>
        <w:tab/>
      </w:r>
      <w:r w:rsidRPr="00674E44">
        <w:rPr>
          <w:rFonts w:ascii="Times New Roman" w:hAnsi="Times New Roman"/>
        </w:rPr>
        <w:tab/>
        <w:t xml:space="preserve">         Овлашћено лице корисника/наручиоца</w:t>
      </w:r>
    </w:p>
    <w:p w:rsidR="00577450" w:rsidRPr="00674E44" w:rsidRDefault="00577450" w:rsidP="00577450">
      <w:pPr>
        <w:ind w:left="720"/>
        <w:jc w:val="both"/>
        <w:rPr>
          <w:rFonts w:ascii="Times New Roman" w:hAnsi="Times New Roman"/>
        </w:rPr>
      </w:pPr>
    </w:p>
    <w:p w:rsidR="00577450" w:rsidRPr="00674E44" w:rsidRDefault="00577450" w:rsidP="001A74E7">
      <w:pPr>
        <w:pStyle w:val="ListParagraph"/>
        <w:tabs>
          <w:tab w:val="left" w:pos="2400"/>
        </w:tabs>
        <w:ind w:left="0"/>
        <w:jc w:val="center"/>
        <w:rPr>
          <w:rFonts w:ascii="Times New Roman" w:hAnsi="Times New Roman"/>
        </w:rPr>
      </w:pPr>
      <w:r w:rsidRPr="00674E44">
        <w:rPr>
          <w:rFonts w:ascii="Times New Roman" w:hAnsi="Times New Roman"/>
        </w:rPr>
        <w:t>Дана ____________</w:t>
      </w:r>
      <w:r w:rsidRPr="00674E44">
        <w:rPr>
          <w:rFonts w:ascii="Times New Roman" w:hAnsi="Times New Roman"/>
        </w:rPr>
        <w:tab/>
      </w:r>
      <w:r w:rsidRPr="00674E44">
        <w:rPr>
          <w:rFonts w:ascii="Times New Roman" w:hAnsi="Times New Roman"/>
        </w:rPr>
        <w:tab/>
      </w:r>
      <w:r w:rsidRPr="00674E44">
        <w:rPr>
          <w:rFonts w:ascii="Times New Roman" w:hAnsi="Times New Roman"/>
        </w:rPr>
        <w:tab/>
      </w:r>
      <w:r w:rsidRPr="00674E44">
        <w:rPr>
          <w:rFonts w:ascii="Times New Roman" w:hAnsi="Times New Roman"/>
        </w:rPr>
        <w:tab/>
      </w:r>
      <w:r w:rsidRPr="00674E44">
        <w:rPr>
          <w:rFonts w:ascii="Times New Roman" w:hAnsi="Times New Roman"/>
        </w:rPr>
        <w:tab/>
      </w:r>
      <w:r w:rsidRPr="00674E44">
        <w:rPr>
          <w:rFonts w:ascii="Times New Roman" w:hAnsi="Times New Roman"/>
        </w:rPr>
        <w:tab/>
        <w:t xml:space="preserve">_________________ </w:t>
      </w:r>
    </w:p>
    <w:sectPr w:rsidR="00577450" w:rsidRPr="00674E44" w:rsidSect="00AB0B6E">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562" w:rsidRDefault="00B94562" w:rsidP="00805508">
      <w:r>
        <w:separator/>
      </w:r>
    </w:p>
  </w:endnote>
  <w:endnote w:type="continuationSeparator" w:id="0">
    <w:p w:rsidR="00B94562" w:rsidRDefault="00B94562" w:rsidP="00805508">
      <w:r>
        <w:continuationSeparator/>
      </w:r>
    </w:p>
  </w:endnote>
</w:endnotes>
</file>

<file path=word/fontTable.xml><?xml version="1.0" encoding="utf-8"?>
<w:fonts xmlns:r="http://schemas.openxmlformats.org/officeDocument/2006/relationships" xmlns:w="http://schemas.openxmlformats.org/wordprocessingml/2006/main">
  <w:font w:name="Garamond">
    <w:panose1 w:val="020205020503060202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DBE5F1" w:themeColor="accent1" w:themeTint="33"/>
      </w:rPr>
      <w:id w:val="23477202"/>
      <w:docPartObj>
        <w:docPartGallery w:val="Page Numbers (Bottom of Page)"/>
        <w:docPartUnique/>
      </w:docPartObj>
    </w:sdtPr>
    <w:sdtEndPr>
      <w:rPr>
        <w:rFonts w:ascii="Times New Roman" w:hAnsi="Times New Roman"/>
        <w:sz w:val="20"/>
        <w:szCs w:val="20"/>
      </w:rPr>
    </w:sdtEndPr>
    <w:sdtContent>
      <w:sdt>
        <w:sdtPr>
          <w:rPr>
            <w:color w:val="DBE5F1" w:themeColor="accent1" w:themeTint="33"/>
          </w:rPr>
          <w:id w:val="565050523"/>
          <w:docPartObj>
            <w:docPartGallery w:val="Page Numbers (Top of Page)"/>
            <w:docPartUnique/>
          </w:docPartObj>
        </w:sdtPr>
        <w:sdtEndPr>
          <w:rPr>
            <w:rFonts w:ascii="Times New Roman" w:hAnsi="Times New Roman"/>
            <w:sz w:val="20"/>
            <w:szCs w:val="20"/>
          </w:rPr>
        </w:sdtEndPr>
        <w:sdtContent>
          <w:p w:rsidR="00E338FE" w:rsidRPr="00AB0B6E" w:rsidRDefault="00E338FE">
            <w:pPr>
              <w:pStyle w:val="Footer"/>
              <w:jc w:val="right"/>
              <w:rPr>
                <w:rFonts w:ascii="Times New Roman" w:hAnsi="Times New Roman"/>
                <w:color w:val="DBE5F1" w:themeColor="accent1" w:themeTint="33"/>
                <w:sz w:val="20"/>
                <w:szCs w:val="20"/>
              </w:rPr>
            </w:pPr>
            <w:r>
              <w:rPr>
                <w:color w:val="DBE5F1" w:themeColor="accent1" w:themeTint="33"/>
              </w:rPr>
              <w:t>________________________________________________________________</w:t>
            </w:r>
            <w:r w:rsidRPr="0088103C">
              <w:rPr>
                <w:rFonts w:ascii="Times New Roman" w:hAnsi="Times New Roman"/>
                <w:color w:val="DBE5F1" w:themeColor="accent1" w:themeTint="33"/>
              </w:rPr>
              <w:t>страна</w:t>
            </w:r>
            <w:r w:rsidRPr="00AB0B6E">
              <w:rPr>
                <w:color w:val="DBE5F1" w:themeColor="accent1" w:themeTint="33"/>
              </w:rPr>
              <w:t xml:space="preserve"> </w:t>
            </w:r>
            <w:r w:rsidRPr="00AB0B6E">
              <w:rPr>
                <w:rFonts w:ascii="Times New Roman" w:hAnsi="Times New Roman"/>
                <w:b/>
                <w:color w:val="DBE5F1" w:themeColor="accent1" w:themeTint="33"/>
                <w:sz w:val="20"/>
                <w:szCs w:val="20"/>
              </w:rPr>
              <w:fldChar w:fldCharType="begin"/>
            </w:r>
            <w:r w:rsidRPr="00AB0B6E">
              <w:rPr>
                <w:rFonts w:ascii="Times New Roman" w:hAnsi="Times New Roman"/>
                <w:b/>
                <w:color w:val="DBE5F1" w:themeColor="accent1" w:themeTint="33"/>
                <w:sz w:val="20"/>
                <w:szCs w:val="20"/>
              </w:rPr>
              <w:instrText xml:space="preserve"> PAGE </w:instrText>
            </w:r>
            <w:r w:rsidRPr="00AB0B6E">
              <w:rPr>
                <w:rFonts w:ascii="Times New Roman" w:hAnsi="Times New Roman"/>
                <w:b/>
                <w:color w:val="DBE5F1" w:themeColor="accent1" w:themeTint="33"/>
                <w:sz w:val="20"/>
                <w:szCs w:val="20"/>
              </w:rPr>
              <w:fldChar w:fldCharType="separate"/>
            </w:r>
            <w:r w:rsidR="00345034">
              <w:rPr>
                <w:rFonts w:ascii="Times New Roman" w:hAnsi="Times New Roman"/>
                <w:b/>
                <w:noProof/>
                <w:color w:val="DBE5F1" w:themeColor="accent1" w:themeTint="33"/>
                <w:sz w:val="20"/>
                <w:szCs w:val="20"/>
              </w:rPr>
              <w:t>23</w:t>
            </w:r>
            <w:r w:rsidRPr="00AB0B6E">
              <w:rPr>
                <w:rFonts w:ascii="Times New Roman" w:hAnsi="Times New Roman"/>
                <w:b/>
                <w:color w:val="DBE5F1" w:themeColor="accent1" w:themeTint="33"/>
                <w:sz w:val="20"/>
                <w:szCs w:val="20"/>
              </w:rPr>
              <w:fldChar w:fldCharType="end"/>
            </w:r>
            <w:r w:rsidRPr="00AB0B6E">
              <w:rPr>
                <w:rFonts w:ascii="Times New Roman" w:hAnsi="Times New Roman"/>
                <w:color w:val="DBE5F1" w:themeColor="accent1" w:themeTint="33"/>
                <w:sz w:val="20"/>
                <w:szCs w:val="20"/>
              </w:rPr>
              <w:t xml:space="preserve"> од </w:t>
            </w:r>
            <w:r w:rsidRPr="00AB0B6E">
              <w:rPr>
                <w:rFonts w:ascii="Times New Roman" w:hAnsi="Times New Roman"/>
                <w:b/>
                <w:color w:val="DBE5F1" w:themeColor="accent1" w:themeTint="33"/>
                <w:sz w:val="20"/>
                <w:szCs w:val="20"/>
              </w:rPr>
              <w:fldChar w:fldCharType="begin"/>
            </w:r>
            <w:r w:rsidRPr="00AB0B6E">
              <w:rPr>
                <w:rFonts w:ascii="Times New Roman" w:hAnsi="Times New Roman"/>
                <w:b/>
                <w:color w:val="DBE5F1" w:themeColor="accent1" w:themeTint="33"/>
                <w:sz w:val="20"/>
                <w:szCs w:val="20"/>
              </w:rPr>
              <w:instrText xml:space="preserve"> NUMPAGES  </w:instrText>
            </w:r>
            <w:r w:rsidRPr="00AB0B6E">
              <w:rPr>
                <w:rFonts w:ascii="Times New Roman" w:hAnsi="Times New Roman"/>
                <w:b/>
                <w:color w:val="DBE5F1" w:themeColor="accent1" w:themeTint="33"/>
                <w:sz w:val="20"/>
                <w:szCs w:val="20"/>
              </w:rPr>
              <w:fldChar w:fldCharType="separate"/>
            </w:r>
            <w:r w:rsidR="00345034">
              <w:rPr>
                <w:rFonts w:ascii="Times New Roman" w:hAnsi="Times New Roman"/>
                <w:b/>
                <w:noProof/>
                <w:color w:val="DBE5F1" w:themeColor="accent1" w:themeTint="33"/>
                <w:sz w:val="20"/>
                <w:szCs w:val="20"/>
              </w:rPr>
              <w:t>49</w:t>
            </w:r>
            <w:r w:rsidRPr="00AB0B6E">
              <w:rPr>
                <w:rFonts w:ascii="Times New Roman" w:hAnsi="Times New Roman"/>
                <w:b/>
                <w:color w:val="DBE5F1" w:themeColor="accent1" w:themeTint="33"/>
                <w:sz w:val="20"/>
                <w:szCs w:val="20"/>
              </w:rPr>
              <w:fldChar w:fldCharType="end"/>
            </w:r>
          </w:p>
        </w:sdtContent>
      </w:sdt>
    </w:sdtContent>
  </w:sdt>
  <w:p w:rsidR="00E338FE" w:rsidRPr="00AB0B6E" w:rsidRDefault="00E338FE" w:rsidP="002F3828">
    <w:pPr>
      <w:pStyle w:val="Footer"/>
      <w:jc w:val="center"/>
      <w:rPr>
        <w:rFonts w:ascii="Times New Roman" w:hAnsi="Times New Roman"/>
        <w:i/>
        <w:color w:val="DBE5F1" w:themeColor="accent1" w:themeTint="33"/>
      </w:rPr>
    </w:pPr>
    <w:r>
      <w:rPr>
        <w:rFonts w:ascii="Times New Roman" w:hAnsi="Times New Roman"/>
        <w:i/>
        <w:color w:val="DBE5F1" w:themeColor="accent1" w:themeTint="33"/>
      </w:rPr>
      <w:t>Конкурсна документација за јавну набавку мале вредности редни број ЈНМВ 10/04-15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562" w:rsidRDefault="00B94562" w:rsidP="00805508">
      <w:r>
        <w:separator/>
      </w:r>
    </w:p>
  </w:footnote>
  <w:footnote w:type="continuationSeparator" w:id="0">
    <w:p w:rsidR="00B94562" w:rsidRDefault="00B94562" w:rsidP="00805508">
      <w:r>
        <w:continuationSeparator/>
      </w:r>
    </w:p>
  </w:footnote>
  <w:footnote w:id="1">
    <w:p w:rsidR="00E338FE" w:rsidRPr="00AF3756" w:rsidRDefault="00E338FE" w:rsidP="00A844C1">
      <w:pPr>
        <w:pStyle w:val="FootnoteText"/>
        <w:rPr>
          <w:rFonts w:ascii="Times New Roman" w:hAnsi="Times New Roman" w:cs="Times New Roman"/>
        </w:rPr>
      </w:pPr>
      <w:r w:rsidRPr="00AF3756">
        <w:rPr>
          <w:rStyle w:val="FootnoteReference"/>
          <w:rFonts w:ascii="Times New Roman" w:hAnsi="Times New Roman" w:cs="Times New Roman"/>
        </w:rPr>
        <w:footnoteRef/>
      </w:r>
      <w:r w:rsidRPr="00AF3756">
        <w:rPr>
          <w:rFonts w:ascii="Times New Roman" w:hAnsi="Times New Roman" w:cs="Times New Roman"/>
        </w:rPr>
        <w:t xml:space="preserve"> Process Maturity Framework (ITIL, 2011 edition)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margin" w:tblpXSpec="center" w:tblpY="642"/>
      <w:tblOverlap w:val="never"/>
      <w:tblW w:w="10773" w:type="dxa"/>
      <w:tblLayout w:type="fixed"/>
      <w:tblLook w:val="04A0"/>
    </w:tblPr>
    <w:tblGrid>
      <w:gridCol w:w="5637"/>
      <w:gridCol w:w="567"/>
      <w:gridCol w:w="2155"/>
      <w:gridCol w:w="487"/>
      <w:gridCol w:w="1927"/>
    </w:tblGrid>
    <w:tr w:rsidR="00E338FE" w:rsidRPr="00CD6896" w:rsidTr="00D56309">
      <w:trPr>
        <w:cantSplit/>
        <w:trHeight w:val="392"/>
      </w:trPr>
      <w:tc>
        <w:tcPr>
          <w:tcW w:w="5637" w:type="dxa"/>
          <w:vMerge w:val="restart"/>
          <w:vAlign w:val="center"/>
        </w:tcPr>
        <w:p w:rsidR="00E338FE" w:rsidRPr="00F246ED" w:rsidRDefault="00E338FE" w:rsidP="00D56309">
          <w:pPr>
            <w:rPr>
              <w:b/>
              <w:sz w:val="28"/>
              <w:szCs w:val="28"/>
            </w:rPr>
          </w:pPr>
          <w:r>
            <w:rPr>
              <w:noProof/>
            </w:rPr>
            <w:drawing>
              <wp:inline distT="0" distB="0" distL="0" distR="0">
                <wp:extent cx="1857375" cy="504825"/>
                <wp:effectExtent l="19050" t="0" r="9525" b="0"/>
                <wp:docPr id="1" name="Picture 1" descr="logo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7375" cy="504825"/>
                        </a:xfrm>
                        <a:prstGeom prst="rect">
                          <a:avLst/>
                        </a:prstGeom>
                        <a:noFill/>
                        <a:ln w="9525">
                          <a:noFill/>
                          <a:miter lim="800000"/>
                          <a:headEnd/>
                          <a:tailEnd/>
                        </a:ln>
                      </pic:spPr>
                    </pic:pic>
                  </a:graphicData>
                </a:graphic>
              </wp:inline>
            </w:drawing>
          </w:r>
        </w:p>
      </w:tc>
      <w:tc>
        <w:tcPr>
          <w:tcW w:w="567" w:type="dxa"/>
          <w:vAlign w:val="center"/>
        </w:tcPr>
        <w:p w:rsidR="00E338FE" w:rsidRPr="00A87F22" w:rsidRDefault="00E338FE" w:rsidP="00D56309">
          <w:pPr>
            <w:jc w:val="center"/>
            <w:rPr>
              <w:rFonts w:ascii="Times New Roman" w:hAnsi="Times New Roman"/>
              <w:b/>
              <w:sz w:val="28"/>
              <w:szCs w:val="28"/>
            </w:rPr>
          </w:pPr>
          <w:r w:rsidRPr="00A87F22">
            <w:rPr>
              <w:rFonts w:ascii="Times New Roman" w:hAnsi="Times New Roman"/>
              <w:b/>
              <w:sz w:val="28"/>
              <w:szCs w:val="28"/>
            </w:rPr>
            <w:t>A</w:t>
          </w:r>
        </w:p>
      </w:tc>
      <w:tc>
        <w:tcPr>
          <w:tcW w:w="2155" w:type="dxa"/>
          <w:vAlign w:val="center"/>
        </w:tcPr>
        <w:p w:rsidR="00E338FE" w:rsidRPr="00A87F22" w:rsidRDefault="00E338FE" w:rsidP="00D56309">
          <w:pPr>
            <w:rPr>
              <w:rFonts w:ascii="Times New Roman" w:hAnsi="Times New Roman"/>
              <w:lang w:val="sr-Cyrl-CS"/>
            </w:rPr>
          </w:pPr>
          <w:r w:rsidRPr="00A87F22">
            <w:rPr>
              <w:rFonts w:ascii="Times New Roman" w:hAnsi="Times New Roman"/>
              <w:lang w:val="sr-Cyrl-CS"/>
            </w:rPr>
            <w:t>Бранкова 25</w:t>
          </w:r>
        </w:p>
      </w:tc>
      <w:tc>
        <w:tcPr>
          <w:tcW w:w="487" w:type="dxa"/>
          <w:vAlign w:val="center"/>
        </w:tcPr>
        <w:p w:rsidR="00E338FE" w:rsidRPr="00A87F22" w:rsidRDefault="00E338FE" w:rsidP="00D56309">
          <w:pPr>
            <w:jc w:val="center"/>
            <w:rPr>
              <w:rFonts w:ascii="Times New Roman" w:hAnsi="Times New Roman"/>
              <w:b/>
              <w:sz w:val="28"/>
              <w:szCs w:val="28"/>
            </w:rPr>
          </w:pPr>
          <w:r w:rsidRPr="00A87F22">
            <w:rPr>
              <w:rFonts w:ascii="Times New Roman" w:hAnsi="Times New Roman"/>
              <w:b/>
              <w:sz w:val="28"/>
              <w:szCs w:val="28"/>
            </w:rPr>
            <w:t>T</w:t>
          </w:r>
        </w:p>
      </w:tc>
      <w:tc>
        <w:tcPr>
          <w:tcW w:w="1927" w:type="dxa"/>
          <w:vAlign w:val="center"/>
        </w:tcPr>
        <w:p w:rsidR="00E338FE" w:rsidRPr="00A87F22" w:rsidRDefault="00E338FE" w:rsidP="00D56309">
          <w:pPr>
            <w:jc w:val="center"/>
            <w:rPr>
              <w:rFonts w:ascii="Times New Roman" w:hAnsi="Times New Roman"/>
              <w:spacing w:val="-6"/>
              <w:lang w:val="sr-Cyrl-CS"/>
            </w:rPr>
          </w:pPr>
          <w:r w:rsidRPr="00A87F22">
            <w:rPr>
              <w:rFonts w:ascii="Times New Roman" w:hAnsi="Times New Roman"/>
              <w:spacing w:val="-6"/>
              <w:lang w:val="sr-Latn-CS"/>
            </w:rPr>
            <w:t xml:space="preserve"> </w:t>
          </w:r>
          <w:r w:rsidRPr="00A87F22">
            <w:rPr>
              <w:rFonts w:ascii="Times New Roman" w:hAnsi="Times New Roman"/>
              <w:spacing w:val="-6"/>
              <w:lang w:val="sr-Cyrl-CS"/>
            </w:rPr>
            <w:t>+381 11 333 1 444</w:t>
          </w:r>
        </w:p>
      </w:tc>
    </w:tr>
    <w:tr w:rsidR="00E338FE" w:rsidRPr="00D348EB" w:rsidTr="00D56309">
      <w:trPr>
        <w:trHeight w:val="393"/>
      </w:trPr>
      <w:tc>
        <w:tcPr>
          <w:tcW w:w="5637" w:type="dxa"/>
          <w:vMerge/>
        </w:tcPr>
        <w:p w:rsidR="00E338FE" w:rsidRPr="00F246ED" w:rsidRDefault="00E338FE" w:rsidP="00D56309">
          <w:pPr>
            <w:jc w:val="center"/>
            <w:rPr>
              <w:b/>
              <w:sz w:val="28"/>
              <w:szCs w:val="28"/>
            </w:rPr>
          </w:pPr>
        </w:p>
      </w:tc>
      <w:tc>
        <w:tcPr>
          <w:tcW w:w="567" w:type="dxa"/>
          <w:vAlign w:val="center"/>
        </w:tcPr>
        <w:p w:rsidR="00E338FE" w:rsidRPr="00A87F22" w:rsidRDefault="00E338FE" w:rsidP="00D56309">
          <w:pPr>
            <w:jc w:val="center"/>
            <w:rPr>
              <w:rFonts w:ascii="Times New Roman" w:hAnsi="Times New Roman"/>
              <w:b/>
              <w:sz w:val="28"/>
              <w:szCs w:val="28"/>
            </w:rPr>
          </w:pPr>
        </w:p>
      </w:tc>
      <w:tc>
        <w:tcPr>
          <w:tcW w:w="2155" w:type="dxa"/>
          <w:vAlign w:val="center"/>
        </w:tcPr>
        <w:p w:rsidR="00E338FE" w:rsidRPr="00A87F22" w:rsidRDefault="00E338FE" w:rsidP="00D56309">
          <w:pPr>
            <w:rPr>
              <w:rFonts w:ascii="Times New Roman" w:hAnsi="Times New Roman"/>
              <w:lang w:val="sr-Cyrl-CS"/>
            </w:rPr>
          </w:pPr>
          <w:r w:rsidRPr="00A87F22">
            <w:rPr>
              <w:rFonts w:ascii="Times New Roman" w:hAnsi="Times New Roman"/>
              <w:spacing w:val="-10"/>
              <w:lang w:val="sr-Cyrl-CS"/>
            </w:rPr>
            <w:t>11000</w:t>
          </w:r>
          <w:r w:rsidRPr="00A87F22">
            <w:rPr>
              <w:rFonts w:ascii="Times New Roman" w:hAnsi="Times New Roman"/>
              <w:lang w:val="sr-Cyrl-CS"/>
            </w:rPr>
            <w:t xml:space="preserve"> Београд (РС)</w:t>
          </w:r>
        </w:p>
      </w:tc>
      <w:tc>
        <w:tcPr>
          <w:tcW w:w="487" w:type="dxa"/>
          <w:vAlign w:val="center"/>
        </w:tcPr>
        <w:p w:rsidR="00E338FE" w:rsidRPr="00A87F22" w:rsidRDefault="00E338FE" w:rsidP="00D56309">
          <w:pPr>
            <w:jc w:val="center"/>
            <w:rPr>
              <w:rFonts w:ascii="Times New Roman" w:hAnsi="Times New Roman"/>
              <w:b/>
              <w:sz w:val="28"/>
              <w:szCs w:val="28"/>
            </w:rPr>
          </w:pPr>
          <w:r w:rsidRPr="00A87F22">
            <w:rPr>
              <w:rFonts w:ascii="Times New Roman" w:hAnsi="Times New Roman"/>
              <w:b/>
              <w:sz w:val="28"/>
              <w:szCs w:val="28"/>
            </w:rPr>
            <w:t>W</w:t>
          </w:r>
        </w:p>
      </w:tc>
      <w:tc>
        <w:tcPr>
          <w:tcW w:w="1927" w:type="dxa"/>
          <w:vAlign w:val="center"/>
        </w:tcPr>
        <w:p w:rsidR="00E338FE" w:rsidRPr="00A87F22" w:rsidRDefault="00E338FE" w:rsidP="00D56309">
          <w:pPr>
            <w:jc w:val="center"/>
            <w:rPr>
              <w:rFonts w:ascii="Times New Roman" w:hAnsi="Times New Roman"/>
              <w:spacing w:val="12"/>
              <w:lang w:val="sr-Latn-CS"/>
            </w:rPr>
          </w:pPr>
          <w:r w:rsidRPr="00A87F22">
            <w:rPr>
              <w:rFonts w:ascii="Times New Roman" w:hAnsi="Times New Roman"/>
              <w:spacing w:val="10"/>
              <w:lang w:val="sr-Latn-CS"/>
            </w:rPr>
            <w:t xml:space="preserve">  </w:t>
          </w:r>
          <w:r w:rsidRPr="00A87F22">
            <w:rPr>
              <w:rFonts w:ascii="Times New Roman" w:hAnsi="Times New Roman"/>
              <w:spacing w:val="12"/>
              <w:lang w:val="sr-Latn-CS"/>
            </w:rPr>
            <w:t>www.apr.gov.rs</w:t>
          </w:r>
        </w:p>
      </w:tc>
    </w:tr>
  </w:tbl>
  <w:p w:rsidR="00E338FE" w:rsidRDefault="00E338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margin" w:tblpXSpec="center" w:tblpY="642"/>
      <w:tblOverlap w:val="never"/>
      <w:tblW w:w="10773" w:type="dxa"/>
      <w:tblLayout w:type="fixed"/>
      <w:tblLook w:val="04A0"/>
    </w:tblPr>
    <w:tblGrid>
      <w:gridCol w:w="5637"/>
      <w:gridCol w:w="567"/>
      <w:gridCol w:w="2155"/>
      <w:gridCol w:w="487"/>
      <w:gridCol w:w="1927"/>
    </w:tblGrid>
    <w:tr w:rsidR="00E338FE" w:rsidRPr="00CD6896" w:rsidTr="004C7497">
      <w:trPr>
        <w:cantSplit/>
        <w:trHeight w:val="392"/>
      </w:trPr>
      <w:tc>
        <w:tcPr>
          <w:tcW w:w="5637" w:type="dxa"/>
          <w:vMerge w:val="restart"/>
          <w:vAlign w:val="center"/>
        </w:tcPr>
        <w:p w:rsidR="00E338FE" w:rsidRPr="00F246ED" w:rsidRDefault="00E338FE" w:rsidP="004C7497">
          <w:pPr>
            <w:rPr>
              <w:b/>
              <w:sz w:val="28"/>
              <w:szCs w:val="28"/>
            </w:rPr>
          </w:pPr>
          <w:r>
            <w:rPr>
              <w:noProof/>
            </w:rPr>
            <w:drawing>
              <wp:inline distT="0" distB="0" distL="0" distR="0">
                <wp:extent cx="1857375" cy="504825"/>
                <wp:effectExtent l="19050" t="0" r="9525" b="0"/>
                <wp:docPr id="4" name="Picture 1" descr="logo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7375" cy="504825"/>
                        </a:xfrm>
                        <a:prstGeom prst="rect">
                          <a:avLst/>
                        </a:prstGeom>
                        <a:noFill/>
                        <a:ln w="9525">
                          <a:noFill/>
                          <a:miter lim="800000"/>
                          <a:headEnd/>
                          <a:tailEnd/>
                        </a:ln>
                      </pic:spPr>
                    </pic:pic>
                  </a:graphicData>
                </a:graphic>
              </wp:inline>
            </w:drawing>
          </w:r>
        </w:p>
      </w:tc>
      <w:tc>
        <w:tcPr>
          <w:tcW w:w="567" w:type="dxa"/>
          <w:vAlign w:val="center"/>
        </w:tcPr>
        <w:p w:rsidR="00E338FE" w:rsidRPr="00A87F22" w:rsidRDefault="00E338FE" w:rsidP="004C7497">
          <w:pPr>
            <w:jc w:val="center"/>
            <w:rPr>
              <w:rFonts w:ascii="Times New Roman" w:hAnsi="Times New Roman"/>
              <w:b/>
              <w:sz w:val="28"/>
              <w:szCs w:val="28"/>
            </w:rPr>
          </w:pPr>
          <w:r w:rsidRPr="00A87F22">
            <w:rPr>
              <w:rFonts w:ascii="Times New Roman" w:hAnsi="Times New Roman"/>
              <w:b/>
              <w:sz w:val="28"/>
              <w:szCs w:val="28"/>
            </w:rPr>
            <w:t>A</w:t>
          </w:r>
        </w:p>
      </w:tc>
      <w:tc>
        <w:tcPr>
          <w:tcW w:w="2155" w:type="dxa"/>
          <w:vAlign w:val="center"/>
        </w:tcPr>
        <w:p w:rsidR="00E338FE" w:rsidRPr="00A87F22" w:rsidRDefault="00E338FE" w:rsidP="004C7497">
          <w:pPr>
            <w:rPr>
              <w:rFonts w:ascii="Times New Roman" w:hAnsi="Times New Roman"/>
              <w:lang w:val="sr-Cyrl-CS"/>
            </w:rPr>
          </w:pPr>
          <w:r w:rsidRPr="00A87F22">
            <w:rPr>
              <w:rFonts w:ascii="Times New Roman" w:hAnsi="Times New Roman"/>
              <w:lang w:val="sr-Cyrl-CS"/>
            </w:rPr>
            <w:t>Бранкова 25</w:t>
          </w:r>
        </w:p>
      </w:tc>
      <w:tc>
        <w:tcPr>
          <w:tcW w:w="487" w:type="dxa"/>
          <w:vAlign w:val="center"/>
        </w:tcPr>
        <w:p w:rsidR="00E338FE" w:rsidRPr="00A87F22" w:rsidRDefault="00E338FE" w:rsidP="004C7497">
          <w:pPr>
            <w:jc w:val="center"/>
            <w:rPr>
              <w:rFonts w:ascii="Times New Roman" w:hAnsi="Times New Roman"/>
              <w:b/>
              <w:sz w:val="28"/>
              <w:szCs w:val="28"/>
            </w:rPr>
          </w:pPr>
          <w:r w:rsidRPr="00A87F22">
            <w:rPr>
              <w:rFonts w:ascii="Times New Roman" w:hAnsi="Times New Roman"/>
              <w:b/>
              <w:sz w:val="28"/>
              <w:szCs w:val="28"/>
            </w:rPr>
            <w:t>T</w:t>
          </w:r>
        </w:p>
      </w:tc>
      <w:tc>
        <w:tcPr>
          <w:tcW w:w="1927" w:type="dxa"/>
          <w:vAlign w:val="center"/>
        </w:tcPr>
        <w:p w:rsidR="00E338FE" w:rsidRPr="00A87F22" w:rsidRDefault="00E338FE" w:rsidP="004C7497">
          <w:pPr>
            <w:jc w:val="center"/>
            <w:rPr>
              <w:rFonts w:ascii="Times New Roman" w:hAnsi="Times New Roman"/>
              <w:spacing w:val="-6"/>
              <w:lang w:val="sr-Cyrl-CS"/>
            </w:rPr>
          </w:pPr>
          <w:r w:rsidRPr="00A87F22">
            <w:rPr>
              <w:rFonts w:ascii="Times New Roman" w:hAnsi="Times New Roman"/>
              <w:spacing w:val="-6"/>
              <w:lang w:val="sr-Latn-CS"/>
            </w:rPr>
            <w:t xml:space="preserve"> </w:t>
          </w:r>
          <w:r w:rsidRPr="00A87F22">
            <w:rPr>
              <w:rFonts w:ascii="Times New Roman" w:hAnsi="Times New Roman"/>
              <w:spacing w:val="-6"/>
              <w:lang w:val="sr-Cyrl-CS"/>
            </w:rPr>
            <w:t>+381 11 333 1 444</w:t>
          </w:r>
        </w:p>
      </w:tc>
    </w:tr>
    <w:tr w:rsidR="00E338FE" w:rsidRPr="00D348EB" w:rsidTr="004C7497">
      <w:trPr>
        <w:trHeight w:val="393"/>
      </w:trPr>
      <w:tc>
        <w:tcPr>
          <w:tcW w:w="5637" w:type="dxa"/>
          <w:vMerge/>
        </w:tcPr>
        <w:p w:rsidR="00E338FE" w:rsidRPr="00F246ED" w:rsidRDefault="00E338FE" w:rsidP="004C7497">
          <w:pPr>
            <w:jc w:val="center"/>
            <w:rPr>
              <w:b/>
              <w:sz w:val="28"/>
              <w:szCs w:val="28"/>
            </w:rPr>
          </w:pPr>
        </w:p>
      </w:tc>
      <w:tc>
        <w:tcPr>
          <w:tcW w:w="567" w:type="dxa"/>
          <w:vAlign w:val="center"/>
        </w:tcPr>
        <w:p w:rsidR="00E338FE" w:rsidRPr="00A87F22" w:rsidRDefault="00E338FE" w:rsidP="004C7497">
          <w:pPr>
            <w:jc w:val="center"/>
            <w:rPr>
              <w:rFonts w:ascii="Times New Roman" w:hAnsi="Times New Roman"/>
              <w:b/>
              <w:sz w:val="28"/>
              <w:szCs w:val="28"/>
            </w:rPr>
          </w:pPr>
        </w:p>
      </w:tc>
      <w:tc>
        <w:tcPr>
          <w:tcW w:w="2155" w:type="dxa"/>
          <w:vAlign w:val="center"/>
        </w:tcPr>
        <w:p w:rsidR="00E338FE" w:rsidRPr="00A87F22" w:rsidRDefault="00E338FE" w:rsidP="004C7497">
          <w:pPr>
            <w:rPr>
              <w:rFonts w:ascii="Times New Roman" w:hAnsi="Times New Roman"/>
              <w:lang w:val="sr-Cyrl-CS"/>
            </w:rPr>
          </w:pPr>
          <w:r w:rsidRPr="00A87F22">
            <w:rPr>
              <w:rFonts w:ascii="Times New Roman" w:hAnsi="Times New Roman"/>
              <w:spacing w:val="-10"/>
              <w:lang w:val="sr-Cyrl-CS"/>
            </w:rPr>
            <w:t>11000</w:t>
          </w:r>
          <w:r w:rsidRPr="00A87F22">
            <w:rPr>
              <w:rFonts w:ascii="Times New Roman" w:hAnsi="Times New Roman"/>
              <w:lang w:val="sr-Cyrl-CS"/>
            </w:rPr>
            <w:t xml:space="preserve"> Београд (РС)</w:t>
          </w:r>
        </w:p>
      </w:tc>
      <w:tc>
        <w:tcPr>
          <w:tcW w:w="487" w:type="dxa"/>
          <w:vAlign w:val="center"/>
        </w:tcPr>
        <w:p w:rsidR="00E338FE" w:rsidRPr="00A87F22" w:rsidRDefault="00E338FE" w:rsidP="004C7497">
          <w:pPr>
            <w:jc w:val="center"/>
            <w:rPr>
              <w:rFonts w:ascii="Times New Roman" w:hAnsi="Times New Roman"/>
              <w:b/>
              <w:sz w:val="28"/>
              <w:szCs w:val="28"/>
            </w:rPr>
          </w:pPr>
          <w:r w:rsidRPr="00A87F22">
            <w:rPr>
              <w:rFonts w:ascii="Times New Roman" w:hAnsi="Times New Roman"/>
              <w:b/>
              <w:sz w:val="28"/>
              <w:szCs w:val="28"/>
            </w:rPr>
            <w:t>W</w:t>
          </w:r>
        </w:p>
      </w:tc>
      <w:tc>
        <w:tcPr>
          <w:tcW w:w="1927" w:type="dxa"/>
          <w:vAlign w:val="center"/>
        </w:tcPr>
        <w:p w:rsidR="00E338FE" w:rsidRPr="00A87F22" w:rsidRDefault="00E338FE" w:rsidP="004C7497">
          <w:pPr>
            <w:jc w:val="center"/>
            <w:rPr>
              <w:rFonts w:ascii="Times New Roman" w:hAnsi="Times New Roman"/>
              <w:spacing w:val="12"/>
              <w:lang w:val="sr-Latn-CS"/>
            </w:rPr>
          </w:pPr>
          <w:r w:rsidRPr="00A87F22">
            <w:rPr>
              <w:rFonts w:ascii="Times New Roman" w:hAnsi="Times New Roman"/>
              <w:spacing w:val="10"/>
              <w:lang w:val="sr-Latn-CS"/>
            </w:rPr>
            <w:t xml:space="preserve">  </w:t>
          </w:r>
          <w:r w:rsidRPr="00A87F22">
            <w:rPr>
              <w:rFonts w:ascii="Times New Roman" w:hAnsi="Times New Roman"/>
              <w:spacing w:val="12"/>
              <w:lang w:val="sr-Latn-CS"/>
            </w:rPr>
            <w:t>www.apr.gov.rs</w:t>
          </w:r>
        </w:p>
      </w:tc>
    </w:tr>
  </w:tbl>
  <w:p w:rsidR="00E338FE" w:rsidRDefault="00E338FE" w:rsidP="00FF6147">
    <w:pPr>
      <w:pStyle w:val="Header"/>
    </w:pPr>
  </w:p>
  <w:p w:rsidR="00E338FE" w:rsidRPr="00FF6147" w:rsidRDefault="00E338FE" w:rsidP="00FF61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00CB"/>
    <w:multiLevelType w:val="hybridMultilevel"/>
    <w:tmpl w:val="564882E2"/>
    <w:lvl w:ilvl="0" w:tplc="7C149C80">
      <w:numFmt w:val="bullet"/>
      <w:pStyle w:val="Bullet1"/>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65C77"/>
    <w:multiLevelType w:val="multilevel"/>
    <w:tmpl w:val="E60A9ECC"/>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B076229"/>
    <w:multiLevelType w:val="hybridMultilevel"/>
    <w:tmpl w:val="360CC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CD62D1"/>
    <w:multiLevelType w:val="hybridMultilevel"/>
    <w:tmpl w:val="4AEEFFF2"/>
    <w:lvl w:ilvl="0" w:tplc="AF9C93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310BC"/>
    <w:multiLevelType w:val="hybridMultilevel"/>
    <w:tmpl w:val="CBEA5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A0513"/>
    <w:multiLevelType w:val="multilevel"/>
    <w:tmpl w:val="363C2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520C36"/>
    <w:multiLevelType w:val="multilevel"/>
    <w:tmpl w:val="7A3A76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F674F86"/>
    <w:multiLevelType w:val="hybridMultilevel"/>
    <w:tmpl w:val="317259F0"/>
    <w:lvl w:ilvl="0" w:tplc="041D000F">
      <w:start w:val="1"/>
      <w:numFmt w:val="decimal"/>
      <w:lvlText w:val="%1."/>
      <w:lvlJc w:val="left"/>
      <w:pPr>
        <w:tabs>
          <w:tab w:val="num" w:pos="720"/>
        </w:tabs>
        <w:ind w:left="720" w:hanging="360"/>
      </w:pPr>
      <w:rPr>
        <w:rFonts w:cs="Times New Roman"/>
      </w:rPr>
    </w:lvl>
    <w:lvl w:ilvl="1" w:tplc="189EB378">
      <w:numFmt w:val="bullet"/>
      <w:lvlText w:val="√"/>
      <w:lvlJc w:val="left"/>
      <w:pPr>
        <w:tabs>
          <w:tab w:val="num" w:pos="1440"/>
        </w:tabs>
        <w:ind w:left="1437" w:hanging="357"/>
      </w:pPr>
      <w:rPr>
        <w:rFonts w:ascii="Times New Roman" w:eastAsia="Times New Roman" w:hAnsi="Times New Roman" w:hint="default"/>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8">
    <w:nsid w:val="60B67D1A"/>
    <w:multiLevelType w:val="hybridMultilevel"/>
    <w:tmpl w:val="E7F41FB4"/>
    <w:lvl w:ilvl="0" w:tplc="BA500934">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68CD4678"/>
    <w:multiLevelType w:val="hybridMultilevel"/>
    <w:tmpl w:val="6F3A6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7569DC"/>
    <w:multiLevelType w:val="hybridMultilevel"/>
    <w:tmpl w:val="BC547DB0"/>
    <w:lvl w:ilvl="0" w:tplc="2A0446D8">
      <w:start w:val="1"/>
      <w:numFmt w:val="bullet"/>
      <w:pStyle w:val="Bullet2"/>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864F8"/>
    <w:multiLevelType w:val="hybridMultilevel"/>
    <w:tmpl w:val="1D86FAC2"/>
    <w:lvl w:ilvl="0" w:tplc="04090011">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C93F88"/>
    <w:multiLevelType w:val="hybridMultilevel"/>
    <w:tmpl w:val="EA4CE2B6"/>
    <w:lvl w:ilvl="0" w:tplc="379845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B91B14"/>
    <w:multiLevelType w:val="hybridMultilevel"/>
    <w:tmpl w:val="38C2C17C"/>
    <w:lvl w:ilvl="0" w:tplc="BA500934">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ind w:left="2205" w:hanging="1125"/>
      </w:pPr>
      <w:rPr>
        <w:rFonts w:hint="default"/>
        <w:b/>
      </w:rPr>
    </w:lvl>
    <w:lvl w:ilvl="2" w:tplc="0E68F8B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966CB9"/>
    <w:multiLevelType w:val="hybridMultilevel"/>
    <w:tmpl w:val="A246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8"/>
  </w:num>
  <w:num w:numId="5">
    <w:abstractNumId w:val="4"/>
  </w:num>
  <w:num w:numId="6">
    <w:abstractNumId w:val="6"/>
  </w:num>
  <w:num w:numId="7">
    <w:abstractNumId w:val="3"/>
  </w:num>
  <w:num w:numId="8">
    <w:abstractNumId w:val="11"/>
  </w:num>
  <w:num w:numId="9">
    <w:abstractNumId w:val="14"/>
  </w:num>
  <w:num w:numId="10">
    <w:abstractNumId w:val="0"/>
  </w:num>
  <w:num w:numId="11">
    <w:abstractNumId w:val="10"/>
  </w:num>
  <w:num w:numId="12">
    <w:abstractNumId w:val="2"/>
  </w:num>
  <w:num w:numId="13">
    <w:abstractNumId w:val="7"/>
  </w:num>
  <w:num w:numId="14">
    <w:abstractNumId w:val="12"/>
  </w:num>
  <w:num w:numId="15">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04802"/>
  </w:hdrShapeDefaults>
  <w:footnotePr>
    <w:footnote w:id="-1"/>
    <w:footnote w:id="0"/>
  </w:footnotePr>
  <w:endnotePr>
    <w:endnote w:id="-1"/>
    <w:endnote w:id="0"/>
  </w:endnotePr>
  <w:compat/>
  <w:rsids>
    <w:rsidRoot w:val="00805508"/>
    <w:rsid w:val="00000615"/>
    <w:rsid w:val="0000077B"/>
    <w:rsid w:val="00000A1C"/>
    <w:rsid w:val="000013EB"/>
    <w:rsid w:val="00002875"/>
    <w:rsid w:val="00002E6B"/>
    <w:rsid w:val="00004EC0"/>
    <w:rsid w:val="00011491"/>
    <w:rsid w:val="00011725"/>
    <w:rsid w:val="00012C42"/>
    <w:rsid w:val="00014B6B"/>
    <w:rsid w:val="0001574F"/>
    <w:rsid w:val="00015926"/>
    <w:rsid w:val="00015EDC"/>
    <w:rsid w:val="0002047A"/>
    <w:rsid w:val="0002053D"/>
    <w:rsid w:val="000218C1"/>
    <w:rsid w:val="0002359A"/>
    <w:rsid w:val="0002432A"/>
    <w:rsid w:val="00024831"/>
    <w:rsid w:val="00026300"/>
    <w:rsid w:val="00035928"/>
    <w:rsid w:val="00036489"/>
    <w:rsid w:val="00036A0D"/>
    <w:rsid w:val="0004092B"/>
    <w:rsid w:val="00044380"/>
    <w:rsid w:val="00046592"/>
    <w:rsid w:val="00046928"/>
    <w:rsid w:val="0004698E"/>
    <w:rsid w:val="00050924"/>
    <w:rsid w:val="00050F1A"/>
    <w:rsid w:val="00052ACF"/>
    <w:rsid w:val="00053C07"/>
    <w:rsid w:val="00053F9B"/>
    <w:rsid w:val="00055425"/>
    <w:rsid w:val="00055ABD"/>
    <w:rsid w:val="000570EA"/>
    <w:rsid w:val="000576CB"/>
    <w:rsid w:val="0006024F"/>
    <w:rsid w:val="00061C23"/>
    <w:rsid w:val="0006268B"/>
    <w:rsid w:val="0006460E"/>
    <w:rsid w:val="00066C7D"/>
    <w:rsid w:val="000673AF"/>
    <w:rsid w:val="000676D2"/>
    <w:rsid w:val="000750E0"/>
    <w:rsid w:val="0007627F"/>
    <w:rsid w:val="000765CD"/>
    <w:rsid w:val="00077FD5"/>
    <w:rsid w:val="000801DC"/>
    <w:rsid w:val="00081BE5"/>
    <w:rsid w:val="000823C7"/>
    <w:rsid w:val="00082AA3"/>
    <w:rsid w:val="00082E5E"/>
    <w:rsid w:val="000833FC"/>
    <w:rsid w:val="0008549B"/>
    <w:rsid w:val="00086FE8"/>
    <w:rsid w:val="00087894"/>
    <w:rsid w:val="00092E2A"/>
    <w:rsid w:val="000932B2"/>
    <w:rsid w:val="00095978"/>
    <w:rsid w:val="000961C1"/>
    <w:rsid w:val="0009643C"/>
    <w:rsid w:val="000A0104"/>
    <w:rsid w:val="000A12CB"/>
    <w:rsid w:val="000A2AC2"/>
    <w:rsid w:val="000A54F5"/>
    <w:rsid w:val="000A58A7"/>
    <w:rsid w:val="000A5C8D"/>
    <w:rsid w:val="000B76E0"/>
    <w:rsid w:val="000C4B0B"/>
    <w:rsid w:val="000C7101"/>
    <w:rsid w:val="000C7BF7"/>
    <w:rsid w:val="000D2D64"/>
    <w:rsid w:val="000D2E7A"/>
    <w:rsid w:val="000D424C"/>
    <w:rsid w:val="000D4601"/>
    <w:rsid w:val="000D4D64"/>
    <w:rsid w:val="000D4D85"/>
    <w:rsid w:val="000D67A4"/>
    <w:rsid w:val="000D67C3"/>
    <w:rsid w:val="000D7EBC"/>
    <w:rsid w:val="000E02D5"/>
    <w:rsid w:val="000E0391"/>
    <w:rsid w:val="000E0539"/>
    <w:rsid w:val="000E0EA4"/>
    <w:rsid w:val="000E12E5"/>
    <w:rsid w:val="000E22D0"/>
    <w:rsid w:val="000E2F50"/>
    <w:rsid w:val="000E3DAA"/>
    <w:rsid w:val="000E4D65"/>
    <w:rsid w:val="000F16EE"/>
    <w:rsid w:val="000F21F5"/>
    <w:rsid w:val="000F3AA0"/>
    <w:rsid w:val="000F3CE7"/>
    <w:rsid w:val="000F603B"/>
    <w:rsid w:val="000F68E7"/>
    <w:rsid w:val="00100570"/>
    <w:rsid w:val="00101403"/>
    <w:rsid w:val="001019C7"/>
    <w:rsid w:val="00103D15"/>
    <w:rsid w:val="0010685A"/>
    <w:rsid w:val="001068DD"/>
    <w:rsid w:val="001111FA"/>
    <w:rsid w:val="001128A8"/>
    <w:rsid w:val="001137C5"/>
    <w:rsid w:val="001139DD"/>
    <w:rsid w:val="00120F1B"/>
    <w:rsid w:val="001212A4"/>
    <w:rsid w:val="00121A49"/>
    <w:rsid w:val="001233FD"/>
    <w:rsid w:val="00123469"/>
    <w:rsid w:val="001239D7"/>
    <w:rsid w:val="00123CD7"/>
    <w:rsid w:val="00124457"/>
    <w:rsid w:val="00126C6F"/>
    <w:rsid w:val="00126F05"/>
    <w:rsid w:val="00130134"/>
    <w:rsid w:val="00130AC0"/>
    <w:rsid w:val="00132415"/>
    <w:rsid w:val="001338FA"/>
    <w:rsid w:val="00134230"/>
    <w:rsid w:val="00134904"/>
    <w:rsid w:val="001378A5"/>
    <w:rsid w:val="00140684"/>
    <w:rsid w:val="001419A7"/>
    <w:rsid w:val="001419B2"/>
    <w:rsid w:val="001425C1"/>
    <w:rsid w:val="00147C5D"/>
    <w:rsid w:val="001508F0"/>
    <w:rsid w:val="00154066"/>
    <w:rsid w:val="001542D4"/>
    <w:rsid w:val="00154B77"/>
    <w:rsid w:val="00161E5E"/>
    <w:rsid w:val="00162241"/>
    <w:rsid w:val="00163487"/>
    <w:rsid w:val="00163F6F"/>
    <w:rsid w:val="00164172"/>
    <w:rsid w:val="001645C5"/>
    <w:rsid w:val="00165F71"/>
    <w:rsid w:val="001665A5"/>
    <w:rsid w:val="00166A2A"/>
    <w:rsid w:val="00167584"/>
    <w:rsid w:val="00167881"/>
    <w:rsid w:val="00170544"/>
    <w:rsid w:val="00174C73"/>
    <w:rsid w:val="0017664A"/>
    <w:rsid w:val="00176AB5"/>
    <w:rsid w:val="00182096"/>
    <w:rsid w:val="00182B95"/>
    <w:rsid w:val="00185A82"/>
    <w:rsid w:val="00187D78"/>
    <w:rsid w:val="001910D1"/>
    <w:rsid w:val="00193727"/>
    <w:rsid w:val="00194195"/>
    <w:rsid w:val="0019452A"/>
    <w:rsid w:val="00194E7B"/>
    <w:rsid w:val="001959CD"/>
    <w:rsid w:val="00195A17"/>
    <w:rsid w:val="00197A6E"/>
    <w:rsid w:val="001A0B83"/>
    <w:rsid w:val="001A22B2"/>
    <w:rsid w:val="001A4151"/>
    <w:rsid w:val="001A449F"/>
    <w:rsid w:val="001A5355"/>
    <w:rsid w:val="001A5FCC"/>
    <w:rsid w:val="001A6665"/>
    <w:rsid w:val="001A74E7"/>
    <w:rsid w:val="001B150B"/>
    <w:rsid w:val="001B2BE0"/>
    <w:rsid w:val="001B3C96"/>
    <w:rsid w:val="001B7C69"/>
    <w:rsid w:val="001C075A"/>
    <w:rsid w:val="001C0ABE"/>
    <w:rsid w:val="001C251C"/>
    <w:rsid w:val="001C3167"/>
    <w:rsid w:val="001C31B8"/>
    <w:rsid w:val="001C3AD5"/>
    <w:rsid w:val="001C3DDE"/>
    <w:rsid w:val="001C5807"/>
    <w:rsid w:val="001C61A4"/>
    <w:rsid w:val="001D1CEA"/>
    <w:rsid w:val="001D2CB4"/>
    <w:rsid w:val="001D37E3"/>
    <w:rsid w:val="001D3C93"/>
    <w:rsid w:val="001D4221"/>
    <w:rsid w:val="001D5E3E"/>
    <w:rsid w:val="001D6906"/>
    <w:rsid w:val="001E1B58"/>
    <w:rsid w:val="001E2E98"/>
    <w:rsid w:val="001E34AA"/>
    <w:rsid w:val="001E47BA"/>
    <w:rsid w:val="001E5E33"/>
    <w:rsid w:val="001E74A6"/>
    <w:rsid w:val="001F12E3"/>
    <w:rsid w:val="001F156B"/>
    <w:rsid w:val="001F4D71"/>
    <w:rsid w:val="001F7C3D"/>
    <w:rsid w:val="002003DE"/>
    <w:rsid w:val="00200424"/>
    <w:rsid w:val="00200F35"/>
    <w:rsid w:val="00201A28"/>
    <w:rsid w:val="00201FA5"/>
    <w:rsid w:val="00202365"/>
    <w:rsid w:val="00202FDF"/>
    <w:rsid w:val="002037DC"/>
    <w:rsid w:val="00204710"/>
    <w:rsid w:val="00204D8F"/>
    <w:rsid w:val="0020625F"/>
    <w:rsid w:val="002077BD"/>
    <w:rsid w:val="00210077"/>
    <w:rsid w:val="00213E1E"/>
    <w:rsid w:val="00214742"/>
    <w:rsid w:val="002154BA"/>
    <w:rsid w:val="0021632E"/>
    <w:rsid w:val="00217575"/>
    <w:rsid w:val="00217F9D"/>
    <w:rsid w:val="002213A4"/>
    <w:rsid w:val="00221D9B"/>
    <w:rsid w:val="00222362"/>
    <w:rsid w:val="00222A56"/>
    <w:rsid w:val="00222D4F"/>
    <w:rsid w:val="0022360A"/>
    <w:rsid w:val="0022565E"/>
    <w:rsid w:val="002258C8"/>
    <w:rsid w:val="00226F77"/>
    <w:rsid w:val="00231663"/>
    <w:rsid w:val="00234017"/>
    <w:rsid w:val="00234DE4"/>
    <w:rsid w:val="00235C38"/>
    <w:rsid w:val="00236D02"/>
    <w:rsid w:val="00240B3A"/>
    <w:rsid w:val="00241655"/>
    <w:rsid w:val="00241FCA"/>
    <w:rsid w:val="002430DC"/>
    <w:rsid w:val="00243FEB"/>
    <w:rsid w:val="002442C5"/>
    <w:rsid w:val="002449CD"/>
    <w:rsid w:val="00245430"/>
    <w:rsid w:val="002545C5"/>
    <w:rsid w:val="0025744F"/>
    <w:rsid w:val="00261678"/>
    <w:rsid w:val="00262013"/>
    <w:rsid w:val="00263727"/>
    <w:rsid w:val="002658DE"/>
    <w:rsid w:val="002678DD"/>
    <w:rsid w:val="002705A7"/>
    <w:rsid w:val="002709AA"/>
    <w:rsid w:val="00271420"/>
    <w:rsid w:val="0027311A"/>
    <w:rsid w:val="00273540"/>
    <w:rsid w:val="002754A2"/>
    <w:rsid w:val="00276519"/>
    <w:rsid w:val="00276E02"/>
    <w:rsid w:val="00277851"/>
    <w:rsid w:val="00283E52"/>
    <w:rsid w:val="00285AC2"/>
    <w:rsid w:val="00285DDC"/>
    <w:rsid w:val="00286E60"/>
    <w:rsid w:val="002903A0"/>
    <w:rsid w:val="002909D0"/>
    <w:rsid w:val="002915F0"/>
    <w:rsid w:val="002917DA"/>
    <w:rsid w:val="00296761"/>
    <w:rsid w:val="00297767"/>
    <w:rsid w:val="0029777B"/>
    <w:rsid w:val="00297A2B"/>
    <w:rsid w:val="002A037B"/>
    <w:rsid w:val="002A42D8"/>
    <w:rsid w:val="002A5463"/>
    <w:rsid w:val="002A6E12"/>
    <w:rsid w:val="002A7197"/>
    <w:rsid w:val="002A7A46"/>
    <w:rsid w:val="002B0C66"/>
    <w:rsid w:val="002B3846"/>
    <w:rsid w:val="002B51E8"/>
    <w:rsid w:val="002C2FF2"/>
    <w:rsid w:val="002C5123"/>
    <w:rsid w:val="002C6F95"/>
    <w:rsid w:val="002C7837"/>
    <w:rsid w:val="002C7D6B"/>
    <w:rsid w:val="002D1497"/>
    <w:rsid w:val="002D1ED9"/>
    <w:rsid w:val="002D3864"/>
    <w:rsid w:val="002D78BF"/>
    <w:rsid w:val="002E0272"/>
    <w:rsid w:val="002E0DCD"/>
    <w:rsid w:val="002E15BF"/>
    <w:rsid w:val="002E2362"/>
    <w:rsid w:val="002E2A5A"/>
    <w:rsid w:val="002E2C63"/>
    <w:rsid w:val="002E36B2"/>
    <w:rsid w:val="002E3C9D"/>
    <w:rsid w:val="002E4BCD"/>
    <w:rsid w:val="002E5863"/>
    <w:rsid w:val="002E60F9"/>
    <w:rsid w:val="002F04D6"/>
    <w:rsid w:val="002F21ED"/>
    <w:rsid w:val="002F3828"/>
    <w:rsid w:val="002F4114"/>
    <w:rsid w:val="002F5A81"/>
    <w:rsid w:val="002F6008"/>
    <w:rsid w:val="002F7082"/>
    <w:rsid w:val="00302328"/>
    <w:rsid w:val="003072E3"/>
    <w:rsid w:val="0031051B"/>
    <w:rsid w:val="00310F03"/>
    <w:rsid w:val="003112A3"/>
    <w:rsid w:val="003121C7"/>
    <w:rsid w:val="003122B9"/>
    <w:rsid w:val="00313EC2"/>
    <w:rsid w:val="00313EDC"/>
    <w:rsid w:val="003140B6"/>
    <w:rsid w:val="003155DC"/>
    <w:rsid w:val="00317572"/>
    <w:rsid w:val="00320C75"/>
    <w:rsid w:val="003212B2"/>
    <w:rsid w:val="003213EC"/>
    <w:rsid w:val="00322711"/>
    <w:rsid w:val="00322B22"/>
    <w:rsid w:val="00323BB8"/>
    <w:rsid w:val="00324DCD"/>
    <w:rsid w:val="0032513F"/>
    <w:rsid w:val="003308C8"/>
    <w:rsid w:val="0033307A"/>
    <w:rsid w:val="00333A8D"/>
    <w:rsid w:val="00333EA2"/>
    <w:rsid w:val="0033537C"/>
    <w:rsid w:val="00337333"/>
    <w:rsid w:val="003400C7"/>
    <w:rsid w:val="003441ED"/>
    <w:rsid w:val="00345034"/>
    <w:rsid w:val="00346C43"/>
    <w:rsid w:val="00346EBF"/>
    <w:rsid w:val="003477B0"/>
    <w:rsid w:val="00350CEB"/>
    <w:rsid w:val="003544D1"/>
    <w:rsid w:val="00355757"/>
    <w:rsid w:val="00356686"/>
    <w:rsid w:val="00356FAE"/>
    <w:rsid w:val="00363287"/>
    <w:rsid w:val="00365228"/>
    <w:rsid w:val="00365612"/>
    <w:rsid w:val="00367B35"/>
    <w:rsid w:val="00370534"/>
    <w:rsid w:val="00371C34"/>
    <w:rsid w:val="00372AEE"/>
    <w:rsid w:val="00373072"/>
    <w:rsid w:val="003742DE"/>
    <w:rsid w:val="00374879"/>
    <w:rsid w:val="003754A2"/>
    <w:rsid w:val="00375D8A"/>
    <w:rsid w:val="00376C6F"/>
    <w:rsid w:val="003808D2"/>
    <w:rsid w:val="0038159A"/>
    <w:rsid w:val="00381F52"/>
    <w:rsid w:val="003827A9"/>
    <w:rsid w:val="0038355A"/>
    <w:rsid w:val="00385B8C"/>
    <w:rsid w:val="00385C07"/>
    <w:rsid w:val="003864C0"/>
    <w:rsid w:val="00386876"/>
    <w:rsid w:val="003907EE"/>
    <w:rsid w:val="00391976"/>
    <w:rsid w:val="003929E5"/>
    <w:rsid w:val="00393A60"/>
    <w:rsid w:val="003968FD"/>
    <w:rsid w:val="00396BA3"/>
    <w:rsid w:val="003A0DC8"/>
    <w:rsid w:val="003A1432"/>
    <w:rsid w:val="003A2389"/>
    <w:rsid w:val="003A2D1F"/>
    <w:rsid w:val="003A310F"/>
    <w:rsid w:val="003A3A7E"/>
    <w:rsid w:val="003A5B00"/>
    <w:rsid w:val="003A5D73"/>
    <w:rsid w:val="003A656F"/>
    <w:rsid w:val="003A6ABB"/>
    <w:rsid w:val="003A6D59"/>
    <w:rsid w:val="003A740A"/>
    <w:rsid w:val="003B292F"/>
    <w:rsid w:val="003B32EC"/>
    <w:rsid w:val="003B3885"/>
    <w:rsid w:val="003B4098"/>
    <w:rsid w:val="003B4CFD"/>
    <w:rsid w:val="003B736E"/>
    <w:rsid w:val="003C20BD"/>
    <w:rsid w:val="003C2130"/>
    <w:rsid w:val="003C2A88"/>
    <w:rsid w:val="003C302D"/>
    <w:rsid w:val="003C4D6E"/>
    <w:rsid w:val="003D0EBF"/>
    <w:rsid w:val="003D1AD3"/>
    <w:rsid w:val="003D1F3D"/>
    <w:rsid w:val="003D252A"/>
    <w:rsid w:val="003D6862"/>
    <w:rsid w:val="003D76F8"/>
    <w:rsid w:val="003E07DE"/>
    <w:rsid w:val="003E086D"/>
    <w:rsid w:val="003E23F4"/>
    <w:rsid w:val="003E2D78"/>
    <w:rsid w:val="003E339B"/>
    <w:rsid w:val="003E3FE7"/>
    <w:rsid w:val="003E5DE5"/>
    <w:rsid w:val="003E63DC"/>
    <w:rsid w:val="003E6E93"/>
    <w:rsid w:val="003F0939"/>
    <w:rsid w:val="003F25B7"/>
    <w:rsid w:val="003F3871"/>
    <w:rsid w:val="003F5E59"/>
    <w:rsid w:val="00400A51"/>
    <w:rsid w:val="00400FA0"/>
    <w:rsid w:val="0040273C"/>
    <w:rsid w:val="004028BF"/>
    <w:rsid w:val="00402D2E"/>
    <w:rsid w:val="00403191"/>
    <w:rsid w:val="004031C5"/>
    <w:rsid w:val="00403CB5"/>
    <w:rsid w:val="00403EC4"/>
    <w:rsid w:val="00405219"/>
    <w:rsid w:val="00405503"/>
    <w:rsid w:val="00406F29"/>
    <w:rsid w:val="0041062B"/>
    <w:rsid w:val="004120A6"/>
    <w:rsid w:val="004143EF"/>
    <w:rsid w:val="00416781"/>
    <w:rsid w:val="00417913"/>
    <w:rsid w:val="00417926"/>
    <w:rsid w:val="00421CC6"/>
    <w:rsid w:val="00421E6F"/>
    <w:rsid w:val="004269F4"/>
    <w:rsid w:val="004304F7"/>
    <w:rsid w:val="00430B98"/>
    <w:rsid w:val="004317ED"/>
    <w:rsid w:val="004323CA"/>
    <w:rsid w:val="004339E6"/>
    <w:rsid w:val="00434D2C"/>
    <w:rsid w:val="004360C5"/>
    <w:rsid w:val="0043616E"/>
    <w:rsid w:val="00437AC5"/>
    <w:rsid w:val="0044063C"/>
    <w:rsid w:val="004419F2"/>
    <w:rsid w:val="00441B1F"/>
    <w:rsid w:val="00442A2F"/>
    <w:rsid w:val="004436D7"/>
    <w:rsid w:val="00445675"/>
    <w:rsid w:val="00445AA9"/>
    <w:rsid w:val="004527C3"/>
    <w:rsid w:val="004537CC"/>
    <w:rsid w:val="00456C66"/>
    <w:rsid w:val="00462662"/>
    <w:rsid w:val="00463C3C"/>
    <w:rsid w:val="00466234"/>
    <w:rsid w:val="004677C2"/>
    <w:rsid w:val="00467D0E"/>
    <w:rsid w:val="00470D4E"/>
    <w:rsid w:val="0047177A"/>
    <w:rsid w:val="00473ADD"/>
    <w:rsid w:val="004807F1"/>
    <w:rsid w:val="00480910"/>
    <w:rsid w:val="00481AB5"/>
    <w:rsid w:val="004841B3"/>
    <w:rsid w:val="00485FB9"/>
    <w:rsid w:val="004900D5"/>
    <w:rsid w:val="00490366"/>
    <w:rsid w:val="0049360E"/>
    <w:rsid w:val="00493EE5"/>
    <w:rsid w:val="00494465"/>
    <w:rsid w:val="004948C4"/>
    <w:rsid w:val="00495016"/>
    <w:rsid w:val="004975E3"/>
    <w:rsid w:val="00497A33"/>
    <w:rsid w:val="004A1231"/>
    <w:rsid w:val="004A16DF"/>
    <w:rsid w:val="004A2422"/>
    <w:rsid w:val="004A3793"/>
    <w:rsid w:val="004A4270"/>
    <w:rsid w:val="004A4295"/>
    <w:rsid w:val="004A4C86"/>
    <w:rsid w:val="004A51DF"/>
    <w:rsid w:val="004A7C6F"/>
    <w:rsid w:val="004B0F9F"/>
    <w:rsid w:val="004B11D6"/>
    <w:rsid w:val="004B1229"/>
    <w:rsid w:val="004B41FF"/>
    <w:rsid w:val="004B46EE"/>
    <w:rsid w:val="004B49D8"/>
    <w:rsid w:val="004C1E1C"/>
    <w:rsid w:val="004C34A1"/>
    <w:rsid w:val="004C4A5A"/>
    <w:rsid w:val="004C58F6"/>
    <w:rsid w:val="004C5A15"/>
    <w:rsid w:val="004C5C08"/>
    <w:rsid w:val="004C5E7E"/>
    <w:rsid w:val="004C6EED"/>
    <w:rsid w:val="004C7497"/>
    <w:rsid w:val="004C7C7A"/>
    <w:rsid w:val="004D02B5"/>
    <w:rsid w:val="004D3AC0"/>
    <w:rsid w:val="004D439E"/>
    <w:rsid w:val="004D4F57"/>
    <w:rsid w:val="004D5878"/>
    <w:rsid w:val="004D5C50"/>
    <w:rsid w:val="004D645C"/>
    <w:rsid w:val="004E0E4A"/>
    <w:rsid w:val="004E22DE"/>
    <w:rsid w:val="004E2450"/>
    <w:rsid w:val="004E393B"/>
    <w:rsid w:val="004E5EE9"/>
    <w:rsid w:val="004E6B63"/>
    <w:rsid w:val="004E70D2"/>
    <w:rsid w:val="004E79B8"/>
    <w:rsid w:val="004F0758"/>
    <w:rsid w:val="004F10F8"/>
    <w:rsid w:val="004F2C83"/>
    <w:rsid w:val="004F346F"/>
    <w:rsid w:val="004F5164"/>
    <w:rsid w:val="00501114"/>
    <w:rsid w:val="005021FA"/>
    <w:rsid w:val="0050240C"/>
    <w:rsid w:val="00503F92"/>
    <w:rsid w:val="00504D42"/>
    <w:rsid w:val="0050613A"/>
    <w:rsid w:val="00506DAE"/>
    <w:rsid w:val="005107CB"/>
    <w:rsid w:val="005126AE"/>
    <w:rsid w:val="00513C2B"/>
    <w:rsid w:val="00515976"/>
    <w:rsid w:val="00523C3C"/>
    <w:rsid w:val="0052437E"/>
    <w:rsid w:val="00524DE6"/>
    <w:rsid w:val="00524FE1"/>
    <w:rsid w:val="00527A82"/>
    <w:rsid w:val="0053051C"/>
    <w:rsid w:val="0053084A"/>
    <w:rsid w:val="00531D6C"/>
    <w:rsid w:val="0053204C"/>
    <w:rsid w:val="005327B0"/>
    <w:rsid w:val="0053460F"/>
    <w:rsid w:val="0053485D"/>
    <w:rsid w:val="00534F13"/>
    <w:rsid w:val="00537D76"/>
    <w:rsid w:val="00543582"/>
    <w:rsid w:val="00544711"/>
    <w:rsid w:val="00546073"/>
    <w:rsid w:val="0054608F"/>
    <w:rsid w:val="00546115"/>
    <w:rsid w:val="005464D0"/>
    <w:rsid w:val="0055004B"/>
    <w:rsid w:val="00550841"/>
    <w:rsid w:val="00550ABD"/>
    <w:rsid w:val="00551BF6"/>
    <w:rsid w:val="005524DB"/>
    <w:rsid w:val="00556757"/>
    <w:rsid w:val="00556E74"/>
    <w:rsid w:val="0056630A"/>
    <w:rsid w:val="00567152"/>
    <w:rsid w:val="005672AE"/>
    <w:rsid w:val="00567AA0"/>
    <w:rsid w:val="0057010B"/>
    <w:rsid w:val="00570DB7"/>
    <w:rsid w:val="005711EC"/>
    <w:rsid w:val="005718CF"/>
    <w:rsid w:val="00576075"/>
    <w:rsid w:val="00576582"/>
    <w:rsid w:val="00577450"/>
    <w:rsid w:val="00577FBB"/>
    <w:rsid w:val="00580E10"/>
    <w:rsid w:val="005833E7"/>
    <w:rsid w:val="005848C8"/>
    <w:rsid w:val="005853D7"/>
    <w:rsid w:val="00587022"/>
    <w:rsid w:val="00591BD0"/>
    <w:rsid w:val="00593D25"/>
    <w:rsid w:val="00594A20"/>
    <w:rsid w:val="00596F00"/>
    <w:rsid w:val="00597A87"/>
    <w:rsid w:val="005A0369"/>
    <w:rsid w:val="005A12D4"/>
    <w:rsid w:val="005A3B9B"/>
    <w:rsid w:val="005B14A2"/>
    <w:rsid w:val="005B2F84"/>
    <w:rsid w:val="005B44E8"/>
    <w:rsid w:val="005B5FDE"/>
    <w:rsid w:val="005B6044"/>
    <w:rsid w:val="005B6B54"/>
    <w:rsid w:val="005B6FFE"/>
    <w:rsid w:val="005C058B"/>
    <w:rsid w:val="005C1474"/>
    <w:rsid w:val="005C15CD"/>
    <w:rsid w:val="005C18EE"/>
    <w:rsid w:val="005C1D7D"/>
    <w:rsid w:val="005C2616"/>
    <w:rsid w:val="005C2C55"/>
    <w:rsid w:val="005C3241"/>
    <w:rsid w:val="005C341F"/>
    <w:rsid w:val="005C42AE"/>
    <w:rsid w:val="005C4EB0"/>
    <w:rsid w:val="005C6C09"/>
    <w:rsid w:val="005C758F"/>
    <w:rsid w:val="005C778D"/>
    <w:rsid w:val="005D1574"/>
    <w:rsid w:val="005D2FBA"/>
    <w:rsid w:val="005D458E"/>
    <w:rsid w:val="005D49AB"/>
    <w:rsid w:val="005D6165"/>
    <w:rsid w:val="005D6379"/>
    <w:rsid w:val="005D78B0"/>
    <w:rsid w:val="005D7957"/>
    <w:rsid w:val="005E0C2C"/>
    <w:rsid w:val="005E2E8D"/>
    <w:rsid w:val="005E32B6"/>
    <w:rsid w:val="005E38F8"/>
    <w:rsid w:val="005E394B"/>
    <w:rsid w:val="005E54A5"/>
    <w:rsid w:val="005E58E9"/>
    <w:rsid w:val="005E5D9F"/>
    <w:rsid w:val="005E69D3"/>
    <w:rsid w:val="005F2884"/>
    <w:rsid w:val="005F3663"/>
    <w:rsid w:val="005F42FA"/>
    <w:rsid w:val="005F5569"/>
    <w:rsid w:val="005F6838"/>
    <w:rsid w:val="005F71B8"/>
    <w:rsid w:val="006009E4"/>
    <w:rsid w:val="00600C70"/>
    <w:rsid w:val="00600E08"/>
    <w:rsid w:val="0060293C"/>
    <w:rsid w:val="006032ED"/>
    <w:rsid w:val="0060640A"/>
    <w:rsid w:val="0060653A"/>
    <w:rsid w:val="00606E6D"/>
    <w:rsid w:val="00607709"/>
    <w:rsid w:val="00607DDF"/>
    <w:rsid w:val="006123B0"/>
    <w:rsid w:val="00612FD2"/>
    <w:rsid w:val="006138DB"/>
    <w:rsid w:val="00613AFB"/>
    <w:rsid w:val="00614649"/>
    <w:rsid w:val="00614C7E"/>
    <w:rsid w:val="00615042"/>
    <w:rsid w:val="00616B9D"/>
    <w:rsid w:val="006171A6"/>
    <w:rsid w:val="00617C3E"/>
    <w:rsid w:val="00623BCB"/>
    <w:rsid w:val="00624CB9"/>
    <w:rsid w:val="00624F91"/>
    <w:rsid w:val="006268F8"/>
    <w:rsid w:val="006303A7"/>
    <w:rsid w:val="006326A4"/>
    <w:rsid w:val="006333D5"/>
    <w:rsid w:val="0063383B"/>
    <w:rsid w:val="00634A4F"/>
    <w:rsid w:val="00635284"/>
    <w:rsid w:val="00635C2B"/>
    <w:rsid w:val="0063655C"/>
    <w:rsid w:val="00636F9A"/>
    <w:rsid w:val="0064005F"/>
    <w:rsid w:val="00640CB7"/>
    <w:rsid w:val="00640ECE"/>
    <w:rsid w:val="00641BBC"/>
    <w:rsid w:val="00642214"/>
    <w:rsid w:val="006430F6"/>
    <w:rsid w:val="006450E5"/>
    <w:rsid w:val="00645EA6"/>
    <w:rsid w:val="006460DF"/>
    <w:rsid w:val="00647829"/>
    <w:rsid w:val="00650947"/>
    <w:rsid w:val="0065169B"/>
    <w:rsid w:val="006532F2"/>
    <w:rsid w:val="0065331A"/>
    <w:rsid w:val="006538EB"/>
    <w:rsid w:val="00653A5C"/>
    <w:rsid w:val="00653C60"/>
    <w:rsid w:val="00654915"/>
    <w:rsid w:val="00656A2F"/>
    <w:rsid w:val="00660172"/>
    <w:rsid w:val="006601BD"/>
    <w:rsid w:val="00661AC8"/>
    <w:rsid w:val="006622C0"/>
    <w:rsid w:val="006643D9"/>
    <w:rsid w:val="00664967"/>
    <w:rsid w:val="00664A5B"/>
    <w:rsid w:val="00664AA4"/>
    <w:rsid w:val="006651F5"/>
    <w:rsid w:val="00666623"/>
    <w:rsid w:val="00667201"/>
    <w:rsid w:val="0066724C"/>
    <w:rsid w:val="00670B8C"/>
    <w:rsid w:val="00670C0C"/>
    <w:rsid w:val="006723A5"/>
    <w:rsid w:val="00674AC2"/>
    <w:rsid w:val="00674E44"/>
    <w:rsid w:val="00676EBE"/>
    <w:rsid w:val="00677F12"/>
    <w:rsid w:val="006800C8"/>
    <w:rsid w:val="00681771"/>
    <w:rsid w:val="00681A21"/>
    <w:rsid w:val="00681B7C"/>
    <w:rsid w:val="00682530"/>
    <w:rsid w:val="006871E9"/>
    <w:rsid w:val="0068765C"/>
    <w:rsid w:val="00687CC0"/>
    <w:rsid w:val="00692713"/>
    <w:rsid w:val="00694C4E"/>
    <w:rsid w:val="00696096"/>
    <w:rsid w:val="00697348"/>
    <w:rsid w:val="006A1429"/>
    <w:rsid w:val="006A16D7"/>
    <w:rsid w:val="006A4942"/>
    <w:rsid w:val="006A508D"/>
    <w:rsid w:val="006A580E"/>
    <w:rsid w:val="006A5EB7"/>
    <w:rsid w:val="006B0CD9"/>
    <w:rsid w:val="006B136D"/>
    <w:rsid w:val="006B3AB0"/>
    <w:rsid w:val="006B3C88"/>
    <w:rsid w:val="006B5357"/>
    <w:rsid w:val="006B68FB"/>
    <w:rsid w:val="006B6CB1"/>
    <w:rsid w:val="006B7112"/>
    <w:rsid w:val="006B7353"/>
    <w:rsid w:val="006C0D14"/>
    <w:rsid w:val="006C165E"/>
    <w:rsid w:val="006C3839"/>
    <w:rsid w:val="006C391B"/>
    <w:rsid w:val="006C3E27"/>
    <w:rsid w:val="006C4396"/>
    <w:rsid w:val="006C62DB"/>
    <w:rsid w:val="006C7139"/>
    <w:rsid w:val="006C78A4"/>
    <w:rsid w:val="006C7E4E"/>
    <w:rsid w:val="006D029D"/>
    <w:rsid w:val="006D1251"/>
    <w:rsid w:val="006D494A"/>
    <w:rsid w:val="006D4C6B"/>
    <w:rsid w:val="006D5815"/>
    <w:rsid w:val="006D6A8D"/>
    <w:rsid w:val="006E00D3"/>
    <w:rsid w:val="006E0B54"/>
    <w:rsid w:val="006E0FC6"/>
    <w:rsid w:val="006E1254"/>
    <w:rsid w:val="006E161B"/>
    <w:rsid w:val="006E18B5"/>
    <w:rsid w:val="006E1A42"/>
    <w:rsid w:val="006E27E8"/>
    <w:rsid w:val="006E29F2"/>
    <w:rsid w:val="006E37B7"/>
    <w:rsid w:val="006E3953"/>
    <w:rsid w:val="006E69DC"/>
    <w:rsid w:val="006E720F"/>
    <w:rsid w:val="006F18DD"/>
    <w:rsid w:val="006F20DB"/>
    <w:rsid w:val="006F4D3F"/>
    <w:rsid w:val="006F5DB7"/>
    <w:rsid w:val="006F668D"/>
    <w:rsid w:val="006F6870"/>
    <w:rsid w:val="007003F8"/>
    <w:rsid w:val="007037A7"/>
    <w:rsid w:val="00703B44"/>
    <w:rsid w:val="00712ECF"/>
    <w:rsid w:val="00713E46"/>
    <w:rsid w:val="00714CBD"/>
    <w:rsid w:val="00714EB5"/>
    <w:rsid w:val="00714F10"/>
    <w:rsid w:val="00716444"/>
    <w:rsid w:val="007173FB"/>
    <w:rsid w:val="0071741D"/>
    <w:rsid w:val="00717478"/>
    <w:rsid w:val="00720E06"/>
    <w:rsid w:val="00720F6E"/>
    <w:rsid w:val="00721F7C"/>
    <w:rsid w:val="0072371A"/>
    <w:rsid w:val="00723A81"/>
    <w:rsid w:val="00723D51"/>
    <w:rsid w:val="00725538"/>
    <w:rsid w:val="00725AEB"/>
    <w:rsid w:val="00726572"/>
    <w:rsid w:val="007265F5"/>
    <w:rsid w:val="00727008"/>
    <w:rsid w:val="0073168E"/>
    <w:rsid w:val="00731D1B"/>
    <w:rsid w:val="007339DD"/>
    <w:rsid w:val="00733C7D"/>
    <w:rsid w:val="00735B5C"/>
    <w:rsid w:val="007360A1"/>
    <w:rsid w:val="0073738D"/>
    <w:rsid w:val="00740282"/>
    <w:rsid w:val="00741A00"/>
    <w:rsid w:val="007421D7"/>
    <w:rsid w:val="00742B5E"/>
    <w:rsid w:val="0074303A"/>
    <w:rsid w:val="00744729"/>
    <w:rsid w:val="00744DAE"/>
    <w:rsid w:val="007464AE"/>
    <w:rsid w:val="007518CB"/>
    <w:rsid w:val="00752603"/>
    <w:rsid w:val="00752FDD"/>
    <w:rsid w:val="007531B6"/>
    <w:rsid w:val="007533CA"/>
    <w:rsid w:val="0075524D"/>
    <w:rsid w:val="00756CA5"/>
    <w:rsid w:val="00760BA4"/>
    <w:rsid w:val="00761517"/>
    <w:rsid w:val="00761B5C"/>
    <w:rsid w:val="00762565"/>
    <w:rsid w:val="00762BEA"/>
    <w:rsid w:val="0076395F"/>
    <w:rsid w:val="00764DC7"/>
    <w:rsid w:val="007666F5"/>
    <w:rsid w:val="00770098"/>
    <w:rsid w:val="0077077A"/>
    <w:rsid w:val="00770BB1"/>
    <w:rsid w:val="00772CF9"/>
    <w:rsid w:val="00773773"/>
    <w:rsid w:val="00773B3D"/>
    <w:rsid w:val="00774045"/>
    <w:rsid w:val="00776ABB"/>
    <w:rsid w:val="00776E30"/>
    <w:rsid w:val="007772F7"/>
    <w:rsid w:val="007830C7"/>
    <w:rsid w:val="00784A49"/>
    <w:rsid w:val="0078739E"/>
    <w:rsid w:val="00790373"/>
    <w:rsid w:val="00790D82"/>
    <w:rsid w:val="00791975"/>
    <w:rsid w:val="007919E2"/>
    <w:rsid w:val="00792ED6"/>
    <w:rsid w:val="00793C28"/>
    <w:rsid w:val="0079443C"/>
    <w:rsid w:val="0079621B"/>
    <w:rsid w:val="007964FD"/>
    <w:rsid w:val="007A0D34"/>
    <w:rsid w:val="007A0D40"/>
    <w:rsid w:val="007A1B91"/>
    <w:rsid w:val="007A2DF5"/>
    <w:rsid w:val="007A31B0"/>
    <w:rsid w:val="007A6E7D"/>
    <w:rsid w:val="007A7230"/>
    <w:rsid w:val="007A7FCB"/>
    <w:rsid w:val="007B06B0"/>
    <w:rsid w:val="007B1023"/>
    <w:rsid w:val="007B2255"/>
    <w:rsid w:val="007B3AD4"/>
    <w:rsid w:val="007B5644"/>
    <w:rsid w:val="007C25B5"/>
    <w:rsid w:val="007C2E5B"/>
    <w:rsid w:val="007C534F"/>
    <w:rsid w:val="007C544C"/>
    <w:rsid w:val="007C606E"/>
    <w:rsid w:val="007C6B6D"/>
    <w:rsid w:val="007D0249"/>
    <w:rsid w:val="007D0C3F"/>
    <w:rsid w:val="007D1D3C"/>
    <w:rsid w:val="007D2606"/>
    <w:rsid w:val="007D2950"/>
    <w:rsid w:val="007D5270"/>
    <w:rsid w:val="007D56AF"/>
    <w:rsid w:val="007D69B4"/>
    <w:rsid w:val="007D6FC8"/>
    <w:rsid w:val="007D78C4"/>
    <w:rsid w:val="007D794B"/>
    <w:rsid w:val="007D7BDA"/>
    <w:rsid w:val="007E1C07"/>
    <w:rsid w:val="007E607F"/>
    <w:rsid w:val="007E60AF"/>
    <w:rsid w:val="007E6DDE"/>
    <w:rsid w:val="007E741D"/>
    <w:rsid w:val="007E7A6F"/>
    <w:rsid w:val="007F0E3D"/>
    <w:rsid w:val="007F2D87"/>
    <w:rsid w:val="007F3156"/>
    <w:rsid w:val="007F4158"/>
    <w:rsid w:val="007F564A"/>
    <w:rsid w:val="00801AD1"/>
    <w:rsid w:val="00801CBC"/>
    <w:rsid w:val="00802887"/>
    <w:rsid w:val="00802A0C"/>
    <w:rsid w:val="0080344D"/>
    <w:rsid w:val="008036BD"/>
    <w:rsid w:val="00803FF3"/>
    <w:rsid w:val="008041D2"/>
    <w:rsid w:val="00805508"/>
    <w:rsid w:val="00812EB1"/>
    <w:rsid w:val="00822059"/>
    <w:rsid w:val="008237AB"/>
    <w:rsid w:val="00823A9E"/>
    <w:rsid w:val="00824D0F"/>
    <w:rsid w:val="008255E5"/>
    <w:rsid w:val="00825BB0"/>
    <w:rsid w:val="00830C41"/>
    <w:rsid w:val="008311B0"/>
    <w:rsid w:val="0083325C"/>
    <w:rsid w:val="008341E3"/>
    <w:rsid w:val="00834A87"/>
    <w:rsid w:val="008358EC"/>
    <w:rsid w:val="00835C42"/>
    <w:rsid w:val="00837339"/>
    <w:rsid w:val="008377F7"/>
    <w:rsid w:val="008401B1"/>
    <w:rsid w:val="008402E5"/>
    <w:rsid w:val="0084367E"/>
    <w:rsid w:val="00843E49"/>
    <w:rsid w:val="008460B2"/>
    <w:rsid w:val="00846370"/>
    <w:rsid w:val="008512CD"/>
    <w:rsid w:val="00851920"/>
    <w:rsid w:val="00851C38"/>
    <w:rsid w:val="008542F2"/>
    <w:rsid w:val="008543DF"/>
    <w:rsid w:val="0085511A"/>
    <w:rsid w:val="00855E61"/>
    <w:rsid w:val="00855EC3"/>
    <w:rsid w:val="00855EED"/>
    <w:rsid w:val="00856A64"/>
    <w:rsid w:val="00860D4A"/>
    <w:rsid w:val="00861903"/>
    <w:rsid w:val="00862DAB"/>
    <w:rsid w:val="008633E4"/>
    <w:rsid w:val="00864420"/>
    <w:rsid w:val="0086508C"/>
    <w:rsid w:val="0086604B"/>
    <w:rsid w:val="00870D33"/>
    <w:rsid w:val="00871BEF"/>
    <w:rsid w:val="0087258E"/>
    <w:rsid w:val="008733B3"/>
    <w:rsid w:val="008734EC"/>
    <w:rsid w:val="0087390A"/>
    <w:rsid w:val="00874AE7"/>
    <w:rsid w:val="00880606"/>
    <w:rsid w:val="008809DE"/>
    <w:rsid w:val="0088103C"/>
    <w:rsid w:val="008813EE"/>
    <w:rsid w:val="0088159B"/>
    <w:rsid w:val="008827F7"/>
    <w:rsid w:val="00883484"/>
    <w:rsid w:val="00883F54"/>
    <w:rsid w:val="008844B2"/>
    <w:rsid w:val="00886BE4"/>
    <w:rsid w:val="00887B38"/>
    <w:rsid w:val="008913D4"/>
    <w:rsid w:val="00891D7D"/>
    <w:rsid w:val="008922ED"/>
    <w:rsid w:val="00892A65"/>
    <w:rsid w:val="008935D7"/>
    <w:rsid w:val="00895215"/>
    <w:rsid w:val="00895292"/>
    <w:rsid w:val="008953A8"/>
    <w:rsid w:val="008A0495"/>
    <w:rsid w:val="008A17EC"/>
    <w:rsid w:val="008A38E1"/>
    <w:rsid w:val="008A4182"/>
    <w:rsid w:val="008A4B97"/>
    <w:rsid w:val="008A5CFA"/>
    <w:rsid w:val="008A5FD8"/>
    <w:rsid w:val="008A68E2"/>
    <w:rsid w:val="008A6FE7"/>
    <w:rsid w:val="008A7560"/>
    <w:rsid w:val="008A7C76"/>
    <w:rsid w:val="008B0581"/>
    <w:rsid w:val="008B06E4"/>
    <w:rsid w:val="008B0778"/>
    <w:rsid w:val="008B4748"/>
    <w:rsid w:val="008B540E"/>
    <w:rsid w:val="008B6683"/>
    <w:rsid w:val="008B6CBA"/>
    <w:rsid w:val="008B6CF5"/>
    <w:rsid w:val="008C14FD"/>
    <w:rsid w:val="008C2283"/>
    <w:rsid w:val="008C2CFB"/>
    <w:rsid w:val="008C4616"/>
    <w:rsid w:val="008C4D40"/>
    <w:rsid w:val="008C64A8"/>
    <w:rsid w:val="008C6946"/>
    <w:rsid w:val="008D0E68"/>
    <w:rsid w:val="008D13FE"/>
    <w:rsid w:val="008D1F01"/>
    <w:rsid w:val="008D45FC"/>
    <w:rsid w:val="008D5B00"/>
    <w:rsid w:val="008D5D7F"/>
    <w:rsid w:val="008D7BAC"/>
    <w:rsid w:val="008D7BFD"/>
    <w:rsid w:val="008E029E"/>
    <w:rsid w:val="008E1CBD"/>
    <w:rsid w:val="008E3137"/>
    <w:rsid w:val="008F2AB6"/>
    <w:rsid w:val="008F3671"/>
    <w:rsid w:val="008F39C5"/>
    <w:rsid w:val="008F4F9F"/>
    <w:rsid w:val="008F70EF"/>
    <w:rsid w:val="00901555"/>
    <w:rsid w:val="00901C42"/>
    <w:rsid w:val="009038F7"/>
    <w:rsid w:val="00905DB2"/>
    <w:rsid w:val="009060F4"/>
    <w:rsid w:val="00906EF3"/>
    <w:rsid w:val="0091346C"/>
    <w:rsid w:val="00914FDD"/>
    <w:rsid w:val="0091707E"/>
    <w:rsid w:val="00921AA0"/>
    <w:rsid w:val="00922C8C"/>
    <w:rsid w:val="00922DC2"/>
    <w:rsid w:val="00922E0C"/>
    <w:rsid w:val="00922E1E"/>
    <w:rsid w:val="00924B52"/>
    <w:rsid w:val="00924D50"/>
    <w:rsid w:val="00925137"/>
    <w:rsid w:val="0092608F"/>
    <w:rsid w:val="009271F2"/>
    <w:rsid w:val="00927CA4"/>
    <w:rsid w:val="00927D6E"/>
    <w:rsid w:val="00927E6D"/>
    <w:rsid w:val="00932027"/>
    <w:rsid w:val="00935622"/>
    <w:rsid w:val="00940AD4"/>
    <w:rsid w:val="00940B66"/>
    <w:rsid w:val="0094295F"/>
    <w:rsid w:val="009432F1"/>
    <w:rsid w:val="00944D6D"/>
    <w:rsid w:val="009461F6"/>
    <w:rsid w:val="00946E9A"/>
    <w:rsid w:val="00947054"/>
    <w:rsid w:val="00947CB6"/>
    <w:rsid w:val="00953633"/>
    <w:rsid w:val="00953A75"/>
    <w:rsid w:val="00954C13"/>
    <w:rsid w:val="00954EB8"/>
    <w:rsid w:val="00960864"/>
    <w:rsid w:val="00962492"/>
    <w:rsid w:val="00962EA4"/>
    <w:rsid w:val="00964759"/>
    <w:rsid w:val="00965FF1"/>
    <w:rsid w:val="00966ABA"/>
    <w:rsid w:val="0096745D"/>
    <w:rsid w:val="00967E83"/>
    <w:rsid w:val="00973088"/>
    <w:rsid w:val="009740B9"/>
    <w:rsid w:val="009746C4"/>
    <w:rsid w:val="0097644D"/>
    <w:rsid w:val="00976657"/>
    <w:rsid w:val="00976767"/>
    <w:rsid w:val="00980925"/>
    <w:rsid w:val="00981B0B"/>
    <w:rsid w:val="00983CFF"/>
    <w:rsid w:val="00983D51"/>
    <w:rsid w:val="009852F2"/>
    <w:rsid w:val="00986080"/>
    <w:rsid w:val="009860C6"/>
    <w:rsid w:val="00987571"/>
    <w:rsid w:val="00987D2F"/>
    <w:rsid w:val="00987E6A"/>
    <w:rsid w:val="00987FCB"/>
    <w:rsid w:val="00990F03"/>
    <w:rsid w:val="009912F5"/>
    <w:rsid w:val="00992D2F"/>
    <w:rsid w:val="009979B2"/>
    <w:rsid w:val="009A04AB"/>
    <w:rsid w:val="009A0612"/>
    <w:rsid w:val="009A1167"/>
    <w:rsid w:val="009A3FFA"/>
    <w:rsid w:val="009A499F"/>
    <w:rsid w:val="009A4BDB"/>
    <w:rsid w:val="009A512B"/>
    <w:rsid w:val="009A751C"/>
    <w:rsid w:val="009A77DF"/>
    <w:rsid w:val="009A7E2C"/>
    <w:rsid w:val="009B0168"/>
    <w:rsid w:val="009B2C85"/>
    <w:rsid w:val="009B2DA5"/>
    <w:rsid w:val="009B2EFF"/>
    <w:rsid w:val="009B3465"/>
    <w:rsid w:val="009B48E4"/>
    <w:rsid w:val="009B4C2F"/>
    <w:rsid w:val="009B7DBE"/>
    <w:rsid w:val="009C049D"/>
    <w:rsid w:val="009C2113"/>
    <w:rsid w:val="009C29E7"/>
    <w:rsid w:val="009C2F36"/>
    <w:rsid w:val="009C3429"/>
    <w:rsid w:val="009C352A"/>
    <w:rsid w:val="009C37E3"/>
    <w:rsid w:val="009C544C"/>
    <w:rsid w:val="009C6627"/>
    <w:rsid w:val="009C780E"/>
    <w:rsid w:val="009C7F55"/>
    <w:rsid w:val="009E1794"/>
    <w:rsid w:val="009E1C6C"/>
    <w:rsid w:val="009E2F25"/>
    <w:rsid w:val="009E4DD5"/>
    <w:rsid w:val="009E6330"/>
    <w:rsid w:val="009E68C5"/>
    <w:rsid w:val="009E75ED"/>
    <w:rsid w:val="009E7E5D"/>
    <w:rsid w:val="009F0A07"/>
    <w:rsid w:val="009F0A15"/>
    <w:rsid w:val="009F0E28"/>
    <w:rsid w:val="009F0F31"/>
    <w:rsid w:val="009F1595"/>
    <w:rsid w:val="009F1A3E"/>
    <w:rsid w:val="009F73BF"/>
    <w:rsid w:val="00A0021E"/>
    <w:rsid w:val="00A01D28"/>
    <w:rsid w:val="00A02E21"/>
    <w:rsid w:val="00A030F0"/>
    <w:rsid w:val="00A03425"/>
    <w:rsid w:val="00A037CB"/>
    <w:rsid w:val="00A0503E"/>
    <w:rsid w:val="00A05B58"/>
    <w:rsid w:val="00A06A0C"/>
    <w:rsid w:val="00A07310"/>
    <w:rsid w:val="00A07BD3"/>
    <w:rsid w:val="00A106CA"/>
    <w:rsid w:val="00A120DF"/>
    <w:rsid w:val="00A1273A"/>
    <w:rsid w:val="00A13189"/>
    <w:rsid w:val="00A14B1D"/>
    <w:rsid w:val="00A1575D"/>
    <w:rsid w:val="00A15CE1"/>
    <w:rsid w:val="00A1731C"/>
    <w:rsid w:val="00A202F9"/>
    <w:rsid w:val="00A20DB5"/>
    <w:rsid w:val="00A21128"/>
    <w:rsid w:val="00A21687"/>
    <w:rsid w:val="00A241C2"/>
    <w:rsid w:val="00A27497"/>
    <w:rsid w:val="00A31FEA"/>
    <w:rsid w:val="00A321F0"/>
    <w:rsid w:val="00A32F5F"/>
    <w:rsid w:val="00A3311B"/>
    <w:rsid w:val="00A340C8"/>
    <w:rsid w:val="00A344BC"/>
    <w:rsid w:val="00A34680"/>
    <w:rsid w:val="00A348F6"/>
    <w:rsid w:val="00A349D3"/>
    <w:rsid w:val="00A34A96"/>
    <w:rsid w:val="00A34CBA"/>
    <w:rsid w:val="00A353B8"/>
    <w:rsid w:val="00A37AD7"/>
    <w:rsid w:val="00A41C19"/>
    <w:rsid w:val="00A41F46"/>
    <w:rsid w:val="00A43D79"/>
    <w:rsid w:val="00A4517F"/>
    <w:rsid w:val="00A45AB6"/>
    <w:rsid w:val="00A45B8E"/>
    <w:rsid w:val="00A47131"/>
    <w:rsid w:val="00A53C2D"/>
    <w:rsid w:val="00A550F0"/>
    <w:rsid w:val="00A55ACE"/>
    <w:rsid w:val="00A57B63"/>
    <w:rsid w:val="00A57DAF"/>
    <w:rsid w:val="00A61621"/>
    <w:rsid w:val="00A64875"/>
    <w:rsid w:val="00A677C5"/>
    <w:rsid w:val="00A67A33"/>
    <w:rsid w:val="00A718D0"/>
    <w:rsid w:val="00A72368"/>
    <w:rsid w:val="00A73711"/>
    <w:rsid w:val="00A73BD7"/>
    <w:rsid w:val="00A74FFF"/>
    <w:rsid w:val="00A81B39"/>
    <w:rsid w:val="00A825C8"/>
    <w:rsid w:val="00A83269"/>
    <w:rsid w:val="00A83333"/>
    <w:rsid w:val="00A83509"/>
    <w:rsid w:val="00A844C1"/>
    <w:rsid w:val="00A84B95"/>
    <w:rsid w:val="00A85778"/>
    <w:rsid w:val="00A85FA1"/>
    <w:rsid w:val="00A86840"/>
    <w:rsid w:val="00A87F22"/>
    <w:rsid w:val="00A90692"/>
    <w:rsid w:val="00A9070A"/>
    <w:rsid w:val="00A90A2F"/>
    <w:rsid w:val="00A92032"/>
    <w:rsid w:val="00A9324E"/>
    <w:rsid w:val="00A93879"/>
    <w:rsid w:val="00A95477"/>
    <w:rsid w:val="00A96623"/>
    <w:rsid w:val="00AA0A89"/>
    <w:rsid w:val="00AA1E00"/>
    <w:rsid w:val="00AA203E"/>
    <w:rsid w:val="00AA4385"/>
    <w:rsid w:val="00AA6045"/>
    <w:rsid w:val="00AA67B3"/>
    <w:rsid w:val="00AA6A27"/>
    <w:rsid w:val="00AA715A"/>
    <w:rsid w:val="00AA72E8"/>
    <w:rsid w:val="00AB0897"/>
    <w:rsid w:val="00AB0B6E"/>
    <w:rsid w:val="00AB3F27"/>
    <w:rsid w:val="00AB45B3"/>
    <w:rsid w:val="00AB5158"/>
    <w:rsid w:val="00AB7EC6"/>
    <w:rsid w:val="00AC0119"/>
    <w:rsid w:val="00AC1971"/>
    <w:rsid w:val="00AC2863"/>
    <w:rsid w:val="00AC2A12"/>
    <w:rsid w:val="00AC3BA4"/>
    <w:rsid w:val="00AC3FAF"/>
    <w:rsid w:val="00AC695B"/>
    <w:rsid w:val="00AC6EFD"/>
    <w:rsid w:val="00AD06A5"/>
    <w:rsid w:val="00AD0B63"/>
    <w:rsid w:val="00AD310D"/>
    <w:rsid w:val="00AD31E9"/>
    <w:rsid w:val="00AD49E5"/>
    <w:rsid w:val="00AD6C11"/>
    <w:rsid w:val="00AD7A0B"/>
    <w:rsid w:val="00AE0DA8"/>
    <w:rsid w:val="00AE1740"/>
    <w:rsid w:val="00AE1B92"/>
    <w:rsid w:val="00AE1E8C"/>
    <w:rsid w:val="00AE29F9"/>
    <w:rsid w:val="00AE2D52"/>
    <w:rsid w:val="00AE4290"/>
    <w:rsid w:val="00AE5B6C"/>
    <w:rsid w:val="00AF0A4F"/>
    <w:rsid w:val="00AF1978"/>
    <w:rsid w:val="00AF1F7A"/>
    <w:rsid w:val="00AF3756"/>
    <w:rsid w:val="00AF5B06"/>
    <w:rsid w:val="00AF5FBC"/>
    <w:rsid w:val="00AF6ADC"/>
    <w:rsid w:val="00B00238"/>
    <w:rsid w:val="00B014D7"/>
    <w:rsid w:val="00B030B3"/>
    <w:rsid w:val="00B037BC"/>
    <w:rsid w:val="00B040DD"/>
    <w:rsid w:val="00B06B82"/>
    <w:rsid w:val="00B07B0C"/>
    <w:rsid w:val="00B07F0B"/>
    <w:rsid w:val="00B12A40"/>
    <w:rsid w:val="00B12CAD"/>
    <w:rsid w:val="00B12CF6"/>
    <w:rsid w:val="00B131C2"/>
    <w:rsid w:val="00B157E6"/>
    <w:rsid w:val="00B16150"/>
    <w:rsid w:val="00B165CA"/>
    <w:rsid w:val="00B16AF4"/>
    <w:rsid w:val="00B177F3"/>
    <w:rsid w:val="00B17D2E"/>
    <w:rsid w:val="00B200E3"/>
    <w:rsid w:val="00B211F6"/>
    <w:rsid w:val="00B212D4"/>
    <w:rsid w:val="00B2216B"/>
    <w:rsid w:val="00B237FE"/>
    <w:rsid w:val="00B23CBE"/>
    <w:rsid w:val="00B25429"/>
    <w:rsid w:val="00B25E09"/>
    <w:rsid w:val="00B2676A"/>
    <w:rsid w:val="00B27F80"/>
    <w:rsid w:val="00B309A0"/>
    <w:rsid w:val="00B32412"/>
    <w:rsid w:val="00B351B7"/>
    <w:rsid w:val="00B35C85"/>
    <w:rsid w:val="00B35CBA"/>
    <w:rsid w:val="00B3615A"/>
    <w:rsid w:val="00B36831"/>
    <w:rsid w:val="00B373DA"/>
    <w:rsid w:val="00B470F7"/>
    <w:rsid w:val="00B507BB"/>
    <w:rsid w:val="00B52D90"/>
    <w:rsid w:val="00B5375C"/>
    <w:rsid w:val="00B53B5B"/>
    <w:rsid w:val="00B53F9A"/>
    <w:rsid w:val="00B55B3B"/>
    <w:rsid w:val="00B56A6A"/>
    <w:rsid w:val="00B616B2"/>
    <w:rsid w:val="00B61B65"/>
    <w:rsid w:val="00B62908"/>
    <w:rsid w:val="00B633D0"/>
    <w:rsid w:val="00B63A41"/>
    <w:rsid w:val="00B6468F"/>
    <w:rsid w:val="00B663D7"/>
    <w:rsid w:val="00B679C8"/>
    <w:rsid w:val="00B72E24"/>
    <w:rsid w:val="00B75FC5"/>
    <w:rsid w:val="00B767F1"/>
    <w:rsid w:val="00B769AD"/>
    <w:rsid w:val="00B81BD9"/>
    <w:rsid w:val="00B82647"/>
    <w:rsid w:val="00B831CE"/>
    <w:rsid w:val="00B84147"/>
    <w:rsid w:val="00B858A7"/>
    <w:rsid w:val="00B85D6A"/>
    <w:rsid w:val="00B865A0"/>
    <w:rsid w:val="00B8789C"/>
    <w:rsid w:val="00B92FBA"/>
    <w:rsid w:val="00B94562"/>
    <w:rsid w:val="00B94818"/>
    <w:rsid w:val="00B94F51"/>
    <w:rsid w:val="00B95B6D"/>
    <w:rsid w:val="00B970B1"/>
    <w:rsid w:val="00B9711C"/>
    <w:rsid w:val="00B976A4"/>
    <w:rsid w:val="00BA0F90"/>
    <w:rsid w:val="00BA0FC1"/>
    <w:rsid w:val="00BA1ED1"/>
    <w:rsid w:val="00BA24F4"/>
    <w:rsid w:val="00BA3DF5"/>
    <w:rsid w:val="00BA575D"/>
    <w:rsid w:val="00BA5C73"/>
    <w:rsid w:val="00BB3F58"/>
    <w:rsid w:val="00BB5697"/>
    <w:rsid w:val="00BB7EE4"/>
    <w:rsid w:val="00BC1D3D"/>
    <w:rsid w:val="00BC328F"/>
    <w:rsid w:val="00BC3962"/>
    <w:rsid w:val="00BC3A5C"/>
    <w:rsid w:val="00BC5B1C"/>
    <w:rsid w:val="00BC797F"/>
    <w:rsid w:val="00BD26AA"/>
    <w:rsid w:val="00BD338A"/>
    <w:rsid w:val="00BD41DD"/>
    <w:rsid w:val="00BD5CEC"/>
    <w:rsid w:val="00BD5E16"/>
    <w:rsid w:val="00BD6760"/>
    <w:rsid w:val="00BD79A6"/>
    <w:rsid w:val="00BE00FE"/>
    <w:rsid w:val="00BE0D8D"/>
    <w:rsid w:val="00BE199A"/>
    <w:rsid w:val="00BE256B"/>
    <w:rsid w:val="00BE3180"/>
    <w:rsid w:val="00BE5C1C"/>
    <w:rsid w:val="00BE6350"/>
    <w:rsid w:val="00BE73D0"/>
    <w:rsid w:val="00BF15B3"/>
    <w:rsid w:val="00BF441C"/>
    <w:rsid w:val="00BF49B8"/>
    <w:rsid w:val="00BF4CC5"/>
    <w:rsid w:val="00BF50DC"/>
    <w:rsid w:val="00BF5416"/>
    <w:rsid w:val="00BF632B"/>
    <w:rsid w:val="00BF7A0E"/>
    <w:rsid w:val="00C0032B"/>
    <w:rsid w:val="00C02D57"/>
    <w:rsid w:val="00C03509"/>
    <w:rsid w:val="00C077EA"/>
    <w:rsid w:val="00C10DAF"/>
    <w:rsid w:val="00C13053"/>
    <w:rsid w:val="00C13059"/>
    <w:rsid w:val="00C14341"/>
    <w:rsid w:val="00C1563C"/>
    <w:rsid w:val="00C15E6E"/>
    <w:rsid w:val="00C17D61"/>
    <w:rsid w:val="00C209E6"/>
    <w:rsid w:val="00C20D0D"/>
    <w:rsid w:val="00C21049"/>
    <w:rsid w:val="00C21868"/>
    <w:rsid w:val="00C24536"/>
    <w:rsid w:val="00C27239"/>
    <w:rsid w:val="00C273FD"/>
    <w:rsid w:val="00C274D1"/>
    <w:rsid w:val="00C32743"/>
    <w:rsid w:val="00C328FC"/>
    <w:rsid w:val="00C34138"/>
    <w:rsid w:val="00C34800"/>
    <w:rsid w:val="00C404F7"/>
    <w:rsid w:val="00C43E7E"/>
    <w:rsid w:val="00C4458E"/>
    <w:rsid w:val="00C44F9E"/>
    <w:rsid w:val="00C45BED"/>
    <w:rsid w:val="00C46D56"/>
    <w:rsid w:val="00C47231"/>
    <w:rsid w:val="00C47419"/>
    <w:rsid w:val="00C47694"/>
    <w:rsid w:val="00C47A41"/>
    <w:rsid w:val="00C5152A"/>
    <w:rsid w:val="00C538A9"/>
    <w:rsid w:val="00C550C2"/>
    <w:rsid w:val="00C5584F"/>
    <w:rsid w:val="00C5728A"/>
    <w:rsid w:val="00C61727"/>
    <w:rsid w:val="00C67905"/>
    <w:rsid w:val="00C71101"/>
    <w:rsid w:val="00C717E2"/>
    <w:rsid w:val="00C73247"/>
    <w:rsid w:val="00C733FD"/>
    <w:rsid w:val="00C752D5"/>
    <w:rsid w:val="00C76736"/>
    <w:rsid w:val="00C77E68"/>
    <w:rsid w:val="00C80122"/>
    <w:rsid w:val="00C80B77"/>
    <w:rsid w:val="00C82FB9"/>
    <w:rsid w:val="00C83442"/>
    <w:rsid w:val="00C83A69"/>
    <w:rsid w:val="00C84DB1"/>
    <w:rsid w:val="00C8515E"/>
    <w:rsid w:val="00C86C3C"/>
    <w:rsid w:val="00C87242"/>
    <w:rsid w:val="00C87535"/>
    <w:rsid w:val="00C91EF1"/>
    <w:rsid w:val="00C92674"/>
    <w:rsid w:val="00C92F10"/>
    <w:rsid w:val="00C94C47"/>
    <w:rsid w:val="00C94E59"/>
    <w:rsid w:val="00C9789B"/>
    <w:rsid w:val="00CA0C72"/>
    <w:rsid w:val="00CA0F00"/>
    <w:rsid w:val="00CA1935"/>
    <w:rsid w:val="00CA1DFE"/>
    <w:rsid w:val="00CA2193"/>
    <w:rsid w:val="00CA6480"/>
    <w:rsid w:val="00CB1CD3"/>
    <w:rsid w:val="00CB3613"/>
    <w:rsid w:val="00CB3781"/>
    <w:rsid w:val="00CB37B1"/>
    <w:rsid w:val="00CB3EB1"/>
    <w:rsid w:val="00CB4997"/>
    <w:rsid w:val="00CB5389"/>
    <w:rsid w:val="00CB55D3"/>
    <w:rsid w:val="00CB55F2"/>
    <w:rsid w:val="00CB6392"/>
    <w:rsid w:val="00CC00D7"/>
    <w:rsid w:val="00CC03BC"/>
    <w:rsid w:val="00CC35BF"/>
    <w:rsid w:val="00CC49F3"/>
    <w:rsid w:val="00CD1ECF"/>
    <w:rsid w:val="00CD1F7D"/>
    <w:rsid w:val="00CD3F81"/>
    <w:rsid w:val="00CD41E4"/>
    <w:rsid w:val="00CD5086"/>
    <w:rsid w:val="00CD6D51"/>
    <w:rsid w:val="00CD6FFB"/>
    <w:rsid w:val="00CD7522"/>
    <w:rsid w:val="00CD79F3"/>
    <w:rsid w:val="00CE020D"/>
    <w:rsid w:val="00CE37A0"/>
    <w:rsid w:val="00CE4FCE"/>
    <w:rsid w:val="00CE7515"/>
    <w:rsid w:val="00CF057C"/>
    <w:rsid w:val="00CF0AA8"/>
    <w:rsid w:val="00CF2D3C"/>
    <w:rsid w:val="00CF3AAC"/>
    <w:rsid w:val="00CF5062"/>
    <w:rsid w:val="00CF5090"/>
    <w:rsid w:val="00CF55DE"/>
    <w:rsid w:val="00CF584D"/>
    <w:rsid w:val="00CF6A2F"/>
    <w:rsid w:val="00CF6DC1"/>
    <w:rsid w:val="00D00B87"/>
    <w:rsid w:val="00D02CC4"/>
    <w:rsid w:val="00D04B3E"/>
    <w:rsid w:val="00D05267"/>
    <w:rsid w:val="00D056A2"/>
    <w:rsid w:val="00D06163"/>
    <w:rsid w:val="00D064C8"/>
    <w:rsid w:val="00D067A0"/>
    <w:rsid w:val="00D077B7"/>
    <w:rsid w:val="00D07ACC"/>
    <w:rsid w:val="00D100CE"/>
    <w:rsid w:val="00D106A2"/>
    <w:rsid w:val="00D10B64"/>
    <w:rsid w:val="00D10C2B"/>
    <w:rsid w:val="00D11E40"/>
    <w:rsid w:val="00D129A8"/>
    <w:rsid w:val="00D12A10"/>
    <w:rsid w:val="00D152BF"/>
    <w:rsid w:val="00D24CB7"/>
    <w:rsid w:val="00D24DF8"/>
    <w:rsid w:val="00D318A3"/>
    <w:rsid w:val="00D35017"/>
    <w:rsid w:val="00D3667D"/>
    <w:rsid w:val="00D417F4"/>
    <w:rsid w:val="00D4220E"/>
    <w:rsid w:val="00D42602"/>
    <w:rsid w:val="00D43672"/>
    <w:rsid w:val="00D43A21"/>
    <w:rsid w:val="00D43EA2"/>
    <w:rsid w:val="00D440E1"/>
    <w:rsid w:val="00D44712"/>
    <w:rsid w:val="00D4572F"/>
    <w:rsid w:val="00D46582"/>
    <w:rsid w:val="00D47380"/>
    <w:rsid w:val="00D516A7"/>
    <w:rsid w:val="00D53369"/>
    <w:rsid w:val="00D55C42"/>
    <w:rsid w:val="00D56309"/>
    <w:rsid w:val="00D56836"/>
    <w:rsid w:val="00D61480"/>
    <w:rsid w:val="00D640FA"/>
    <w:rsid w:val="00D64343"/>
    <w:rsid w:val="00D64F4A"/>
    <w:rsid w:val="00D66263"/>
    <w:rsid w:val="00D6654F"/>
    <w:rsid w:val="00D70690"/>
    <w:rsid w:val="00D70AE2"/>
    <w:rsid w:val="00D70E87"/>
    <w:rsid w:val="00D71CCB"/>
    <w:rsid w:val="00D72334"/>
    <w:rsid w:val="00D725FE"/>
    <w:rsid w:val="00D746BF"/>
    <w:rsid w:val="00D77787"/>
    <w:rsid w:val="00D82D6D"/>
    <w:rsid w:val="00D82FA5"/>
    <w:rsid w:val="00D85497"/>
    <w:rsid w:val="00D86020"/>
    <w:rsid w:val="00D9070F"/>
    <w:rsid w:val="00D90A1A"/>
    <w:rsid w:val="00D916AB"/>
    <w:rsid w:val="00D92147"/>
    <w:rsid w:val="00D93E00"/>
    <w:rsid w:val="00D95E54"/>
    <w:rsid w:val="00D96145"/>
    <w:rsid w:val="00D9719F"/>
    <w:rsid w:val="00D97ADF"/>
    <w:rsid w:val="00DA0242"/>
    <w:rsid w:val="00DA0BE9"/>
    <w:rsid w:val="00DA0E25"/>
    <w:rsid w:val="00DA1580"/>
    <w:rsid w:val="00DA23C1"/>
    <w:rsid w:val="00DA2A86"/>
    <w:rsid w:val="00DA3FC4"/>
    <w:rsid w:val="00DA4737"/>
    <w:rsid w:val="00DA4907"/>
    <w:rsid w:val="00DA5325"/>
    <w:rsid w:val="00DA5D56"/>
    <w:rsid w:val="00DB0611"/>
    <w:rsid w:val="00DB3101"/>
    <w:rsid w:val="00DB3234"/>
    <w:rsid w:val="00DB35A8"/>
    <w:rsid w:val="00DB3AE9"/>
    <w:rsid w:val="00DB3C35"/>
    <w:rsid w:val="00DB6723"/>
    <w:rsid w:val="00DC046E"/>
    <w:rsid w:val="00DC0DD3"/>
    <w:rsid w:val="00DC0E70"/>
    <w:rsid w:val="00DC0FF9"/>
    <w:rsid w:val="00DC1873"/>
    <w:rsid w:val="00DC3F66"/>
    <w:rsid w:val="00DC43E6"/>
    <w:rsid w:val="00DC5AF1"/>
    <w:rsid w:val="00DC5DBE"/>
    <w:rsid w:val="00DC6492"/>
    <w:rsid w:val="00DC7E9C"/>
    <w:rsid w:val="00DD12C0"/>
    <w:rsid w:val="00DD24C7"/>
    <w:rsid w:val="00DD3097"/>
    <w:rsid w:val="00DD378B"/>
    <w:rsid w:val="00DD3EA8"/>
    <w:rsid w:val="00DD40E3"/>
    <w:rsid w:val="00DD5024"/>
    <w:rsid w:val="00DE1CC7"/>
    <w:rsid w:val="00DE252D"/>
    <w:rsid w:val="00DE2AF0"/>
    <w:rsid w:val="00DE4FA5"/>
    <w:rsid w:val="00DE6608"/>
    <w:rsid w:val="00DE7E85"/>
    <w:rsid w:val="00DF038F"/>
    <w:rsid w:val="00DF4331"/>
    <w:rsid w:val="00DF46FF"/>
    <w:rsid w:val="00DF70C9"/>
    <w:rsid w:val="00DF74B8"/>
    <w:rsid w:val="00DF7FBE"/>
    <w:rsid w:val="00E01CB9"/>
    <w:rsid w:val="00E06839"/>
    <w:rsid w:val="00E071F7"/>
    <w:rsid w:val="00E07B33"/>
    <w:rsid w:val="00E07E3D"/>
    <w:rsid w:val="00E1095B"/>
    <w:rsid w:val="00E112ED"/>
    <w:rsid w:val="00E11795"/>
    <w:rsid w:val="00E14BBD"/>
    <w:rsid w:val="00E15059"/>
    <w:rsid w:val="00E20AD0"/>
    <w:rsid w:val="00E226F2"/>
    <w:rsid w:val="00E25A0B"/>
    <w:rsid w:val="00E264AE"/>
    <w:rsid w:val="00E26EE0"/>
    <w:rsid w:val="00E27364"/>
    <w:rsid w:val="00E274D6"/>
    <w:rsid w:val="00E3187A"/>
    <w:rsid w:val="00E32840"/>
    <w:rsid w:val="00E338FE"/>
    <w:rsid w:val="00E33D56"/>
    <w:rsid w:val="00E35F1B"/>
    <w:rsid w:val="00E3797C"/>
    <w:rsid w:val="00E37D73"/>
    <w:rsid w:val="00E411BB"/>
    <w:rsid w:val="00E42D1D"/>
    <w:rsid w:val="00E435FB"/>
    <w:rsid w:val="00E43F22"/>
    <w:rsid w:val="00E44107"/>
    <w:rsid w:val="00E4628F"/>
    <w:rsid w:val="00E4673B"/>
    <w:rsid w:val="00E47695"/>
    <w:rsid w:val="00E478DF"/>
    <w:rsid w:val="00E52583"/>
    <w:rsid w:val="00E53307"/>
    <w:rsid w:val="00E542D3"/>
    <w:rsid w:val="00E542FA"/>
    <w:rsid w:val="00E555BD"/>
    <w:rsid w:val="00E56FDE"/>
    <w:rsid w:val="00E62AA4"/>
    <w:rsid w:val="00E634DE"/>
    <w:rsid w:val="00E63D09"/>
    <w:rsid w:val="00E63F74"/>
    <w:rsid w:val="00E64255"/>
    <w:rsid w:val="00E6492C"/>
    <w:rsid w:val="00E67568"/>
    <w:rsid w:val="00E71487"/>
    <w:rsid w:val="00E74293"/>
    <w:rsid w:val="00E76027"/>
    <w:rsid w:val="00E7705F"/>
    <w:rsid w:val="00E808FD"/>
    <w:rsid w:val="00E82821"/>
    <w:rsid w:val="00E8605D"/>
    <w:rsid w:val="00E871EA"/>
    <w:rsid w:val="00E90852"/>
    <w:rsid w:val="00E9215B"/>
    <w:rsid w:val="00E93124"/>
    <w:rsid w:val="00E932EB"/>
    <w:rsid w:val="00E94795"/>
    <w:rsid w:val="00E94E74"/>
    <w:rsid w:val="00E952BE"/>
    <w:rsid w:val="00E957F1"/>
    <w:rsid w:val="00E960F3"/>
    <w:rsid w:val="00E961C5"/>
    <w:rsid w:val="00EA2636"/>
    <w:rsid w:val="00EA5DE4"/>
    <w:rsid w:val="00EA6264"/>
    <w:rsid w:val="00EB04EF"/>
    <w:rsid w:val="00EB163B"/>
    <w:rsid w:val="00EB437E"/>
    <w:rsid w:val="00EB4637"/>
    <w:rsid w:val="00EC0826"/>
    <w:rsid w:val="00EC3880"/>
    <w:rsid w:val="00EC389B"/>
    <w:rsid w:val="00EC584D"/>
    <w:rsid w:val="00ED138D"/>
    <w:rsid w:val="00ED1BB3"/>
    <w:rsid w:val="00ED2F71"/>
    <w:rsid w:val="00ED312E"/>
    <w:rsid w:val="00ED4225"/>
    <w:rsid w:val="00ED4A86"/>
    <w:rsid w:val="00ED5269"/>
    <w:rsid w:val="00ED57E4"/>
    <w:rsid w:val="00ED63FA"/>
    <w:rsid w:val="00ED6AE7"/>
    <w:rsid w:val="00ED6D9E"/>
    <w:rsid w:val="00ED751B"/>
    <w:rsid w:val="00ED7A0A"/>
    <w:rsid w:val="00EE3FDF"/>
    <w:rsid w:val="00EE6133"/>
    <w:rsid w:val="00EE7274"/>
    <w:rsid w:val="00EF270B"/>
    <w:rsid w:val="00EF674F"/>
    <w:rsid w:val="00EF7F29"/>
    <w:rsid w:val="00F00246"/>
    <w:rsid w:val="00F01E2F"/>
    <w:rsid w:val="00F02EB5"/>
    <w:rsid w:val="00F03323"/>
    <w:rsid w:val="00F03535"/>
    <w:rsid w:val="00F03969"/>
    <w:rsid w:val="00F05C0C"/>
    <w:rsid w:val="00F06CA3"/>
    <w:rsid w:val="00F0745F"/>
    <w:rsid w:val="00F10F67"/>
    <w:rsid w:val="00F116A4"/>
    <w:rsid w:val="00F142EF"/>
    <w:rsid w:val="00F16CDF"/>
    <w:rsid w:val="00F17183"/>
    <w:rsid w:val="00F17708"/>
    <w:rsid w:val="00F21C4C"/>
    <w:rsid w:val="00F24255"/>
    <w:rsid w:val="00F2494C"/>
    <w:rsid w:val="00F2561F"/>
    <w:rsid w:val="00F25FB6"/>
    <w:rsid w:val="00F261E5"/>
    <w:rsid w:val="00F273A2"/>
    <w:rsid w:val="00F27971"/>
    <w:rsid w:val="00F3054B"/>
    <w:rsid w:val="00F3094F"/>
    <w:rsid w:val="00F325E2"/>
    <w:rsid w:val="00F335E1"/>
    <w:rsid w:val="00F3482C"/>
    <w:rsid w:val="00F36158"/>
    <w:rsid w:val="00F36ECC"/>
    <w:rsid w:val="00F403DD"/>
    <w:rsid w:val="00F40878"/>
    <w:rsid w:val="00F41735"/>
    <w:rsid w:val="00F4203B"/>
    <w:rsid w:val="00F43DD0"/>
    <w:rsid w:val="00F45974"/>
    <w:rsid w:val="00F46583"/>
    <w:rsid w:val="00F470E8"/>
    <w:rsid w:val="00F52A56"/>
    <w:rsid w:val="00F618E9"/>
    <w:rsid w:val="00F62A56"/>
    <w:rsid w:val="00F62FD8"/>
    <w:rsid w:val="00F64070"/>
    <w:rsid w:val="00F644E8"/>
    <w:rsid w:val="00F64633"/>
    <w:rsid w:val="00F648D5"/>
    <w:rsid w:val="00F6620F"/>
    <w:rsid w:val="00F66A60"/>
    <w:rsid w:val="00F7007E"/>
    <w:rsid w:val="00F73475"/>
    <w:rsid w:val="00F77828"/>
    <w:rsid w:val="00F80579"/>
    <w:rsid w:val="00F8108E"/>
    <w:rsid w:val="00F81575"/>
    <w:rsid w:val="00F81768"/>
    <w:rsid w:val="00F82A79"/>
    <w:rsid w:val="00F83594"/>
    <w:rsid w:val="00F84D8A"/>
    <w:rsid w:val="00F85A84"/>
    <w:rsid w:val="00F869F6"/>
    <w:rsid w:val="00F90224"/>
    <w:rsid w:val="00F903CD"/>
    <w:rsid w:val="00F90A5D"/>
    <w:rsid w:val="00F92442"/>
    <w:rsid w:val="00F928C8"/>
    <w:rsid w:val="00F92DB1"/>
    <w:rsid w:val="00F953AD"/>
    <w:rsid w:val="00F97198"/>
    <w:rsid w:val="00F97757"/>
    <w:rsid w:val="00FA1196"/>
    <w:rsid w:val="00FA2CB0"/>
    <w:rsid w:val="00FA4522"/>
    <w:rsid w:val="00FA54F2"/>
    <w:rsid w:val="00FA7C6E"/>
    <w:rsid w:val="00FB02DD"/>
    <w:rsid w:val="00FB17AB"/>
    <w:rsid w:val="00FB2081"/>
    <w:rsid w:val="00FB2D58"/>
    <w:rsid w:val="00FB2F01"/>
    <w:rsid w:val="00FB3321"/>
    <w:rsid w:val="00FB345F"/>
    <w:rsid w:val="00FB395A"/>
    <w:rsid w:val="00FB4492"/>
    <w:rsid w:val="00FC0B1F"/>
    <w:rsid w:val="00FC1DBA"/>
    <w:rsid w:val="00FC2FDA"/>
    <w:rsid w:val="00FC3E62"/>
    <w:rsid w:val="00FC566D"/>
    <w:rsid w:val="00FC5CC3"/>
    <w:rsid w:val="00FC6DDC"/>
    <w:rsid w:val="00FC7027"/>
    <w:rsid w:val="00FC7083"/>
    <w:rsid w:val="00FD130C"/>
    <w:rsid w:val="00FD363C"/>
    <w:rsid w:val="00FD4859"/>
    <w:rsid w:val="00FD5DB7"/>
    <w:rsid w:val="00FD5F51"/>
    <w:rsid w:val="00FD7628"/>
    <w:rsid w:val="00FD76C5"/>
    <w:rsid w:val="00FE03AA"/>
    <w:rsid w:val="00FE08D1"/>
    <w:rsid w:val="00FE096F"/>
    <w:rsid w:val="00FE239F"/>
    <w:rsid w:val="00FE2F35"/>
    <w:rsid w:val="00FE2F95"/>
    <w:rsid w:val="00FE37BC"/>
    <w:rsid w:val="00FE625E"/>
    <w:rsid w:val="00FF249F"/>
    <w:rsid w:val="00FF3995"/>
    <w:rsid w:val="00FF6147"/>
    <w:rsid w:val="00FF7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0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C6E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67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508"/>
    <w:pPr>
      <w:tabs>
        <w:tab w:val="center" w:pos="4680"/>
        <w:tab w:val="right" w:pos="9360"/>
      </w:tabs>
    </w:pPr>
  </w:style>
  <w:style w:type="character" w:customStyle="1" w:styleId="HeaderChar">
    <w:name w:val="Header Char"/>
    <w:basedOn w:val="DefaultParagraphFont"/>
    <w:link w:val="Header"/>
    <w:uiPriority w:val="99"/>
    <w:semiHidden/>
    <w:rsid w:val="00805508"/>
    <w:rPr>
      <w:rFonts w:ascii="Calibri" w:hAnsi="Calibri" w:cs="Times New Roman"/>
    </w:rPr>
  </w:style>
  <w:style w:type="paragraph" w:styleId="Footer">
    <w:name w:val="footer"/>
    <w:basedOn w:val="Normal"/>
    <w:link w:val="FooterChar"/>
    <w:uiPriority w:val="99"/>
    <w:unhideWhenUsed/>
    <w:rsid w:val="00805508"/>
    <w:pPr>
      <w:tabs>
        <w:tab w:val="center" w:pos="4680"/>
        <w:tab w:val="right" w:pos="9360"/>
      </w:tabs>
    </w:pPr>
  </w:style>
  <w:style w:type="character" w:customStyle="1" w:styleId="FooterChar">
    <w:name w:val="Footer Char"/>
    <w:basedOn w:val="DefaultParagraphFont"/>
    <w:link w:val="Footer"/>
    <w:uiPriority w:val="99"/>
    <w:rsid w:val="00805508"/>
    <w:rPr>
      <w:rFonts w:ascii="Calibri" w:hAnsi="Calibri" w:cs="Times New Roman"/>
    </w:rPr>
  </w:style>
  <w:style w:type="paragraph" w:styleId="BalloonText">
    <w:name w:val="Balloon Text"/>
    <w:basedOn w:val="Normal"/>
    <w:link w:val="BalloonTextChar"/>
    <w:uiPriority w:val="99"/>
    <w:semiHidden/>
    <w:unhideWhenUsed/>
    <w:rsid w:val="00805508"/>
    <w:rPr>
      <w:rFonts w:ascii="Tahoma" w:hAnsi="Tahoma" w:cs="Tahoma"/>
      <w:sz w:val="16"/>
      <w:szCs w:val="16"/>
    </w:rPr>
  </w:style>
  <w:style w:type="character" w:customStyle="1" w:styleId="BalloonTextChar">
    <w:name w:val="Balloon Text Char"/>
    <w:basedOn w:val="DefaultParagraphFont"/>
    <w:link w:val="BalloonText"/>
    <w:uiPriority w:val="99"/>
    <w:semiHidden/>
    <w:rsid w:val="00805508"/>
    <w:rPr>
      <w:rFonts w:ascii="Tahoma" w:hAnsi="Tahoma" w:cs="Tahoma"/>
      <w:sz w:val="16"/>
      <w:szCs w:val="16"/>
    </w:rPr>
  </w:style>
  <w:style w:type="table" w:styleId="TableGrid">
    <w:name w:val="Table Grid"/>
    <w:basedOn w:val="TableNormal"/>
    <w:uiPriority w:val="59"/>
    <w:rsid w:val="00130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130AC0"/>
    <w:pPr>
      <w:ind w:left="720"/>
      <w:contextualSpacing/>
    </w:pPr>
  </w:style>
  <w:style w:type="character" w:styleId="Hyperlink">
    <w:name w:val="Hyperlink"/>
    <w:basedOn w:val="DefaultParagraphFont"/>
    <w:uiPriority w:val="99"/>
    <w:unhideWhenUsed/>
    <w:rsid w:val="00ED312E"/>
    <w:rPr>
      <w:color w:val="0000FF" w:themeColor="hyperlink"/>
      <w:u w:val="single"/>
    </w:rPr>
  </w:style>
  <w:style w:type="paragraph" w:customStyle="1" w:styleId="head1">
    <w:name w:val="head 1"/>
    <w:basedOn w:val="Heading2"/>
    <w:rsid w:val="00C76736"/>
    <w:pPr>
      <w:keepNext w:val="0"/>
      <w:tabs>
        <w:tab w:val="num" w:pos="432"/>
      </w:tabs>
      <w:spacing w:before="240"/>
      <w:ind w:left="709"/>
      <w:jc w:val="both"/>
      <w:outlineLvl w:val="9"/>
    </w:pPr>
    <w:rPr>
      <w:rFonts w:ascii="Arial" w:eastAsia="Times New Roman" w:hAnsi="Arial" w:cs="Tahoma"/>
      <w:b w:val="0"/>
      <w:bCs w:val="0"/>
      <w:color w:val="auto"/>
      <w:sz w:val="22"/>
      <w:szCs w:val="20"/>
      <w:lang w:val="sr-Cyrl-CS"/>
    </w:rPr>
  </w:style>
  <w:style w:type="character" w:customStyle="1" w:styleId="Heading2Char">
    <w:name w:val="Heading 2 Char"/>
    <w:basedOn w:val="DefaultParagraphFont"/>
    <w:link w:val="Heading2"/>
    <w:uiPriority w:val="9"/>
    <w:semiHidden/>
    <w:rsid w:val="00C7673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C6E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723A5"/>
    <w:pPr>
      <w:spacing w:line="276" w:lineRule="auto"/>
      <w:outlineLvl w:val="9"/>
    </w:pPr>
  </w:style>
  <w:style w:type="paragraph" w:styleId="TOC1">
    <w:name w:val="toc 1"/>
    <w:basedOn w:val="Normal"/>
    <w:next w:val="Normal"/>
    <w:autoRedefine/>
    <w:uiPriority w:val="39"/>
    <w:unhideWhenUsed/>
    <w:rsid w:val="003D76F8"/>
    <w:pPr>
      <w:tabs>
        <w:tab w:val="right" w:leader="dot" w:pos="9350"/>
      </w:tabs>
      <w:spacing w:after="100"/>
      <w:jc w:val="both"/>
    </w:pPr>
  </w:style>
  <w:style w:type="paragraph" w:styleId="BodyText">
    <w:name w:val="Body Text"/>
    <w:basedOn w:val="Normal"/>
    <w:link w:val="BodyTextChar"/>
    <w:rsid w:val="00AD06A5"/>
    <w:pPr>
      <w:jc w:val="both"/>
    </w:pPr>
    <w:rPr>
      <w:rFonts w:ascii="Times New Roman" w:eastAsia="Times New Roman" w:hAnsi="Times New Roman"/>
      <w:sz w:val="24"/>
      <w:szCs w:val="20"/>
      <w:lang w:val="sr-Cyrl-CS"/>
    </w:rPr>
  </w:style>
  <w:style w:type="character" w:customStyle="1" w:styleId="BodyTextChar">
    <w:name w:val="Body Text Char"/>
    <w:basedOn w:val="DefaultParagraphFont"/>
    <w:link w:val="BodyText"/>
    <w:rsid w:val="00AD06A5"/>
    <w:rPr>
      <w:rFonts w:ascii="Times New Roman" w:eastAsia="Times New Roman" w:hAnsi="Times New Roman" w:cs="Times New Roman"/>
      <w:sz w:val="24"/>
      <w:szCs w:val="20"/>
      <w:lang w:val="sr-Cyrl-CS"/>
    </w:rPr>
  </w:style>
  <w:style w:type="character" w:customStyle="1" w:styleId="ListParagraphChar">
    <w:name w:val="List Paragraph Char"/>
    <w:link w:val="ListParagraph"/>
    <w:rsid w:val="00046928"/>
    <w:rPr>
      <w:rFonts w:ascii="Calibri" w:hAnsi="Calibri" w:cs="Times New Roman"/>
    </w:rPr>
  </w:style>
  <w:style w:type="paragraph" w:styleId="BodyTextIndent">
    <w:name w:val="Body Text Indent"/>
    <w:basedOn w:val="Normal"/>
    <w:link w:val="BodyTextIndentChar"/>
    <w:uiPriority w:val="99"/>
    <w:semiHidden/>
    <w:unhideWhenUsed/>
    <w:rsid w:val="009A04AB"/>
    <w:pPr>
      <w:spacing w:after="120"/>
      <w:ind w:left="283"/>
    </w:pPr>
  </w:style>
  <w:style w:type="character" w:customStyle="1" w:styleId="BodyTextIndentChar">
    <w:name w:val="Body Text Indent Char"/>
    <w:basedOn w:val="DefaultParagraphFont"/>
    <w:link w:val="BodyTextIndent"/>
    <w:uiPriority w:val="99"/>
    <w:semiHidden/>
    <w:rsid w:val="009A04AB"/>
    <w:rPr>
      <w:rFonts w:ascii="Calibri" w:hAnsi="Calibri" w:cs="Times New Roman"/>
    </w:rPr>
  </w:style>
  <w:style w:type="paragraph" w:styleId="Subtitle">
    <w:name w:val="Subtitle"/>
    <w:basedOn w:val="Normal"/>
    <w:next w:val="Normal"/>
    <w:link w:val="SubtitleChar"/>
    <w:qFormat/>
    <w:rsid w:val="009A04AB"/>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9A04AB"/>
    <w:rPr>
      <w:rFonts w:ascii="Cambria" w:eastAsia="Times New Roman" w:hAnsi="Cambria" w:cs="Times New Roman"/>
      <w:i/>
      <w:iCs/>
      <w:color w:val="4F81BD"/>
      <w:spacing w:val="15"/>
      <w:sz w:val="24"/>
      <w:szCs w:val="24"/>
    </w:rPr>
  </w:style>
  <w:style w:type="paragraph" w:customStyle="1" w:styleId="OSNOVNI">
    <w:name w:val="OSNOVNI"/>
    <w:uiPriority w:val="99"/>
    <w:rsid w:val="009A04AB"/>
    <w:pPr>
      <w:widowControl w:val="0"/>
      <w:tabs>
        <w:tab w:val="left" w:pos="-720"/>
      </w:tabs>
      <w:suppressAutoHyphens/>
      <w:snapToGrid w:val="0"/>
      <w:spacing w:after="0" w:line="240" w:lineRule="auto"/>
    </w:pPr>
    <w:rPr>
      <w:rFonts w:ascii="CG Times" w:eastAsia="Times New Roman" w:hAnsi="CG Times" w:cs="Times New Roman"/>
      <w:sz w:val="24"/>
      <w:szCs w:val="20"/>
    </w:rPr>
  </w:style>
  <w:style w:type="paragraph" w:customStyle="1" w:styleId="Default">
    <w:name w:val="Default"/>
    <w:rsid w:val="003E63D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844C1"/>
    <w:rPr>
      <w:rFonts w:eastAsia="Times New Roman" w:cs="Calibri"/>
      <w:noProof/>
      <w:sz w:val="20"/>
      <w:szCs w:val="20"/>
      <w:lang w:bidi="en-US"/>
    </w:rPr>
  </w:style>
  <w:style w:type="character" w:customStyle="1" w:styleId="FootnoteTextChar">
    <w:name w:val="Footnote Text Char"/>
    <w:basedOn w:val="DefaultParagraphFont"/>
    <w:link w:val="FootnoteText"/>
    <w:uiPriority w:val="99"/>
    <w:semiHidden/>
    <w:rsid w:val="00A844C1"/>
    <w:rPr>
      <w:rFonts w:ascii="Calibri" w:eastAsia="Times New Roman" w:hAnsi="Calibri" w:cs="Calibri"/>
      <w:noProof/>
      <w:sz w:val="20"/>
      <w:szCs w:val="20"/>
      <w:lang w:bidi="en-US"/>
    </w:rPr>
  </w:style>
  <w:style w:type="character" w:styleId="FootnoteReference">
    <w:name w:val="footnote reference"/>
    <w:basedOn w:val="DefaultParagraphFont"/>
    <w:uiPriority w:val="99"/>
    <w:semiHidden/>
    <w:unhideWhenUsed/>
    <w:rsid w:val="00A844C1"/>
    <w:rPr>
      <w:vertAlign w:val="superscript"/>
    </w:rPr>
  </w:style>
  <w:style w:type="paragraph" w:customStyle="1" w:styleId="Bullet1">
    <w:name w:val="Bullet 1"/>
    <w:basedOn w:val="Normal"/>
    <w:qFormat/>
    <w:rsid w:val="00A844C1"/>
    <w:pPr>
      <w:numPr>
        <w:numId w:val="10"/>
      </w:numPr>
      <w:ind w:left="709" w:hanging="349"/>
      <w:jc w:val="both"/>
    </w:pPr>
    <w:rPr>
      <w:rFonts w:ascii="Garamond" w:eastAsia="Times New Roman" w:hAnsi="Garamond"/>
      <w:noProof/>
      <w:sz w:val="24"/>
      <w:szCs w:val="24"/>
      <w:lang w:bidi="en-US"/>
    </w:rPr>
  </w:style>
  <w:style w:type="paragraph" w:customStyle="1" w:styleId="Bullet2">
    <w:name w:val="Bullet 2"/>
    <w:basedOn w:val="Normal"/>
    <w:qFormat/>
    <w:rsid w:val="00A844C1"/>
    <w:pPr>
      <w:numPr>
        <w:numId w:val="11"/>
      </w:numPr>
      <w:tabs>
        <w:tab w:val="left" w:pos="851"/>
      </w:tabs>
      <w:ind w:left="851" w:hanging="284"/>
      <w:jc w:val="both"/>
    </w:pPr>
    <w:rPr>
      <w:rFonts w:ascii="Garamond" w:eastAsia="Times New Roman" w:hAnsi="Garamond"/>
      <w:noProof/>
      <w:sz w:val="24"/>
      <w:szCs w:val="24"/>
      <w:lang w:bidi="en-US"/>
    </w:rPr>
  </w:style>
  <w:style w:type="paragraph" w:customStyle="1" w:styleId="Podteza">
    <w:name w:val="Podteza"/>
    <w:basedOn w:val="Normal"/>
    <w:qFormat/>
    <w:rsid w:val="00A844C1"/>
    <w:pPr>
      <w:keepNext/>
      <w:spacing w:before="240" w:after="120"/>
      <w:ind w:left="284"/>
      <w:jc w:val="both"/>
    </w:pPr>
    <w:rPr>
      <w:rFonts w:ascii="Garamond" w:eastAsia="Times New Roman" w:hAnsi="Garamond"/>
      <w:b/>
      <w:i/>
      <w:noProof/>
      <w:sz w:val="24"/>
      <w:szCs w:val="24"/>
      <w:lang w:bidi="en-US"/>
    </w:rPr>
  </w:style>
  <w:style w:type="character" w:styleId="Emphasis">
    <w:name w:val="Emphasis"/>
    <w:basedOn w:val="DefaultParagraphFont"/>
    <w:uiPriority w:val="20"/>
    <w:qFormat/>
    <w:rsid w:val="008B540E"/>
    <w:rPr>
      <w:b/>
      <w:bCs/>
      <w:i w:val="0"/>
      <w:iCs w:val="0"/>
    </w:rPr>
  </w:style>
</w:styles>
</file>

<file path=word/webSettings.xml><?xml version="1.0" encoding="utf-8"?>
<w:webSettings xmlns:r="http://schemas.openxmlformats.org/officeDocument/2006/relationships" xmlns:w="http://schemas.openxmlformats.org/wordprocessingml/2006/main">
  <w:divs>
    <w:div w:id="6031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rzs.gov.rs/ci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zzs.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hyperlink" Target="mailto:javnenabavke@apr.gov.rs" TargetMode="External"/><Relationship Id="rId10" Type="http://schemas.openxmlformats.org/officeDocument/2006/relationships/hyperlink" Target="http://www.poreskauprava.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vnenabavke@apr.gov.rs" TargetMode="External"/><Relationship Id="rId14" Type="http://schemas.openxmlformats.org/officeDocument/2006/relationships/hyperlink" Target="mailto:javnenabavke@apr.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58BA9-6DF9-487F-BC0A-54274BD3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3582</TotalTime>
  <Pages>49</Pages>
  <Words>13891</Words>
  <Characters>79181</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mividovic</dc:creator>
  <cp:lastModifiedBy>mividovic</cp:lastModifiedBy>
  <cp:revision>868</cp:revision>
  <cp:lastPrinted>2015-06-11T08:27:00Z</cp:lastPrinted>
  <dcterms:created xsi:type="dcterms:W3CDTF">2014-03-17T08:21:00Z</dcterms:created>
  <dcterms:modified xsi:type="dcterms:W3CDTF">2015-06-11T08:34:00Z</dcterms:modified>
</cp:coreProperties>
</file>